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07" w:rsidRPr="00094907" w:rsidRDefault="00094907" w:rsidP="000949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07">
        <w:rPr>
          <w:rFonts w:ascii="Times New Roman" w:hAnsi="Times New Roman" w:cs="Times New Roman"/>
          <w:b/>
          <w:sz w:val="28"/>
          <w:szCs w:val="28"/>
        </w:rPr>
        <w:t xml:space="preserve">02-165 Аварийный тягач службы городского общественного транспорта на шасси КрАЗ-250 6х4, буксируемый вес до 20 </w:t>
      </w:r>
      <w:proofErr w:type="spellStart"/>
      <w:r w:rsidRPr="0009490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94907">
        <w:rPr>
          <w:rFonts w:ascii="Times New Roman" w:hAnsi="Times New Roman" w:cs="Times New Roman"/>
          <w:b/>
          <w:sz w:val="28"/>
          <w:szCs w:val="28"/>
        </w:rPr>
        <w:t xml:space="preserve">, мест 3, полный вес 24 </w:t>
      </w:r>
      <w:proofErr w:type="spellStart"/>
      <w:r w:rsidRPr="0009490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94907">
        <w:rPr>
          <w:rFonts w:ascii="Times New Roman" w:hAnsi="Times New Roman" w:cs="Times New Roman"/>
          <w:b/>
          <w:sz w:val="28"/>
          <w:szCs w:val="28"/>
        </w:rPr>
        <w:t xml:space="preserve">, ЯМЗ-238Б/Д 300 </w:t>
      </w:r>
      <w:proofErr w:type="spellStart"/>
      <w:r w:rsidRPr="0009490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94907">
        <w:rPr>
          <w:rFonts w:ascii="Times New Roman" w:hAnsi="Times New Roman" w:cs="Times New Roman"/>
          <w:b/>
          <w:sz w:val="28"/>
          <w:szCs w:val="28"/>
        </w:rPr>
        <w:t>, 80 км/час</w:t>
      </w:r>
      <w:r>
        <w:rPr>
          <w:rFonts w:ascii="Times New Roman" w:hAnsi="Times New Roman" w:cs="Times New Roman"/>
          <w:b/>
          <w:sz w:val="28"/>
          <w:szCs w:val="28"/>
        </w:rPr>
        <w:t>, штучно, мастерские на местах,</w:t>
      </w:r>
      <w:r w:rsidRPr="00094907">
        <w:rPr>
          <w:rFonts w:ascii="Times New Roman" w:hAnsi="Times New Roman" w:cs="Times New Roman"/>
          <w:b/>
          <w:sz w:val="28"/>
          <w:szCs w:val="28"/>
        </w:rPr>
        <w:t xml:space="preserve"> 1980-е г.</w:t>
      </w:r>
    </w:p>
    <w:p w:rsidR="00094907" w:rsidRDefault="00FF1D75" w:rsidP="00A4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CB4DBD" wp14:editId="2172304B">
            <wp:simplePos x="0" y="0"/>
            <wp:positionH relativeFrom="margin">
              <wp:posOffset>600075</wp:posOffset>
            </wp:positionH>
            <wp:positionV relativeFrom="margin">
              <wp:posOffset>685800</wp:posOffset>
            </wp:positionV>
            <wp:extent cx="5038090" cy="32854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94907" w:rsidRDefault="00094907" w:rsidP="00A4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907" w:rsidRDefault="00094907" w:rsidP="00A435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4568" w:rsidRPr="00244568" w:rsidRDefault="000C55A1" w:rsidP="00A435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Несмотря на обилие и широкое многообразие тягачей аварийной службы городского </w:t>
      </w:r>
      <w:r w:rsidR="00244568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>транспорта, найти машину, которая могла бы послужит</w:t>
      </w:r>
      <w:r w:rsidR="00244568">
        <w:rPr>
          <w:rFonts w:ascii="Times New Roman" w:hAnsi="Times New Roman" w:cs="Times New Roman"/>
          <w:sz w:val="24"/>
          <w:szCs w:val="24"/>
        </w:rPr>
        <w:t>ь прототипом для изготовления данн</w:t>
      </w:r>
      <w:r>
        <w:rPr>
          <w:rFonts w:ascii="Times New Roman" w:hAnsi="Times New Roman" w:cs="Times New Roman"/>
          <w:sz w:val="24"/>
          <w:szCs w:val="24"/>
        </w:rPr>
        <w:t xml:space="preserve">ой модели, не удалось. </w:t>
      </w:r>
      <w:r w:rsidR="00244568">
        <w:rPr>
          <w:rFonts w:ascii="Times New Roman" w:hAnsi="Times New Roman" w:cs="Times New Roman"/>
          <w:sz w:val="24"/>
          <w:szCs w:val="24"/>
        </w:rPr>
        <w:t>Но существование такого агрегата вполне допустимо, но не факт.</w:t>
      </w:r>
    </w:p>
    <w:p w:rsidR="000E5ABB" w:rsidRPr="00244568" w:rsidRDefault="00244568" w:rsidP="00A435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568">
        <w:rPr>
          <w:rFonts w:ascii="Times New Roman" w:hAnsi="Times New Roman" w:cs="Times New Roman"/>
          <w:i/>
          <w:sz w:val="24"/>
          <w:szCs w:val="24"/>
        </w:rPr>
        <w:t xml:space="preserve"> Из статьи на автомобильном</w:t>
      </w:r>
      <w:r w:rsidR="00A43596" w:rsidRPr="00244568">
        <w:rPr>
          <w:rFonts w:ascii="Times New Roman" w:hAnsi="Times New Roman" w:cs="Times New Roman"/>
          <w:i/>
          <w:sz w:val="24"/>
          <w:szCs w:val="24"/>
        </w:rPr>
        <w:t xml:space="preserve"> канал</w:t>
      </w:r>
      <w:r w:rsidRPr="00244568">
        <w:rPr>
          <w:rFonts w:ascii="Times New Roman" w:hAnsi="Times New Roman" w:cs="Times New Roman"/>
          <w:i/>
          <w:sz w:val="24"/>
          <w:szCs w:val="24"/>
        </w:rPr>
        <w:t>е «Машина»,</w:t>
      </w:r>
      <w:r w:rsidR="00A43596" w:rsidRPr="00244568">
        <w:rPr>
          <w:rFonts w:ascii="Times New Roman" w:hAnsi="Times New Roman" w:cs="Times New Roman"/>
          <w:i/>
          <w:sz w:val="24"/>
          <w:szCs w:val="24"/>
        </w:rPr>
        <w:t xml:space="preserve"> zen.yandex.ru</w:t>
      </w:r>
      <w:r w:rsidRPr="00244568">
        <w:rPr>
          <w:rFonts w:ascii="Times New Roman" w:hAnsi="Times New Roman" w:cs="Times New Roman"/>
          <w:i/>
          <w:sz w:val="24"/>
          <w:szCs w:val="24"/>
        </w:rPr>
        <w:t>.</w:t>
      </w:r>
    </w:p>
    <w:p w:rsidR="00334B58" w:rsidRDefault="00334B58" w:rsidP="00426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A9A" w:rsidRPr="00426A9A">
        <w:rPr>
          <w:rFonts w:ascii="Times New Roman" w:hAnsi="Times New Roman" w:cs="Times New Roman"/>
          <w:sz w:val="24"/>
          <w:szCs w:val="24"/>
        </w:rPr>
        <w:t>Кажется, грузовики КрАЗ использовались в качестве эвакуаторов тяжелой автотракторной техники всегда, и даже до своего появления на свет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6A9A" w:rsidRPr="00426A9A">
        <w:rPr>
          <w:rFonts w:ascii="Times New Roman" w:hAnsi="Times New Roman" w:cs="Times New Roman"/>
          <w:sz w:val="24"/>
          <w:szCs w:val="24"/>
        </w:rPr>
        <w:t xml:space="preserve"> Это шутка, конечно. Я имею в виду, что в этой роли в армии пробовали использовать еще грузовики ЯАЗ-214, которые и являлись прародителями КрАЗов. На военном Опытном заводе № 38 еще в 1958 году разработали проекты эвакуационных автопоездов в составе седельного тягача ТК</w:t>
      </w:r>
      <w:proofErr w:type="gramStart"/>
      <w:r w:rsidR="00426A9A" w:rsidRPr="00426A9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26A9A" w:rsidRPr="00426A9A">
        <w:rPr>
          <w:rFonts w:ascii="Times New Roman" w:hAnsi="Times New Roman" w:cs="Times New Roman"/>
          <w:sz w:val="24"/>
          <w:szCs w:val="24"/>
        </w:rPr>
        <w:t xml:space="preserve"> с полуприцепом ПС1 и бортового тягача ТС3 с прицепом МАЗ-5203Б. Оба этих тягача строились на базе грузовиков ЯАЗ-214 с лебедками.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B58" w:rsidRDefault="00426A9A" w:rsidP="00426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A9A">
        <w:rPr>
          <w:rFonts w:ascii="Times New Roman" w:hAnsi="Times New Roman" w:cs="Times New Roman"/>
          <w:sz w:val="24"/>
          <w:szCs w:val="24"/>
        </w:rPr>
        <w:t xml:space="preserve"> На «гражданке» же грузовики КрАЗ в качестве эвакуаторов использовались главным образом как буксировщики неисправных тяжелых машин. В крупных автотранспортных предприятиях с этой целью иногда переоборудовали стандартные короткобазные седельные тягачи КрАЗ-258 в балластные тягачи, устанавливая вместо седла короткие металлические платформы и монтируя мощный буксирный прибор на задней поперечине рамы.</w:t>
      </w:r>
      <w:r w:rsidR="00334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18" w:rsidRDefault="00334B58" w:rsidP="00426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A9A" w:rsidRPr="00426A9A">
        <w:rPr>
          <w:rFonts w:ascii="Times New Roman" w:hAnsi="Times New Roman" w:cs="Times New Roman"/>
          <w:sz w:val="24"/>
          <w:szCs w:val="24"/>
        </w:rPr>
        <w:t xml:space="preserve">А, например, в столице, на заводе СВАРЗ, был даже налажен выпуск специальных эвакуаторов на шасси КрАЗ-258, которые использовались для буксировки в парк неисправной техники в системах </w:t>
      </w:r>
      <w:proofErr w:type="spellStart"/>
      <w:r w:rsidR="00426A9A" w:rsidRPr="00426A9A">
        <w:rPr>
          <w:rFonts w:ascii="Times New Roman" w:hAnsi="Times New Roman" w:cs="Times New Roman"/>
          <w:sz w:val="24"/>
          <w:szCs w:val="24"/>
        </w:rPr>
        <w:t>Мосгортранса</w:t>
      </w:r>
      <w:proofErr w:type="spellEnd"/>
      <w:r w:rsidR="00426A9A" w:rsidRPr="00426A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26A9A" w:rsidRPr="00426A9A">
        <w:rPr>
          <w:rFonts w:ascii="Times New Roman" w:hAnsi="Times New Roman" w:cs="Times New Roman"/>
          <w:sz w:val="24"/>
          <w:szCs w:val="24"/>
        </w:rPr>
        <w:t>Главмосавтотранса</w:t>
      </w:r>
      <w:proofErr w:type="spellEnd"/>
      <w:r w:rsidR="00426A9A" w:rsidRPr="00426A9A">
        <w:rPr>
          <w:rFonts w:ascii="Times New Roman" w:hAnsi="Times New Roman" w:cs="Times New Roman"/>
          <w:sz w:val="24"/>
          <w:szCs w:val="24"/>
        </w:rPr>
        <w:t xml:space="preserve">. Эти машины комплектовались металлической платформой, лебедкой и короткой поворотной стрелой для вывешивания передней части поврежденного транспортного средства. Машины этого типа продержались в эксплуатации в Москве как минимум до второй половины </w:t>
      </w:r>
      <w:proofErr w:type="gramStart"/>
      <w:r w:rsidR="00426A9A" w:rsidRPr="00426A9A">
        <w:rPr>
          <w:rFonts w:ascii="Times New Roman" w:hAnsi="Times New Roman" w:cs="Times New Roman"/>
          <w:sz w:val="24"/>
          <w:szCs w:val="24"/>
        </w:rPr>
        <w:t>нулевых</w:t>
      </w:r>
      <w:proofErr w:type="gramEnd"/>
      <w:r w:rsidR="00426A9A" w:rsidRPr="00426A9A">
        <w:rPr>
          <w:rFonts w:ascii="Times New Roman" w:hAnsi="Times New Roman" w:cs="Times New Roman"/>
          <w:sz w:val="24"/>
          <w:szCs w:val="24"/>
        </w:rPr>
        <w:t xml:space="preserve">! </w:t>
      </w:r>
      <w:r w:rsidR="00163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18" w:rsidRDefault="00163818" w:rsidP="00426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A9A" w:rsidRPr="00426A9A">
        <w:rPr>
          <w:rFonts w:ascii="Times New Roman" w:hAnsi="Times New Roman" w:cs="Times New Roman"/>
          <w:sz w:val="24"/>
          <w:szCs w:val="24"/>
        </w:rPr>
        <w:t xml:space="preserve">А еще на рубеже 1990-х и 2000-х стали появляться тяжелые эвакуаторы, строившиеся на базе грузовиков КрАЗ-65101 для трамвайных хозяйств. Они служили для возвращения «на путь истинный» сошедших с рельсов трамваев, а также буксировки неисправных вагонов в парк. Эти машины комплектовались двухрядной кабиной для перевозки бригады из 6 человек, поворотной стрелой, лебедкой и </w:t>
      </w:r>
      <w:proofErr w:type="spellStart"/>
      <w:r w:rsidR="00426A9A" w:rsidRPr="00426A9A">
        <w:rPr>
          <w:rFonts w:ascii="Times New Roman" w:hAnsi="Times New Roman" w:cs="Times New Roman"/>
          <w:sz w:val="24"/>
          <w:szCs w:val="24"/>
        </w:rPr>
        <w:t>подкатной</w:t>
      </w:r>
      <w:proofErr w:type="spellEnd"/>
      <w:r w:rsidR="00426A9A" w:rsidRPr="00426A9A">
        <w:rPr>
          <w:rFonts w:ascii="Times New Roman" w:hAnsi="Times New Roman" w:cs="Times New Roman"/>
          <w:sz w:val="24"/>
          <w:szCs w:val="24"/>
        </w:rPr>
        <w:t xml:space="preserve"> тележкой, которую подводили при необходимости под заклинившую колесную пару трамвая. Более совершенные трамвайные эвакуаторы с конца 1990-х до середины 2000-х строил в Бронницах уже упоминавшийся в начале статьи военный </w:t>
      </w:r>
      <w:r w:rsidR="00426A9A" w:rsidRPr="00426A9A">
        <w:rPr>
          <w:rFonts w:ascii="Times New Roman" w:hAnsi="Times New Roman" w:cs="Times New Roman"/>
          <w:sz w:val="24"/>
          <w:szCs w:val="24"/>
        </w:rPr>
        <w:lastRenderedPageBreak/>
        <w:t xml:space="preserve">Опытный завод № 38. В их конструкции имелась даже подъемная поворотная платформа для доступа мастеров к трамвайному пантографу: Кроме машин промышленного изготовления, 10-20 лет тому назад имели некоторое распространение </w:t>
      </w:r>
      <w:proofErr w:type="spellStart"/>
      <w:r w:rsidR="00426A9A" w:rsidRPr="00426A9A">
        <w:rPr>
          <w:rFonts w:ascii="Times New Roman" w:hAnsi="Times New Roman" w:cs="Times New Roman"/>
          <w:sz w:val="24"/>
          <w:szCs w:val="24"/>
        </w:rPr>
        <w:t>заднеприводные</w:t>
      </w:r>
      <w:proofErr w:type="spellEnd"/>
      <w:r w:rsidR="00426A9A" w:rsidRPr="00426A9A">
        <w:rPr>
          <w:rFonts w:ascii="Times New Roman" w:hAnsi="Times New Roman" w:cs="Times New Roman"/>
          <w:sz w:val="24"/>
          <w:szCs w:val="24"/>
        </w:rPr>
        <w:t xml:space="preserve"> КрАЗы-эвакуаторы, переделанные в индивидуальном порядке. Иными словами – самоделки.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9A" w:rsidRPr="00426A9A" w:rsidRDefault="00163818" w:rsidP="00426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A9A" w:rsidRPr="00426A9A">
        <w:rPr>
          <w:rFonts w:ascii="Times New Roman" w:hAnsi="Times New Roman" w:cs="Times New Roman"/>
          <w:sz w:val="24"/>
          <w:szCs w:val="24"/>
        </w:rPr>
        <w:t xml:space="preserve">Но все же наибольшую популярность в виде эвакуаторов обрели </w:t>
      </w:r>
      <w:proofErr w:type="spellStart"/>
      <w:r w:rsidR="00426A9A" w:rsidRPr="00426A9A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426A9A" w:rsidRPr="00426A9A">
        <w:rPr>
          <w:rFonts w:ascii="Times New Roman" w:hAnsi="Times New Roman" w:cs="Times New Roman"/>
          <w:sz w:val="24"/>
          <w:szCs w:val="24"/>
        </w:rPr>
        <w:t xml:space="preserve"> КрАЗ</w:t>
      </w:r>
      <w:proofErr w:type="gramStart"/>
      <w:r w:rsidR="00426A9A" w:rsidRPr="00426A9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426A9A" w:rsidRPr="00426A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26A9A" w:rsidRPr="00426A9A">
        <w:rPr>
          <w:rFonts w:ascii="Times New Roman" w:hAnsi="Times New Roman" w:cs="Times New Roman"/>
          <w:sz w:val="24"/>
          <w:szCs w:val="24"/>
        </w:rPr>
        <w:t>лаптежники</w:t>
      </w:r>
      <w:proofErr w:type="spellEnd"/>
      <w:r w:rsidR="00426A9A" w:rsidRPr="00426A9A">
        <w:rPr>
          <w:rFonts w:ascii="Times New Roman" w:hAnsi="Times New Roman" w:cs="Times New Roman"/>
          <w:sz w:val="24"/>
          <w:szCs w:val="24"/>
        </w:rPr>
        <w:t xml:space="preserve">». Большинство </w:t>
      </w:r>
      <w:r w:rsidR="00CE57F1">
        <w:rPr>
          <w:rFonts w:ascii="Times New Roman" w:hAnsi="Times New Roman" w:cs="Times New Roman"/>
          <w:sz w:val="24"/>
          <w:szCs w:val="24"/>
        </w:rPr>
        <w:t>из них</w:t>
      </w:r>
      <w:r w:rsidR="00426A9A" w:rsidRPr="00426A9A">
        <w:rPr>
          <w:rFonts w:ascii="Times New Roman" w:hAnsi="Times New Roman" w:cs="Times New Roman"/>
          <w:sz w:val="24"/>
          <w:szCs w:val="24"/>
        </w:rPr>
        <w:t xml:space="preserve"> переоборудовались в эвакуаторы на местах из подручных материалов. </w:t>
      </w:r>
      <w:r w:rsidR="00CE5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54" w:rsidRPr="00156954" w:rsidRDefault="00CE57F1" w:rsidP="00426A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54" w:rsidRPr="00156954" w:rsidRDefault="00156954" w:rsidP="0015695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6954">
        <w:rPr>
          <w:rFonts w:ascii="Times New Roman" w:hAnsi="Times New Roman" w:cs="Times New Roman"/>
          <w:i/>
          <w:sz w:val="24"/>
          <w:szCs w:val="24"/>
        </w:rPr>
        <w:t>Источник: https://trucksreview.ru/kraz/kraz-250-tehnicheskie-harakteristiki.html</w:t>
      </w:r>
    </w:p>
    <w:p w:rsidR="00156954" w:rsidRPr="00156954" w:rsidRDefault="00156954" w:rsidP="001569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54">
        <w:rPr>
          <w:rFonts w:ascii="Times New Roman" w:hAnsi="Times New Roman" w:cs="Times New Roman"/>
          <w:b/>
          <w:sz w:val="24"/>
          <w:szCs w:val="24"/>
        </w:rPr>
        <w:t>Переходная модель от КрАЗа классического к КрАЗу современному</w:t>
      </w:r>
    </w:p>
    <w:p w:rsidR="00156954" w:rsidRDefault="00156954" w:rsidP="00156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54">
        <w:rPr>
          <w:rFonts w:ascii="Times New Roman" w:hAnsi="Times New Roman" w:cs="Times New Roman"/>
          <w:sz w:val="24"/>
          <w:szCs w:val="24"/>
        </w:rPr>
        <w:t xml:space="preserve">КрАЗ-250 – советский трёхосный тяжёлый грузовик, с двумя ведущими мостами, который производился с 1978-го </w:t>
      </w:r>
      <w:proofErr w:type="gramStart"/>
      <w:r w:rsidR="003054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05495">
        <w:rPr>
          <w:rFonts w:ascii="Times New Roman" w:hAnsi="Times New Roman" w:cs="Times New Roman"/>
          <w:sz w:val="24"/>
          <w:szCs w:val="24"/>
        </w:rPr>
        <w:t xml:space="preserve">серийно с 1984 г.) </w:t>
      </w:r>
      <w:r w:rsidRPr="00156954">
        <w:rPr>
          <w:rFonts w:ascii="Times New Roman" w:hAnsi="Times New Roman" w:cs="Times New Roman"/>
          <w:sz w:val="24"/>
          <w:szCs w:val="24"/>
        </w:rPr>
        <w:t xml:space="preserve">по 1992 год. Это совместная разработка Кременчугского автомобильного завода, </w:t>
      </w:r>
      <w:proofErr w:type="gramStart"/>
      <w:r w:rsidRPr="00156954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156954">
        <w:rPr>
          <w:rFonts w:ascii="Times New Roman" w:hAnsi="Times New Roman" w:cs="Times New Roman"/>
          <w:sz w:val="24"/>
          <w:szCs w:val="24"/>
        </w:rPr>
        <w:t>МИ и MBTУ имени Баумана, которая представляет собой эволюционное развитие самых массовых моделей завода – грузовиков КрАЗ-219 и КрАЗ-257. В свою очередь, КрАЗ-250 стал родоначальником новых семей</w:t>
      </w:r>
      <w:proofErr w:type="gramStart"/>
      <w:r w:rsidRPr="00156954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156954">
        <w:rPr>
          <w:rFonts w:ascii="Times New Roman" w:hAnsi="Times New Roman" w:cs="Times New Roman"/>
          <w:sz w:val="24"/>
          <w:szCs w:val="24"/>
        </w:rPr>
        <w:t>еменчугских грузовиков, той самой переходной моделью, на которой был выработан их новый фирменный стиль и узнаваемый профиль.</w:t>
      </w:r>
    </w:p>
    <w:p w:rsidR="00156954" w:rsidRDefault="00156954" w:rsidP="00156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495">
        <w:rPr>
          <w:rFonts w:ascii="Times New Roman" w:hAnsi="Times New Roman" w:cs="Times New Roman"/>
          <w:sz w:val="24"/>
          <w:szCs w:val="24"/>
        </w:rPr>
        <w:t>Кроме</w:t>
      </w:r>
      <w:r w:rsidRPr="00156954">
        <w:rPr>
          <w:rFonts w:ascii="Times New Roman" w:hAnsi="Times New Roman" w:cs="Times New Roman"/>
          <w:sz w:val="24"/>
          <w:szCs w:val="24"/>
        </w:rPr>
        <w:t xml:space="preserve"> новой кабины, другим главным новшеством КрАЗ-250 стали дизельные 8-ми цилиндровые двигатели семейства ЯМЗ-238. Конструктивно КрАЗ-250 был создан </w:t>
      </w:r>
      <w:r w:rsidR="00305495">
        <w:rPr>
          <w:rFonts w:ascii="Times New Roman" w:hAnsi="Times New Roman" w:cs="Times New Roman"/>
          <w:sz w:val="24"/>
          <w:szCs w:val="24"/>
        </w:rPr>
        <w:t>на базе и многих узлах КрАЗ-</w:t>
      </w:r>
      <w:r w:rsidRPr="00156954">
        <w:rPr>
          <w:rFonts w:ascii="Times New Roman" w:hAnsi="Times New Roman" w:cs="Times New Roman"/>
          <w:sz w:val="24"/>
          <w:szCs w:val="24"/>
        </w:rPr>
        <w:t>257</w:t>
      </w:r>
      <w:r w:rsidR="00F83D62">
        <w:rPr>
          <w:rFonts w:ascii="Times New Roman" w:hAnsi="Times New Roman" w:cs="Times New Roman"/>
          <w:sz w:val="24"/>
          <w:szCs w:val="24"/>
        </w:rPr>
        <w:t>Б</w:t>
      </w:r>
      <w:r w:rsidRPr="00156954">
        <w:rPr>
          <w:rFonts w:ascii="Times New Roman" w:hAnsi="Times New Roman" w:cs="Times New Roman"/>
          <w:sz w:val="24"/>
          <w:szCs w:val="24"/>
        </w:rPr>
        <w:t xml:space="preserve">. Но он сделан с обновлёнными агрегатами и по более современным, на тот момент, технологиям. В частности, мосты и подвеска остались «в наследство» от 257-го семейства. А вот лонжеронная рама грузовика КрАЗ-250 выполнена из стали более толстой, 8-миллиметровой, с поперечинами </w:t>
      </w:r>
      <w:r w:rsidR="00CE57F1">
        <w:rPr>
          <w:rFonts w:ascii="Times New Roman" w:hAnsi="Times New Roman" w:cs="Times New Roman"/>
          <w:sz w:val="24"/>
          <w:szCs w:val="24"/>
        </w:rPr>
        <w:t>и усиливаю</w:t>
      </w:r>
      <w:r w:rsidRPr="00156954">
        <w:rPr>
          <w:rFonts w:ascii="Times New Roman" w:hAnsi="Times New Roman" w:cs="Times New Roman"/>
          <w:sz w:val="24"/>
          <w:szCs w:val="24"/>
        </w:rPr>
        <w:t>щими элементами. В раме реализованы болтовые соединения, повышающие гибкость и прочность при разнообразных комбинациях нагрузок. Ширина рамы – 860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54" w:rsidRDefault="00156954" w:rsidP="007A0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95A" w:rsidRPr="007A095A">
        <w:rPr>
          <w:rFonts w:ascii="Times New Roman" w:hAnsi="Times New Roman" w:cs="Times New Roman"/>
          <w:sz w:val="24"/>
          <w:szCs w:val="24"/>
        </w:rPr>
        <w:t xml:space="preserve">В сравнении со своим предшественником, 250-й совершеннее по своей конструкции и обладает лучшими эксплуатационными показателями. Полезная нагрузка увеличилась с 13,2 тонн до 14,575 тонн, а максимальная скорость возросла с 68 км/час до </w:t>
      </w:r>
      <w:r w:rsidR="00F83D62">
        <w:rPr>
          <w:rFonts w:ascii="Times New Roman" w:hAnsi="Times New Roman" w:cs="Times New Roman"/>
          <w:sz w:val="24"/>
          <w:szCs w:val="24"/>
        </w:rPr>
        <w:t>80</w:t>
      </w:r>
      <w:r w:rsidR="007A095A" w:rsidRPr="007A095A">
        <w:rPr>
          <w:rFonts w:ascii="Times New Roman" w:hAnsi="Times New Roman" w:cs="Times New Roman"/>
          <w:sz w:val="24"/>
          <w:szCs w:val="24"/>
        </w:rPr>
        <w:t xml:space="preserve"> км/час. Контрольный расход дизтоплива у КрА3-250 меньше на </w:t>
      </w:r>
      <w:r w:rsidR="00F83D62">
        <w:rPr>
          <w:rFonts w:ascii="Times New Roman" w:hAnsi="Times New Roman" w:cs="Times New Roman"/>
          <w:sz w:val="24"/>
          <w:szCs w:val="24"/>
        </w:rPr>
        <w:t>3</w:t>
      </w:r>
      <w:r w:rsidR="007A095A" w:rsidRPr="007A095A">
        <w:rPr>
          <w:rFonts w:ascii="Times New Roman" w:hAnsi="Times New Roman" w:cs="Times New Roman"/>
          <w:sz w:val="24"/>
          <w:szCs w:val="24"/>
        </w:rPr>
        <w:t xml:space="preserve"> литра/100 км. </w:t>
      </w:r>
      <w:r w:rsidR="00F83D62">
        <w:rPr>
          <w:rFonts w:ascii="Times New Roman" w:hAnsi="Times New Roman" w:cs="Times New Roman"/>
          <w:sz w:val="24"/>
          <w:szCs w:val="24"/>
        </w:rPr>
        <w:t xml:space="preserve">КрАЗ-250 требует меньше времени на </w:t>
      </w:r>
      <w:r w:rsidR="007A095A" w:rsidRPr="007A095A">
        <w:rPr>
          <w:rFonts w:ascii="Times New Roman" w:hAnsi="Times New Roman" w:cs="Times New Roman"/>
          <w:sz w:val="24"/>
          <w:szCs w:val="24"/>
        </w:rPr>
        <w:t>обслуживание. Трудоёмкость техобслуживания, в статистическом выражении, на 1000 километров пробега, сократилась с 2,58 до 1,87 человеко-часа. Штатный ресурс до 1-го капремонта составляет 200 тысяч километров (для I-й категории условий эксплуатации). Поскольку компоновка более современная и рациональная, удалось значительно укоротить капот двигателя машины, и это намного улучшило обзор, сократив невидимую для водителя часть дороги.</w:t>
      </w:r>
      <w:r w:rsidR="007A0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95A" w:rsidRDefault="007A095A" w:rsidP="007A0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D62">
        <w:rPr>
          <w:rFonts w:ascii="Times New Roman" w:hAnsi="Times New Roman" w:cs="Times New Roman"/>
          <w:sz w:val="24"/>
          <w:szCs w:val="24"/>
        </w:rPr>
        <w:t xml:space="preserve"> </w:t>
      </w:r>
      <w:r w:rsidRPr="007A095A">
        <w:rPr>
          <w:rFonts w:ascii="Times New Roman" w:hAnsi="Times New Roman" w:cs="Times New Roman"/>
          <w:sz w:val="24"/>
          <w:szCs w:val="24"/>
        </w:rPr>
        <w:t>Кабину КрАЗ-250 по-прежнему нельзя назвать комфортной для работы. Но всё же она гораздо комфортабельнее, чем у КрАЗ-219/257.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74" w:rsidRDefault="007A095A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74" w:rsidRPr="00330474">
        <w:rPr>
          <w:rFonts w:ascii="Times New Roman" w:hAnsi="Times New Roman" w:cs="Times New Roman"/>
          <w:sz w:val="24"/>
          <w:szCs w:val="24"/>
        </w:rPr>
        <w:t xml:space="preserve">В общей сложности, за годы производства было выпущено порядка 17-ти тысяч машин КрА3-250. В масштабах Советского Союза это немного. Выпускаемые в малых количествах вплоть до 199З-го года, когда эти КрАЗы были заменены новыми моделями: КрА3-6505, 6510; самосвалы КрА3-6510 и КрАЗ-6443 также стали преемниками 250-го семейства, унифицированными с ним по основным узлам и агрегатам. </w:t>
      </w:r>
    </w:p>
    <w:p w:rsidR="00330474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Варианты и модификации </w:t>
      </w:r>
    </w:p>
    <w:p w:rsidR="00330474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КрА3-250 – это базовая модель, «пустое» шасси под надстройки, или же шасси с бортовой платформой. </w:t>
      </w:r>
    </w:p>
    <w:p w:rsidR="00330474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КрА3-250В – седельный тягач. </w:t>
      </w:r>
    </w:p>
    <w:p w:rsidR="00330474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КрА3-250К – специальное крановое шасси для монтажа автомобильных кранов производства </w:t>
      </w:r>
      <w:proofErr w:type="spellStart"/>
      <w:r w:rsidRPr="00330474">
        <w:rPr>
          <w:rFonts w:ascii="Times New Roman" w:hAnsi="Times New Roman" w:cs="Times New Roman"/>
          <w:sz w:val="24"/>
          <w:szCs w:val="24"/>
        </w:rPr>
        <w:t>Дрогобычского</w:t>
      </w:r>
      <w:proofErr w:type="spellEnd"/>
      <w:r w:rsidRPr="003304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0474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330474">
        <w:rPr>
          <w:rFonts w:ascii="Times New Roman" w:hAnsi="Times New Roman" w:cs="Times New Roman"/>
          <w:sz w:val="24"/>
          <w:szCs w:val="24"/>
        </w:rPr>
        <w:t xml:space="preserve"> заводов автокранов. </w:t>
      </w:r>
    </w:p>
    <w:p w:rsidR="00330474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КрА3-251 – 14-тонный самосвал с задней разгрузкой. </w:t>
      </w:r>
    </w:p>
    <w:p w:rsidR="00330474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>КрА3-252 – седельный тягач.</w:t>
      </w:r>
    </w:p>
    <w:p w:rsidR="007A095A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 «Пустые» шасси КрАЗ-250 отправлялись на специализированные заводы, где на них устанавливали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474">
        <w:rPr>
          <w:rFonts w:ascii="Times New Roman" w:hAnsi="Times New Roman" w:cs="Times New Roman"/>
          <w:sz w:val="24"/>
          <w:szCs w:val="24"/>
        </w:rPr>
        <w:t>бетоносмесители</w:t>
      </w:r>
      <w:proofErr w:type="spellEnd"/>
      <w:r w:rsidRPr="00330474">
        <w:rPr>
          <w:rFonts w:ascii="Times New Roman" w:hAnsi="Times New Roman" w:cs="Times New Roman"/>
          <w:sz w:val="24"/>
          <w:szCs w:val="24"/>
        </w:rPr>
        <w:t>, бетононасосы, краны и другое оборудование специального применения.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97E" w:rsidRPr="00F5597E" w:rsidRDefault="00330474" w:rsidP="00F55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7E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характеристики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Грузоподъёмность шасси – 14,575 т (рама обычная); 14,725 (рама укороченная). Грузоподъемность машины с бортовой грузовой платформой – 13,3 т.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Масса снаряжённого шасси – 9,2 т (рама обычная); 9,05 т (рама укороченная).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Нагрузка на ось переднюю – 4,58 т (рама обычная); 4,55 т (рама укороченная).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Нагрузка на тележку – 4,62 т (рама обычная); 4,5 т (рама укороченная).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Полная масса машины – 24 т, в том числе на ось переднюю приходится 6 т, на тележку заднюю – 18 т.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Допустимый вес прицепа – 20 т.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Размеры бортовой грузовой платформы – 5,77 м × 2,45 м.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Наибольшая скорость автомобиля – 75 км/час.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Наибольший преодолеваемый подъём – 35 %.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Контрольный расход дизтоплива автомобиля, при 60 км/час, – </w:t>
      </w:r>
      <w:r w:rsidR="00F5597E">
        <w:rPr>
          <w:rFonts w:ascii="Times New Roman" w:hAnsi="Times New Roman" w:cs="Times New Roman"/>
          <w:sz w:val="24"/>
          <w:szCs w:val="24"/>
        </w:rPr>
        <w:t>3</w:t>
      </w:r>
      <w:r w:rsidRPr="00330474">
        <w:rPr>
          <w:rFonts w:ascii="Times New Roman" w:hAnsi="Times New Roman" w:cs="Times New Roman"/>
          <w:sz w:val="24"/>
          <w:szCs w:val="24"/>
        </w:rPr>
        <w:t xml:space="preserve">5 л/1ОО км.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Ёмкость топливных баков, в окончательном варианте машины – два по 165 л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Радиус поворота – 12 м по внешнему колесу, 13 м – габаритный.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Длина – 9,52 м; ширина – 2,5 м; высота – 2,695 м.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База колёсная – 4,88 м от оси передней до оси моста промежуточного и 1,4 м у задней тележки.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Колея – 1,87 м у колёс передних и 1,833 м </w:t>
      </w:r>
      <w:proofErr w:type="gramStart"/>
      <w:r w:rsidRPr="0033047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30474">
        <w:rPr>
          <w:rFonts w:ascii="Times New Roman" w:hAnsi="Times New Roman" w:cs="Times New Roman"/>
          <w:sz w:val="24"/>
          <w:szCs w:val="24"/>
        </w:rPr>
        <w:t xml:space="preserve"> задних. </w:t>
      </w:r>
    </w:p>
    <w:p w:rsidR="00F5597E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 xml:space="preserve">Погрузочная высота – 1,08 м. </w:t>
      </w:r>
    </w:p>
    <w:p w:rsidR="00330474" w:rsidRPr="00156954" w:rsidRDefault="00330474" w:rsidP="00330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474">
        <w:rPr>
          <w:rFonts w:ascii="Times New Roman" w:hAnsi="Times New Roman" w:cs="Times New Roman"/>
          <w:sz w:val="24"/>
          <w:szCs w:val="24"/>
        </w:rPr>
        <w:t>Дорожный просвет – 275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54" w:rsidRPr="00156954" w:rsidRDefault="00156954" w:rsidP="00156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6954" w:rsidRPr="00A43596" w:rsidRDefault="001569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6954" w:rsidRPr="00A43596" w:rsidSect="008E0273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19"/>
    <w:rsid w:val="00094907"/>
    <w:rsid w:val="000C55A1"/>
    <w:rsid w:val="000E5ABB"/>
    <w:rsid w:val="00156954"/>
    <w:rsid w:val="00163818"/>
    <w:rsid w:val="00244568"/>
    <w:rsid w:val="00305495"/>
    <w:rsid w:val="00330474"/>
    <w:rsid w:val="00334B58"/>
    <w:rsid w:val="00426A9A"/>
    <w:rsid w:val="0052150E"/>
    <w:rsid w:val="007A095A"/>
    <w:rsid w:val="008E0273"/>
    <w:rsid w:val="00A43596"/>
    <w:rsid w:val="00B60356"/>
    <w:rsid w:val="00CE57F1"/>
    <w:rsid w:val="00D12819"/>
    <w:rsid w:val="00E30510"/>
    <w:rsid w:val="00F5597E"/>
    <w:rsid w:val="00F83D62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2021-05-29T10:19:00Z</dcterms:created>
  <dcterms:modified xsi:type="dcterms:W3CDTF">2021-05-30T07:12:00Z</dcterms:modified>
</cp:coreProperties>
</file>