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C" w:rsidRPr="00B4681C" w:rsidRDefault="00787920" w:rsidP="00B4681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DBFDC" wp14:editId="30862C12">
            <wp:simplePos x="0" y="0"/>
            <wp:positionH relativeFrom="margin">
              <wp:posOffset>447675</wp:posOffset>
            </wp:positionH>
            <wp:positionV relativeFrom="margin">
              <wp:posOffset>923925</wp:posOffset>
            </wp:positionV>
            <wp:extent cx="5342890" cy="3295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81C" w:rsidRPr="00B4681C">
        <w:rPr>
          <w:b/>
          <w:sz w:val="28"/>
          <w:szCs w:val="28"/>
        </w:rPr>
        <w:t xml:space="preserve">02-166 Автопоезд-лесовоз на шасси КрАЗ-6437 6х6 с механизмом </w:t>
      </w:r>
      <w:proofErr w:type="spellStart"/>
      <w:r w:rsidR="00B4681C" w:rsidRPr="00B4681C">
        <w:rPr>
          <w:b/>
          <w:sz w:val="28"/>
          <w:szCs w:val="28"/>
        </w:rPr>
        <w:t>самопогрузки</w:t>
      </w:r>
      <w:proofErr w:type="spellEnd"/>
      <w:r w:rsidR="00B4681C" w:rsidRPr="00B4681C">
        <w:rPr>
          <w:b/>
          <w:sz w:val="28"/>
          <w:szCs w:val="28"/>
        </w:rPr>
        <w:t xml:space="preserve"> 2-осного роспуска ГКБ-9383 </w:t>
      </w:r>
      <w:proofErr w:type="spellStart"/>
      <w:r w:rsidR="00B4681C" w:rsidRPr="00B4681C">
        <w:rPr>
          <w:b/>
          <w:sz w:val="28"/>
          <w:szCs w:val="28"/>
        </w:rPr>
        <w:t>гп</w:t>
      </w:r>
      <w:proofErr w:type="spellEnd"/>
      <w:r w:rsidR="00B4681C" w:rsidRPr="00B4681C">
        <w:rPr>
          <w:b/>
          <w:sz w:val="28"/>
          <w:szCs w:val="28"/>
        </w:rPr>
        <w:t xml:space="preserve"> 30 </w:t>
      </w:r>
      <w:proofErr w:type="spellStart"/>
      <w:r w:rsidR="00B4681C" w:rsidRPr="00B4681C">
        <w:rPr>
          <w:b/>
          <w:sz w:val="28"/>
          <w:szCs w:val="28"/>
        </w:rPr>
        <w:t>тн</w:t>
      </w:r>
      <w:proofErr w:type="spellEnd"/>
      <w:r w:rsidR="00B4681C" w:rsidRPr="00B4681C">
        <w:rPr>
          <w:b/>
          <w:sz w:val="28"/>
          <w:szCs w:val="28"/>
        </w:rPr>
        <w:t xml:space="preserve">, мест 3, лебедка 8 тс, полный вес автопоезда 47 </w:t>
      </w:r>
      <w:proofErr w:type="spellStart"/>
      <w:r w:rsidR="00B4681C" w:rsidRPr="00B4681C">
        <w:rPr>
          <w:b/>
          <w:sz w:val="28"/>
          <w:szCs w:val="28"/>
        </w:rPr>
        <w:t>тн</w:t>
      </w:r>
      <w:proofErr w:type="spellEnd"/>
      <w:r w:rsidR="00B4681C" w:rsidRPr="00B4681C">
        <w:rPr>
          <w:b/>
          <w:sz w:val="28"/>
          <w:szCs w:val="28"/>
        </w:rPr>
        <w:t xml:space="preserve">, ЯМЗ238Ф/ФМС 300/320 </w:t>
      </w:r>
      <w:proofErr w:type="spellStart"/>
      <w:r w:rsidR="00B4681C" w:rsidRPr="00B4681C">
        <w:rPr>
          <w:b/>
          <w:sz w:val="28"/>
          <w:szCs w:val="28"/>
        </w:rPr>
        <w:t>лс</w:t>
      </w:r>
      <w:proofErr w:type="spellEnd"/>
      <w:r w:rsidR="00B4681C" w:rsidRPr="00B4681C">
        <w:rPr>
          <w:b/>
          <w:sz w:val="28"/>
          <w:szCs w:val="28"/>
        </w:rPr>
        <w:t>, 60 км/час, КрАЗ г. Кременчуг, ТМЗ г. Тавда, с 1988-г.</w:t>
      </w:r>
    </w:p>
    <w:p w:rsidR="00B4681C" w:rsidRDefault="00B4681C" w:rsidP="00FD6DD8">
      <w:pPr>
        <w:pStyle w:val="a3"/>
        <w:spacing w:before="0" w:beforeAutospacing="0" w:after="0" w:afterAutospacing="0"/>
      </w:pPr>
    </w:p>
    <w:p w:rsidR="00B4681C" w:rsidRDefault="00B4681C" w:rsidP="00FD6DD8">
      <w:pPr>
        <w:pStyle w:val="a3"/>
        <w:spacing w:before="0" w:beforeAutospacing="0" w:after="0" w:afterAutospacing="0"/>
      </w:pPr>
    </w:p>
    <w:p w:rsidR="00AB4F2F" w:rsidRDefault="00AB4F2F" w:rsidP="00FD6DD8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Лесовозный автомобиль-тягач КрАЗ-6437 с колесной формулой 6x6 предназначен для перевозки хлыстов и деревьев в составе автопоезда с прицепом-роспуском ГКБ-9362 или ГКБ-9383-015 по колейным, железобетонным, гравийным г другим лесовозным дорогам с твердым усовершенствованным покрытием с кратковременным заходом на дороги лесочек (усы), представляющие упрощенные дороги, по которым автопоезд может двигаться самостоятельно без потери проходимости.</w:t>
      </w:r>
      <w:proofErr w:type="gramEnd"/>
      <w:r>
        <w:t xml:space="preserve"> Автомобиль рассчитан на эксплуатацию при рабочих температурах окружающего воздуха от минус 60 до плюс 40</w:t>
      </w:r>
      <w:proofErr w:type="gramStart"/>
      <w:r>
        <w:t xml:space="preserve"> °С</w:t>
      </w:r>
      <w:proofErr w:type="gramEnd"/>
      <w:r>
        <w:t xml:space="preserve"> и безгаражное хранение. </w:t>
      </w:r>
    </w:p>
    <w:p w:rsidR="00F45464" w:rsidRDefault="00F45464" w:rsidP="00FD6DD8">
      <w:pPr>
        <w:pStyle w:val="a3"/>
        <w:spacing w:before="0" w:beforeAutospacing="0" w:after="0" w:afterAutospacing="0"/>
      </w:pPr>
    </w:p>
    <w:p w:rsidR="00555636" w:rsidRPr="00FD6DD8" w:rsidRDefault="00555636" w:rsidP="00FD6DD8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Pr="00FD6DD8">
        <w:rPr>
          <w:i/>
        </w:rPr>
        <w:t>Из статьи «</w:t>
      </w:r>
      <w:proofErr w:type="spellStart"/>
      <w:r w:rsidRPr="00FD6DD8">
        <w:rPr>
          <w:i/>
        </w:rPr>
        <w:t>Лаптёжники</w:t>
      </w:r>
      <w:proofErr w:type="spellEnd"/>
      <w:r w:rsidRPr="00FD6DD8">
        <w:rPr>
          <w:i/>
        </w:rPr>
        <w:t>» без лаптей. Нестандартные двускатные варианты лесовозных КрАЗов», автор Михаил Соколов</w:t>
      </w:r>
      <w:r w:rsidR="00FD6DD8" w:rsidRPr="00FD6DD8">
        <w:rPr>
          <w:i/>
        </w:rPr>
        <w:t xml:space="preserve">, </w:t>
      </w:r>
      <w:r w:rsidRPr="00FD6DD8">
        <w:rPr>
          <w:i/>
        </w:rPr>
        <w:t>ГП 09-2011</w:t>
      </w:r>
      <w:r w:rsidR="00FD6DD8" w:rsidRPr="00FD6DD8">
        <w:rPr>
          <w:i/>
        </w:rPr>
        <w:t>.</w:t>
      </w:r>
    </w:p>
    <w:p w:rsidR="00555636" w:rsidRPr="00FD6DD8" w:rsidRDefault="00555636" w:rsidP="00FD6DD8">
      <w:pPr>
        <w:pStyle w:val="2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FD6DD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Новые поколения</w:t>
      </w:r>
    </w:p>
    <w:p w:rsidR="00555636" w:rsidRDefault="00555636" w:rsidP="00FD6DD8">
      <w:pPr>
        <w:pStyle w:val="el-text"/>
        <w:spacing w:before="0" w:beforeAutospacing="0" w:after="0" w:afterAutospacing="0"/>
      </w:pPr>
      <w:r>
        <w:t xml:space="preserve">Эксплуатация КрАЗ-256Б на БАМе красноречиво показала, что в условиях бездорожья потенциал самосвала 6х4 реализуется далеко не полностью. И НАМИ, и автотранспортники настаивали на </w:t>
      </w:r>
      <w:proofErr w:type="spellStart"/>
      <w:r>
        <w:t>полноприводной</w:t>
      </w:r>
      <w:proofErr w:type="spellEnd"/>
      <w:r>
        <w:t xml:space="preserve"> версии.</w:t>
      </w:r>
    </w:p>
    <w:p w:rsidR="00555636" w:rsidRDefault="00FD6DD8" w:rsidP="00FD6DD8">
      <w:pPr>
        <w:pStyle w:val="el-text"/>
        <w:spacing w:before="0" w:beforeAutospacing="0" w:after="0" w:afterAutospacing="0"/>
      </w:pPr>
      <w:r>
        <w:t xml:space="preserve"> </w:t>
      </w:r>
      <w:r w:rsidR="00555636">
        <w:t xml:space="preserve">Поэтому в августе 1976 г. начались утвержденные </w:t>
      </w:r>
      <w:proofErr w:type="spellStart"/>
      <w:r w:rsidR="00555636">
        <w:t>Минавтопромом</w:t>
      </w:r>
      <w:proofErr w:type="spellEnd"/>
      <w:r w:rsidR="00555636">
        <w:t xml:space="preserve"> работы по текущей модернизации самосвалов КрАЗ, включавшие в себя не только разработку самосвала 6х6, но и доведение всех параметров до тогдашних мировых стандартов.</w:t>
      </w:r>
    </w:p>
    <w:p w:rsidR="00555636" w:rsidRDefault="00555636" w:rsidP="00FD6DD8">
      <w:pPr>
        <w:pStyle w:val="el-text"/>
        <w:spacing w:before="0" w:beforeAutospacing="0" w:after="0" w:afterAutospacing="0"/>
      </w:pPr>
      <w:r>
        <w:t xml:space="preserve">В рамках темы были созданы самосвал КрАЗ-6504 (6х4), его экспортный вариант КрАЗ-650406 и </w:t>
      </w:r>
      <w:proofErr w:type="spellStart"/>
      <w:r>
        <w:t>полноприводный</w:t>
      </w:r>
      <w:proofErr w:type="spellEnd"/>
      <w:r>
        <w:t xml:space="preserve"> КрАЗ-6506. </w:t>
      </w:r>
      <w:proofErr w:type="gramStart"/>
      <w:r>
        <w:t xml:space="preserve">Два опытных образца последнего (точнее КрАЗ-650601 в северном исполнении) появились уже в начале 1977 г. </w:t>
      </w:r>
      <w:r w:rsidR="005719A5" w:rsidRPr="005719A5">
        <w:t xml:space="preserve">Эти первые самосвалы КрАЗ 6х6 получили новую систему очистки воздуха дизеля ЯМЗ-238 и более совершенную топливную, мощный электрогенератор, доработанные тормозную систему, раму (с </w:t>
      </w:r>
      <w:proofErr w:type="spellStart"/>
      <w:r w:rsidR="005719A5" w:rsidRPr="005719A5">
        <w:t>термоупрочнёнными</w:t>
      </w:r>
      <w:proofErr w:type="spellEnd"/>
      <w:r w:rsidR="005719A5" w:rsidRPr="005719A5">
        <w:t xml:space="preserve"> лонжеронами), ходовую часть, кабину и т. д. На КрАЗ-650601 применили РК от «255-го» с измененным передаточным отношением 1-й ступени и его</w:t>
      </w:r>
      <w:proofErr w:type="gramEnd"/>
      <w:r w:rsidR="005719A5" w:rsidRPr="005719A5">
        <w:t xml:space="preserve"> </w:t>
      </w:r>
      <w:proofErr w:type="gramStart"/>
      <w:r w:rsidR="005719A5" w:rsidRPr="005719A5">
        <w:t>же</w:t>
      </w:r>
      <w:proofErr w:type="gramEnd"/>
      <w:r w:rsidR="005719A5" w:rsidRPr="005719A5">
        <w:t xml:space="preserve"> передний мост, но с новыми ступицами. Габаритную ширину подвели к стандартным 2500 мм, изменив для этого оперение и 6-кубовый самосвальный кузов (для прочности сваренный сплошным швом) и применив новые шины И-68А размером 11,00-20. Фары и подфарники согласно стандарту установили в бампере, оставив на крыльях лишь «</w:t>
      </w:r>
      <w:proofErr w:type="spellStart"/>
      <w:r w:rsidR="005719A5" w:rsidRPr="005719A5">
        <w:t>поворотники</w:t>
      </w:r>
      <w:proofErr w:type="spellEnd"/>
      <w:r w:rsidR="005719A5" w:rsidRPr="005719A5">
        <w:t>» и их повторители.</w:t>
      </w:r>
    </w:p>
    <w:p w:rsidR="00555636" w:rsidRDefault="00D8164E" w:rsidP="00FD6DD8">
      <w:pPr>
        <w:pStyle w:val="el-text"/>
        <w:spacing w:before="0" w:beforeAutospacing="0" w:after="0" w:afterAutospacing="0"/>
      </w:pPr>
      <w:r>
        <w:t xml:space="preserve"> </w:t>
      </w:r>
      <w:r w:rsidR="00555636">
        <w:t xml:space="preserve">С февраля по июнь образцы успешно прошли заводские испытания (в т. ч. по 17 000 км каждый с грузом до 15 т), а </w:t>
      </w:r>
      <w:proofErr w:type="gramStart"/>
      <w:r w:rsidR="00555636">
        <w:t>для</w:t>
      </w:r>
      <w:proofErr w:type="gramEnd"/>
      <w:r w:rsidR="00555636">
        <w:t xml:space="preserve"> приёмочных приказом </w:t>
      </w:r>
      <w:proofErr w:type="spellStart"/>
      <w:r w:rsidR="00555636">
        <w:t>Минавтопр</w:t>
      </w:r>
      <w:r>
        <w:t>ома</w:t>
      </w:r>
      <w:proofErr w:type="spellEnd"/>
      <w:r>
        <w:t xml:space="preserve"> к зиме их отправили на </w:t>
      </w:r>
      <w:r>
        <w:lastRenderedPageBreak/>
        <w:t>БАМ.</w:t>
      </w:r>
      <w:r w:rsidR="00555636">
        <w:t xml:space="preserve"> </w:t>
      </w:r>
      <w:proofErr w:type="gramStart"/>
      <w:r w:rsidR="00555636">
        <w:t>Полный привод показал явные преимущества, поскольку даже «</w:t>
      </w:r>
      <w:proofErr w:type="spellStart"/>
      <w:r w:rsidR="00555636">
        <w:t>Магирусы</w:t>
      </w:r>
      <w:proofErr w:type="spellEnd"/>
      <w:r w:rsidR="00555636">
        <w:t xml:space="preserve">» с их блокировкой </w:t>
      </w:r>
      <w:proofErr w:type="spellStart"/>
      <w:r w:rsidR="00555636">
        <w:t>межколесных</w:t>
      </w:r>
      <w:proofErr w:type="spellEnd"/>
      <w:r w:rsidR="00555636">
        <w:t xml:space="preserve"> дифференциалов, но с </w:t>
      </w:r>
      <w:proofErr w:type="spellStart"/>
      <w:r w:rsidR="00555636">
        <w:t>неведущим</w:t>
      </w:r>
      <w:proofErr w:type="spellEnd"/>
      <w:r w:rsidR="00555636">
        <w:t xml:space="preserve"> передним мостом по проходимости уступали опытным КрАЗам, бравшим в среднем по 13 т груза (при 12 расчетных) и подъёмы до 29°. Весьма положительная оценка по итогам испытаний и большой экономический эффект, который ожидался от их применения на Севере и в Сибири, казалось бы, давали</w:t>
      </w:r>
      <w:proofErr w:type="gramEnd"/>
      <w:r w:rsidR="00555636">
        <w:t xml:space="preserve"> КрАЗ-6506 «зелёную улицу» для массового производства, </w:t>
      </w:r>
      <w:proofErr w:type="gramStart"/>
      <w:r w:rsidR="00555636">
        <w:t>но</w:t>
      </w:r>
      <w:proofErr w:type="gramEnd"/>
      <w:r w:rsidR="00555636">
        <w:t xml:space="preserve"> увы… Средств на их освоение опять не нашлось.</w:t>
      </w:r>
    </w:p>
    <w:p w:rsidR="00555636" w:rsidRDefault="00D8164E" w:rsidP="00FD6DD8">
      <w:pPr>
        <w:pStyle w:val="el-text"/>
        <w:spacing w:before="0" w:beforeAutospacing="0" w:after="0" w:afterAutospacing="0"/>
      </w:pPr>
      <w:r>
        <w:t xml:space="preserve"> </w:t>
      </w:r>
      <w:r w:rsidR="00555636">
        <w:t>Между тем не прекращались работы и по созданию новых лесовозов: модернизировались элементы конструкции и лесовозное оборудование; внедрялись технические новшества в трансмиссию и подвеску; вновь анализировались схемы ошиновки мостов и типы шин. Всё это нашло свое воплощение в новых лесовозах КрАЗ-260ЛС и КрАЗ-6437, разработанных на рубеже 1970–1980-х. Если КрАЗ-260ЛС представлял собой дальнейшее развитие «</w:t>
      </w:r>
      <w:proofErr w:type="spellStart"/>
      <w:r w:rsidR="00555636">
        <w:t>лаптёжника</w:t>
      </w:r>
      <w:proofErr w:type="spellEnd"/>
      <w:r w:rsidR="00555636">
        <w:t>» с мощным двигателем и новой внешностью, то модель 6437 (уже в новой индексации) являлась прямым продолжением двускатной схемы и на этот раз все-таки сумела пробить себе дорогу на конвейер.</w:t>
      </w:r>
    </w:p>
    <w:p w:rsidR="00555636" w:rsidRDefault="005719A5" w:rsidP="00FD6DD8">
      <w:pPr>
        <w:pStyle w:val="el-text"/>
        <w:spacing w:before="0" w:beforeAutospacing="0" w:after="0" w:afterAutospacing="0"/>
      </w:pPr>
      <w:r>
        <w:t xml:space="preserve"> В 1981–82 </w:t>
      </w:r>
      <w:r w:rsidR="00555636">
        <w:t xml:space="preserve">г. в Свердловской области состоялись сравнительные испытания сразу нескольких марок и моделей лесовозных автопоездов, проводимые НИПКИ механизации и энергетики </w:t>
      </w:r>
      <w:proofErr w:type="spellStart"/>
      <w:r w:rsidR="00555636">
        <w:t>леспрома</w:t>
      </w:r>
      <w:proofErr w:type="spellEnd"/>
      <w:r w:rsidR="00555636">
        <w:t>. Среди них вполне оправданно главенствовали КрАЗы 6х6: стандартный 255Л, его же экспериментальный двускатный вариант на шинах 370-508 с «вездеходным» протектором, перспективный 260ЛС и еще один двускатный КрАЗ-6439, являвшийся лесовозной модификацией описанного самосвала 6506.</w:t>
      </w:r>
    </w:p>
    <w:p w:rsidR="00555636" w:rsidRDefault="007610D6" w:rsidP="00FD6DD8">
      <w:pPr>
        <w:pStyle w:val="el-text"/>
        <w:spacing w:before="0" w:beforeAutospacing="0" w:after="0" w:afterAutospacing="0"/>
      </w:pPr>
      <w:r>
        <w:t xml:space="preserve">Испытания лесовозов в 1981–82 </w:t>
      </w:r>
      <w:r w:rsidR="00555636">
        <w:t>г. показали, что экспериментальный двускатный 255Л на шинах 370-508 по проходимости почти не отличался от стандартного «</w:t>
      </w:r>
      <w:proofErr w:type="spellStart"/>
      <w:r w:rsidR="00555636">
        <w:t>лаптёжника</w:t>
      </w:r>
      <w:proofErr w:type="spellEnd"/>
      <w:r w:rsidR="00555636">
        <w:t xml:space="preserve">» и превышал показатели КрАЗа-6439 на шинах 320-508. Максимальное значение силы тяги на грунте у </w:t>
      </w:r>
      <w:proofErr w:type="gramStart"/>
      <w:r w:rsidR="00555636">
        <w:t>двускатного</w:t>
      </w:r>
      <w:proofErr w:type="gramEnd"/>
      <w:r w:rsidR="00555636">
        <w:t xml:space="preserve"> 255Л на шинах 370-508 тоже оказалось наилучшим (на 44 и 26% больше, чем у КрАЗ-6439 и стандартного 255Л соответственно). </w:t>
      </w:r>
      <w:r>
        <w:t xml:space="preserve"> </w:t>
      </w:r>
    </w:p>
    <w:p w:rsidR="00555636" w:rsidRDefault="007610D6" w:rsidP="00FD6DD8">
      <w:pPr>
        <w:pStyle w:val="el-text"/>
        <w:spacing w:before="0" w:beforeAutospacing="0" w:after="0" w:afterAutospacing="0"/>
      </w:pPr>
      <w:r>
        <w:t xml:space="preserve"> </w:t>
      </w:r>
      <w:r w:rsidR="00555636">
        <w:t xml:space="preserve">При сравнительных заездах на луговине наибольшую глубину колеи «пробурил» </w:t>
      </w:r>
      <w:proofErr w:type="gramStart"/>
      <w:r w:rsidR="00555636">
        <w:t>стандартный</w:t>
      </w:r>
      <w:proofErr w:type="gramEnd"/>
      <w:r w:rsidR="00555636">
        <w:t xml:space="preserve"> 255Л, а у двускатных КрАЗов результаты были намного лучше (наилучший – на шинах 370-508). Причем было отмечено, что шины 370-508 накатывают трассу, а арочные 1300х530-533 прорезают, т. е. портят дорогу. </w:t>
      </w:r>
      <w:r>
        <w:t xml:space="preserve"> </w:t>
      </w:r>
    </w:p>
    <w:p w:rsidR="00555636" w:rsidRDefault="007610D6" w:rsidP="00FD6DD8">
      <w:pPr>
        <w:pStyle w:val="el-text"/>
        <w:spacing w:before="0" w:beforeAutospacing="0" w:after="0" w:afterAutospacing="0"/>
      </w:pPr>
      <w:r>
        <w:t xml:space="preserve"> </w:t>
      </w:r>
      <w:r w:rsidR="00555636">
        <w:t xml:space="preserve">В выводах комиссии говорилось, что если серийные КрАЗ-255Л оборудовать шинами низкого давления 370-508, то такие лесовозы могут стать основными автопоездами тяжёлого типа на вывозе леса в СССР. Однако такие шины в СССР не производили, и потому они могли стать большим дефицитом. С другой стороны, по основным показателям </w:t>
      </w:r>
      <w:proofErr w:type="gramStart"/>
      <w:r w:rsidR="00555636">
        <w:t>двускатный</w:t>
      </w:r>
      <w:proofErr w:type="gramEnd"/>
      <w:r w:rsidR="00555636">
        <w:t xml:space="preserve"> КрАЗ-6439 на обычных шинах 12,00-20 уступал «255-му» на шинах 370-508 совсем немного, а такие покрышки для обычных </w:t>
      </w:r>
      <w:proofErr w:type="spellStart"/>
      <w:r w:rsidR="00555636">
        <w:t>МАЗов</w:t>
      </w:r>
      <w:proofErr w:type="spellEnd"/>
      <w:r w:rsidR="00555636">
        <w:t xml:space="preserve"> и КрАЗов выпускались массово. Видимо, это обстоятельство среди прочих тоже сыграло свою роль, и по совокупности показателей к серийному производству была рекомендована машина с двускатной ошиновкой универсальных шин 320-508, т. е. тех же 12,00-20.</w:t>
      </w:r>
    </w:p>
    <w:p w:rsidR="00F45464" w:rsidRDefault="007610D6" w:rsidP="00FD6DD8">
      <w:pPr>
        <w:pStyle w:val="a3"/>
        <w:spacing w:before="0" w:beforeAutospacing="0" w:after="0" w:afterAutospacing="0"/>
      </w:pPr>
      <w:r>
        <w:t xml:space="preserve"> </w:t>
      </w:r>
      <w:r w:rsidR="00555636">
        <w:t xml:space="preserve">В ходе доводки развитие перспективного семейства 250 унифицировали с «6439-м», и уже в 1984 г. с конвейера завода сошли первые промышленные партии лесовозов КрАЗ-6437 с </w:t>
      </w:r>
      <w:proofErr w:type="gramStart"/>
      <w:r w:rsidR="00555636">
        <w:t>новыми</w:t>
      </w:r>
      <w:proofErr w:type="gramEnd"/>
      <w:r w:rsidR="00555636">
        <w:t xml:space="preserve"> кабиной и оперением, начавшие весьма успешно конкурировать с «</w:t>
      </w:r>
      <w:proofErr w:type="spellStart"/>
      <w:r w:rsidR="00555636">
        <w:t>лаптёжниками</w:t>
      </w:r>
      <w:proofErr w:type="spellEnd"/>
      <w:r w:rsidR="00555636">
        <w:t xml:space="preserve">». Чуть позже к ним добавились аналогичные седельные тягачи КрАЗ-6443, самосвалы 6503 и др. Выпуск их обновленных версий, а также бортовых КрАЗ-6424С4, </w:t>
      </w:r>
      <w:proofErr w:type="spellStart"/>
      <w:r w:rsidR="00555636">
        <w:t>сортиментовозов</w:t>
      </w:r>
      <w:proofErr w:type="spellEnd"/>
      <w:r w:rsidR="00555636">
        <w:t xml:space="preserve"> 6133М6 и 6233М6, шасси для спецтехники 63221 и других модификаций, выполненных по такой же двускатной схеме, продолжается и ныне. </w:t>
      </w:r>
      <w:r w:rsidR="00F54EE2">
        <w:t xml:space="preserve"> </w:t>
      </w:r>
    </w:p>
    <w:p w:rsidR="00555636" w:rsidRDefault="00555636" w:rsidP="00FD6DD8">
      <w:pPr>
        <w:pStyle w:val="a3"/>
        <w:spacing w:before="0" w:beforeAutospacing="0" w:after="0" w:afterAutospacing="0"/>
      </w:pPr>
    </w:p>
    <w:p w:rsidR="00AB4F2F" w:rsidRDefault="00AB4F2F" w:rsidP="00FD6DD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 характеристика автомобилей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4"/>
        <w:gridCol w:w="1419"/>
        <w:gridCol w:w="1037"/>
        <w:gridCol w:w="1084"/>
        <w:gridCol w:w="1015"/>
      </w:tblGrid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КрАЗ-643701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КрАЗ-260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КрАЗ-260Г</w:t>
            </w: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КрАЗ-260 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Седельная масса,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приходящаяся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автомобиля, для дорог, допускающих нагрузку на сдвоенные </w:t>
            </w: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оси 210 кН (21 тс), кг,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груза, приходящаяся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автомобиля, для остальных видов дорог, кг,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перевозимая лесовозным автопоездом, для дорог, допускающих нагрузку на сдвоенные оси 210 кН (21 тс), кг,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перевозимая лесовозным автопоездом, для остальных видов дорог,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B4F2F" w:rsidRPr="00AB4F2F" w:rsidRDefault="001A77D6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 </w:t>
            </w:r>
            <w:r w:rsidR="00AB4F2F"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(11850)**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F45464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автом</w:t>
            </w:r>
            <w:r w:rsidR="00AB4F2F"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обиля, </w:t>
            </w:r>
            <w:proofErr w:type="gramStart"/>
            <w:r w:rsidR="00AB4F2F"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AB4F2F"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20625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лесовозного автопоезда,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F54707" w:rsidRPr="00AB4F2F" w:rsidTr="008F64DF">
        <w:tc>
          <w:tcPr>
            <w:tcW w:w="0" w:type="auto"/>
            <w:gridSpan w:val="5"/>
            <w:hideMark/>
          </w:tcPr>
          <w:p w:rsidR="00F54707" w:rsidRPr="00AB4F2F" w:rsidRDefault="00F54707" w:rsidP="00F5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буксируемого прицепа (полуприцепа),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5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видам дорог, бездорожью и местности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дорогам с твердым покрытием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буксируемых самолетов на бетонированных участках аэродрома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707" w:rsidRPr="00AB4F2F" w:rsidTr="00950110">
        <w:tc>
          <w:tcPr>
            <w:tcW w:w="0" w:type="auto"/>
            <w:gridSpan w:val="5"/>
            <w:hideMark/>
          </w:tcPr>
          <w:p w:rsidR="00F54707" w:rsidRPr="00AB4F2F" w:rsidRDefault="00F54707" w:rsidP="00F5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на высшей передаче,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лесовозного автопоезда </w:t>
            </w:r>
          </w:p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кг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автопоезда 32000 кг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седельного тягача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полуприцепом 23000 кг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4F2F" w:rsidRPr="00AB4F2F" w:rsidTr="00AB4F2F"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устойчивая скорость движения на низшей передаче в коробке передач и раздаточной коробке,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F2F" w:rsidRPr="00AB4F2F" w:rsidRDefault="00AB4F2F" w:rsidP="00FD6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*Без лебедки - 9500 кг для КрАЗ-260 и 10570 для КрАЗ-260Г. </w:t>
      </w:r>
    </w:p>
    <w:p w:rsidR="00AB4F2F" w:rsidRPr="00AB4F2F" w:rsidRDefault="00AB4F2F" w:rsidP="00FD6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**Масса приведена в комплектации аналога без оборудования. </w:t>
      </w:r>
    </w:p>
    <w:p w:rsidR="00AB4F2F" w:rsidRPr="00AB4F2F" w:rsidRDefault="00AB4F2F" w:rsidP="00FD6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***При буксировке прицепа полной массой 30000 кг и 75000 кг масса груза на платформе автомобиля должна быть не менее 7500 кг. </w:t>
      </w:r>
    </w:p>
    <w:p w:rsidR="00AB4F2F" w:rsidRPr="00AB4F2F" w:rsidRDefault="00AB4F2F" w:rsidP="00FD6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proofErr w:type="gramStart"/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proofErr w:type="gramEnd"/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возможностями шин. </w:t>
      </w:r>
      <w:r w:rsid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1186"/>
        <w:gridCol w:w="1063"/>
        <w:gridCol w:w="1111"/>
        <w:gridCol w:w="1048"/>
      </w:tblGrid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КрАЗ-643701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КрАЗ-260Г </w:t>
            </w:r>
          </w:p>
        </w:tc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КрАЗ-260В </w:t>
            </w:r>
          </w:p>
        </w:tc>
      </w:tr>
      <w:tr w:rsidR="00D75D60" w:rsidRPr="00AB4F2F" w:rsidTr="001A77D6">
        <w:trPr>
          <w:jc w:val="center"/>
        </w:trPr>
        <w:tc>
          <w:tcPr>
            <w:tcW w:w="0" w:type="auto"/>
            <w:gridSpan w:val="5"/>
            <w:hideMark/>
          </w:tcPr>
          <w:p w:rsidR="00D75D60" w:rsidRPr="00AB4F2F" w:rsidRDefault="00D75D60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пути, при движении автопоезда с постоянной скоростью, не более: 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км/ч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54707" w:rsidRPr="00AB4F2F" w:rsidTr="001A77D6">
        <w:trPr>
          <w:jc w:val="center"/>
        </w:trPr>
        <w:tc>
          <w:tcPr>
            <w:tcW w:w="0" w:type="auto"/>
            <w:gridSpan w:val="5"/>
            <w:hideMark/>
          </w:tcPr>
          <w:p w:rsidR="00F54707" w:rsidRPr="00AB4F2F" w:rsidRDefault="00F54707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автопоезда по контрольному расходу топлива,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менее, при скорости: 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54707" w:rsidRPr="00AB4F2F" w:rsidTr="001A77D6">
        <w:trPr>
          <w:jc w:val="center"/>
        </w:trPr>
        <w:tc>
          <w:tcPr>
            <w:tcW w:w="0" w:type="auto"/>
            <w:gridSpan w:val="5"/>
            <w:hideMark/>
          </w:tcPr>
          <w:p w:rsidR="00F54707" w:rsidRPr="00AB4F2F" w:rsidRDefault="00F54707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подъем, преодолеваемый автомобилем (автопоездом), о/</w:t>
            </w:r>
            <w:proofErr w:type="spell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 </w:t>
            </w:r>
            <w:proofErr w:type="gramEnd"/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580(58)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580(58)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лесовозного автопоезда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180(18)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автопоезда 32000 кг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320(32)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седельного тягача с полуприцепом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(36)</w:t>
            </w:r>
          </w:p>
        </w:tc>
      </w:tr>
      <w:tr w:rsidR="00AB4F2F" w:rsidRPr="00AB4F2F" w:rsidTr="001A77D6">
        <w:trPr>
          <w:jc w:val="center"/>
        </w:trPr>
        <w:tc>
          <w:tcPr>
            <w:tcW w:w="0" w:type="auto"/>
            <w:hideMark/>
          </w:tcPr>
          <w:p w:rsidR="00AB4F2F" w:rsidRPr="00AB4F2F" w:rsidRDefault="00AB4F2F" w:rsidP="00FD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автомобиля по оси следа переднего внешнего (относительно центра поворота) колеса,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13, 5</w:t>
            </w:r>
          </w:p>
        </w:tc>
        <w:tc>
          <w:tcPr>
            <w:tcW w:w="0" w:type="auto"/>
            <w:hideMark/>
          </w:tcPr>
          <w:p w:rsidR="00AB4F2F" w:rsidRPr="00AB4F2F" w:rsidRDefault="00AB4F2F" w:rsidP="005A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0E5ABB" w:rsidRDefault="000E5ABB" w:rsidP="00FD6DD8">
      <w:pPr>
        <w:spacing w:line="240" w:lineRule="auto"/>
      </w:pPr>
    </w:p>
    <w:sectPr w:rsidR="000E5ABB" w:rsidSect="0078792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C"/>
    <w:rsid w:val="000E5ABB"/>
    <w:rsid w:val="001A77D6"/>
    <w:rsid w:val="0052150E"/>
    <w:rsid w:val="0053545C"/>
    <w:rsid w:val="00555636"/>
    <w:rsid w:val="005719A5"/>
    <w:rsid w:val="005A2E85"/>
    <w:rsid w:val="007610D6"/>
    <w:rsid w:val="00787920"/>
    <w:rsid w:val="00AB4F2F"/>
    <w:rsid w:val="00B4681C"/>
    <w:rsid w:val="00D75D60"/>
    <w:rsid w:val="00D8164E"/>
    <w:rsid w:val="00F45464"/>
    <w:rsid w:val="00F54707"/>
    <w:rsid w:val="00F54EE2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AB4F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55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7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AB4F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55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7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2021-05-30T09:47:00Z</dcterms:created>
  <dcterms:modified xsi:type="dcterms:W3CDTF">2021-05-30T12:21:00Z</dcterms:modified>
</cp:coreProperties>
</file>