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84" w:rsidRPr="001B5D27" w:rsidRDefault="001B5D27" w:rsidP="001B5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B5D27">
        <w:rPr>
          <w:b/>
          <w:sz w:val="28"/>
          <w:szCs w:val="28"/>
        </w:rPr>
        <w:t xml:space="preserve">07-169 ЭО-3533У </w:t>
      </w:r>
      <w:r w:rsidR="00120E50">
        <w:rPr>
          <w:b/>
          <w:sz w:val="28"/>
          <w:szCs w:val="28"/>
        </w:rPr>
        <w:t>экскаватор-планировщик емк. ковш</w:t>
      </w:r>
      <w:r w:rsidRPr="001B5D27">
        <w:rPr>
          <w:b/>
          <w:sz w:val="28"/>
          <w:szCs w:val="28"/>
        </w:rPr>
        <w:t xml:space="preserve">а 0.5 м3 с телескопической стрелой на шасси Урал-4320-30 6х6, вылет 8.2 м, гл. 4.5 м, рабочий вес 18.5 </w:t>
      </w:r>
      <w:proofErr w:type="spellStart"/>
      <w:r w:rsidRPr="001B5D27">
        <w:rPr>
          <w:b/>
          <w:sz w:val="28"/>
          <w:szCs w:val="28"/>
        </w:rPr>
        <w:t>тн</w:t>
      </w:r>
      <w:proofErr w:type="spellEnd"/>
      <w:r w:rsidRPr="001B5D27">
        <w:rPr>
          <w:b/>
          <w:sz w:val="28"/>
          <w:szCs w:val="28"/>
        </w:rPr>
        <w:t xml:space="preserve">, </w:t>
      </w:r>
      <w:r w:rsidR="00120E50" w:rsidRPr="001B5D27">
        <w:rPr>
          <w:b/>
          <w:sz w:val="28"/>
          <w:szCs w:val="28"/>
        </w:rPr>
        <w:t>установка</w:t>
      </w:r>
      <w:r w:rsidR="00120E50">
        <w:rPr>
          <w:b/>
          <w:sz w:val="28"/>
          <w:szCs w:val="28"/>
        </w:rPr>
        <w:t>:</w:t>
      </w:r>
      <w:r w:rsidR="00120E50" w:rsidRPr="001B5D27">
        <w:rPr>
          <w:b/>
          <w:sz w:val="28"/>
          <w:szCs w:val="28"/>
        </w:rPr>
        <w:t xml:space="preserve"> Д-243 78 </w:t>
      </w:r>
      <w:proofErr w:type="spellStart"/>
      <w:r w:rsidR="00120E50" w:rsidRPr="001B5D27">
        <w:rPr>
          <w:b/>
          <w:sz w:val="28"/>
          <w:szCs w:val="28"/>
        </w:rPr>
        <w:t>лс</w:t>
      </w:r>
      <w:proofErr w:type="spellEnd"/>
      <w:r w:rsidR="00120E50" w:rsidRPr="001B5D27">
        <w:rPr>
          <w:b/>
          <w:sz w:val="28"/>
          <w:szCs w:val="28"/>
        </w:rPr>
        <w:t xml:space="preserve">, </w:t>
      </w:r>
      <w:r w:rsidR="00120E50">
        <w:rPr>
          <w:b/>
          <w:sz w:val="28"/>
          <w:szCs w:val="28"/>
        </w:rPr>
        <w:t xml:space="preserve">шасси: </w:t>
      </w:r>
      <w:r w:rsidRPr="001B5D27">
        <w:rPr>
          <w:b/>
          <w:sz w:val="28"/>
          <w:szCs w:val="28"/>
        </w:rPr>
        <w:t xml:space="preserve">ЯМЗ-238М2 240 </w:t>
      </w:r>
      <w:proofErr w:type="spellStart"/>
      <w:r w:rsidRPr="001B5D27">
        <w:rPr>
          <w:b/>
          <w:sz w:val="28"/>
          <w:szCs w:val="28"/>
        </w:rPr>
        <w:t>лс</w:t>
      </w:r>
      <w:proofErr w:type="spellEnd"/>
      <w:r w:rsidRPr="001B5D27">
        <w:rPr>
          <w:b/>
          <w:sz w:val="28"/>
          <w:szCs w:val="28"/>
        </w:rPr>
        <w:t xml:space="preserve">, 60 км/час, </w:t>
      </w:r>
      <w:r w:rsidR="008F3E1B">
        <w:rPr>
          <w:b/>
          <w:sz w:val="28"/>
          <w:szCs w:val="28"/>
        </w:rPr>
        <w:t xml:space="preserve">КЭЗ, </w:t>
      </w:r>
      <w:r w:rsidRPr="001B5D27">
        <w:rPr>
          <w:b/>
          <w:sz w:val="28"/>
          <w:szCs w:val="28"/>
        </w:rPr>
        <w:t xml:space="preserve">г. п. Коханово </w:t>
      </w:r>
      <w:r>
        <w:rPr>
          <w:b/>
          <w:sz w:val="28"/>
          <w:szCs w:val="28"/>
        </w:rPr>
        <w:t>Белоруссия, 1997-</w:t>
      </w:r>
      <w:r w:rsidR="008F3E1B">
        <w:rPr>
          <w:b/>
          <w:sz w:val="28"/>
          <w:szCs w:val="28"/>
        </w:rPr>
        <w:t>2000-е</w:t>
      </w:r>
      <w:r w:rsidRPr="001B5D27">
        <w:rPr>
          <w:b/>
          <w:sz w:val="28"/>
          <w:szCs w:val="28"/>
        </w:rPr>
        <w:t xml:space="preserve"> г.</w:t>
      </w:r>
    </w:p>
    <w:p w:rsidR="00FB6D84" w:rsidRDefault="001B5D27" w:rsidP="00A27416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867CBF" wp14:editId="016C80E2">
            <wp:simplePos x="0" y="0"/>
            <wp:positionH relativeFrom="margin">
              <wp:posOffset>1003300</wp:posOffset>
            </wp:positionH>
            <wp:positionV relativeFrom="margin">
              <wp:posOffset>864870</wp:posOffset>
            </wp:positionV>
            <wp:extent cx="4542155" cy="28835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FB6D84" w:rsidRDefault="00FB6D84" w:rsidP="00A27416">
      <w:pPr>
        <w:pStyle w:val="a3"/>
        <w:spacing w:before="0" w:beforeAutospacing="0" w:after="0" w:afterAutospacing="0"/>
      </w:pPr>
    </w:p>
    <w:p w:rsidR="002964C5" w:rsidRDefault="002964C5" w:rsidP="00A27416">
      <w:pPr>
        <w:pStyle w:val="a3"/>
        <w:spacing w:before="0" w:beforeAutospacing="0" w:after="0" w:afterAutospacing="0"/>
      </w:pPr>
      <w:r>
        <w:t>Производитель: ОАО «</w:t>
      </w:r>
      <w:proofErr w:type="spellStart"/>
      <w:r>
        <w:t>Кохановский</w:t>
      </w:r>
      <w:proofErr w:type="spellEnd"/>
      <w:r>
        <w:t xml:space="preserve"> экскаваторный завод», г. п. Коханово,</w:t>
      </w:r>
      <w:r w:rsidRPr="002964C5">
        <w:t xml:space="preserve"> </w:t>
      </w:r>
      <w:proofErr w:type="spellStart"/>
      <w:r>
        <w:t>Толочинский</w:t>
      </w:r>
      <w:proofErr w:type="spellEnd"/>
      <w:r>
        <w:t xml:space="preserve"> р-н,</w:t>
      </w:r>
    </w:p>
    <w:p w:rsidR="002964C5" w:rsidRDefault="002964C5" w:rsidP="00A27416">
      <w:pPr>
        <w:pStyle w:val="a3"/>
        <w:spacing w:before="0" w:beforeAutospacing="0" w:after="0" w:afterAutospacing="0"/>
      </w:pPr>
      <w:r>
        <w:t xml:space="preserve">Витебская область, Беларусь. </w:t>
      </w:r>
    </w:p>
    <w:p w:rsidR="00A27416" w:rsidRDefault="00A27416" w:rsidP="00A27416">
      <w:pPr>
        <w:pStyle w:val="a3"/>
        <w:spacing w:before="0" w:beforeAutospacing="0" w:after="0" w:afterAutospacing="0"/>
      </w:pPr>
      <w:r>
        <w:t>И</w:t>
      </w:r>
      <w:r w:rsidR="00E259E1">
        <w:t>з истории завода</w:t>
      </w:r>
    </w:p>
    <w:p w:rsidR="00A27416" w:rsidRDefault="00A27416" w:rsidP="00A27416">
      <w:pPr>
        <w:pStyle w:val="a3"/>
        <w:spacing w:before="0" w:beforeAutospacing="0" w:after="0" w:afterAutospacing="0"/>
      </w:pPr>
      <w:r>
        <w:t xml:space="preserve"> 5 июля 1974 года для производства и капитального ремонта землеройных и доро</w:t>
      </w:r>
      <w:bookmarkStart w:id="0" w:name="_GoBack"/>
      <w:bookmarkEnd w:id="0"/>
      <w:r>
        <w:t>жно-строительных машин в г</w:t>
      </w:r>
      <w:proofErr w:type="gramStart"/>
      <w:r>
        <w:t xml:space="preserve"> .</w:t>
      </w:r>
      <w:proofErr w:type="gramEnd"/>
      <w:r>
        <w:t xml:space="preserve">п. </w:t>
      </w:r>
      <w:proofErr w:type="gramStart"/>
      <w:r>
        <w:t>Коханово Витебской обл. было образовано предприятие «Экскаваторно-ремонтные мастерские», которое в 1981 году было присоединено к ПО «Стройиндустрия» в качестве цеха. 24 сентября 1991 года по решению Совета Министров БССР предприятие было отделено и, получив самостоятельность, стало «Белорусским экскаваторным заводом» («</w:t>
      </w:r>
      <w:proofErr w:type="spellStart"/>
      <w:r>
        <w:t>Белэкс</w:t>
      </w:r>
      <w:proofErr w:type="spellEnd"/>
      <w:r>
        <w:t>»).</w:t>
      </w:r>
      <w:proofErr w:type="gramEnd"/>
      <w:r>
        <w:t xml:space="preserve"> В 1997 году государственное предприятие преобразовано в ОАО «</w:t>
      </w:r>
      <w:proofErr w:type="spellStart"/>
      <w:r>
        <w:t>Кохановский</w:t>
      </w:r>
      <w:proofErr w:type="spellEnd"/>
      <w:r>
        <w:t xml:space="preserve"> экскаваторный завод».</w:t>
      </w:r>
    </w:p>
    <w:p w:rsidR="00A27416" w:rsidRDefault="00ED56AF" w:rsidP="00A27416">
      <w:pPr>
        <w:pStyle w:val="a3"/>
        <w:spacing w:before="0" w:beforeAutospacing="0" w:after="0" w:afterAutospacing="0"/>
      </w:pPr>
      <w:r>
        <w:t xml:space="preserve"> </w:t>
      </w:r>
      <w:r w:rsidR="00A27416">
        <w:t>В декабре 2013 года во исполнение Распоряжения Президента Республики Беларусь от 16.12.2013 г. №249рп «Об отчуждении акций» ОАО «АМКОДОР» – управляющая компания холдинга» заключило договор с Государственным комитетом по имуществу Республики Беларусь о приобретении 91,85 % акций ОАО «</w:t>
      </w:r>
      <w:proofErr w:type="spellStart"/>
      <w:r w:rsidR="00A27416">
        <w:t>Кохановский</w:t>
      </w:r>
      <w:proofErr w:type="spellEnd"/>
      <w:r w:rsidR="00A27416">
        <w:t xml:space="preserve"> экскаваторный завод». После этого предприятие получило название ОАО «</w:t>
      </w:r>
      <w:proofErr w:type="spellStart"/>
      <w:r w:rsidR="00A27416">
        <w:t>Амкодор</w:t>
      </w:r>
      <w:proofErr w:type="spellEnd"/>
      <w:r w:rsidR="00A27416">
        <w:t>-КЭЗ».</w:t>
      </w:r>
    </w:p>
    <w:p w:rsidR="002964C5" w:rsidRDefault="002964C5" w:rsidP="00A27416">
      <w:pPr>
        <w:pStyle w:val="a3"/>
        <w:spacing w:before="0" w:beforeAutospacing="0" w:after="0" w:afterAutospacing="0"/>
      </w:pPr>
    </w:p>
    <w:p w:rsidR="001B5D27" w:rsidRPr="001B5D27" w:rsidRDefault="001B5D27" w:rsidP="00A27416">
      <w:pPr>
        <w:pStyle w:val="a3"/>
        <w:spacing w:before="0" w:beforeAutospacing="0" w:after="0" w:afterAutospacing="0"/>
        <w:rPr>
          <w:i/>
        </w:rPr>
      </w:pPr>
      <w:r w:rsidRPr="001B5D27">
        <w:rPr>
          <w:i/>
        </w:rPr>
        <w:t>По материалам bcritm.ru.</w:t>
      </w:r>
    </w:p>
    <w:p w:rsidR="00FB6D84" w:rsidRDefault="00FB6D84" w:rsidP="00A27416">
      <w:pPr>
        <w:pStyle w:val="a3"/>
        <w:spacing w:before="0" w:beforeAutospacing="0" w:after="0" w:afterAutospacing="0"/>
      </w:pPr>
      <w:r>
        <w:t xml:space="preserve"> Экскаваторы с телескопической стрелой, или экскаваторы-планировщики, изначально созданные для дорожных работ, а именно для планировки откосов, за годы своего существования значительно расширили сферы своего применения. Большинство изготовителей экскаваторов-планировщиков предлагают широкий перечень наименований сменных рабочих органов. </w:t>
      </w:r>
      <w:proofErr w:type="gramStart"/>
      <w:r>
        <w:t xml:space="preserve">Помимо своего первоначального предназначения современные экскаваторы-планировщики способны заменять работу целого парка техники: они могут выполнять обычные землеройные работы ковшами прямая и обратная лопата различной формы, ширины и объема, а также грейферным ковшом; исполнять роль погрузчика сыпучих и штучных материалов; быть бульдозером, катком, </w:t>
      </w:r>
      <w:proofErr w:type="spellStart"/>
      <w:r>
        <w:t>виброплитой</w:t>
      </w:r>
      <w:proofErr w:type="spellEnd"/>
      <w:r>
        <w:t xml:space="preserve">, резчиком асфальта, </w:t>
      </w:r>
      <w:proofErr w:type="spellStart"/>
      <w:r>
        <w:t>кирковщиком</w:t>
      </w:r>
      <w:proofErr w:type="spellEnd"/>
      <w:r>
        <w:t xml:space="preserve">, рыхлителем, краном; работать </w:t>
      </w:r>
      <w:proofErr w:type="spellStart"/>
      <w:r>
        <w:t>гидромолотом</w:t>
      </w:r>
      <w:proofErr w:type="spellEnd"/>
      <w:r>
        <w:t xml:space="preserve">, </w:t>
      </w:r>
      <w:proofErr w:type="spellStart"/>
      <w:r>
        <w:t>гидроножницами</w:t>
      </w:r>
      <w:proofErr w:type="spellEnd"/>
      <w:r>
        <w:t xml:space="preserve"> и т.д.</w:t>
      </w:r>
      <w:proofErr w:type="gramEnd"/>
    </w:p>
    <w:p w:rsidR="00DA3146" w:rsidRDefault="00FB6D84" w:rsidP="00A27416">
      <w:pPr>
        <w:pStyle w:val="a3"/>
        <w:spacing w:before="0" w:beforeAutospacing="0" w:after="0" w:afterAutospacing="0"/>
      </w:pPr>
      <w:r>
        <w:t xml:space="preserve"> Телескопическая стрела, а также наличие ротационного механизма навесного оборудования </w:t>
      </w:r>
      <w:r w:rsidR="007F6933">
        <w:t xml:space="preserve"> </w:t>
      </w:r>
      <w:r>
        <w:t xml:space="preserve">дают экскаваторам этого класса неоспоримые преимущества перед классическими одноковшовыми экскаваторами. Они эффективно работают в стесненных условиях и труднодоступных местах. Например, ведут землеройные работы под мостами, засыпают пазухи </w:t>
      </w:r>
      <w:r>
        <w:lastRenderedPageBreak/>
        <w:t xml:space="preserve">фундаментов, подают материалы через проемы в стенах, под низкие перекрытия, выполняют «подкопы» под трубами и коммуникациями и т.д. </w:t>
      </w:r>
      <w:r w:rsidR="00D9329F">
        <w:t xml:space="preserve"> </w:t>
      </w:r>
    </w:p>
    <w:p w:rsidR="00DA3146" w:rsidRDefault="00DA3146" w:rsidP="00A27416">
      <w:pPr>
        <w:pStyle w:val="a3"/>
        <w:spacing w:before="0" w:beforeAutospacing="0" w:after="0" w:afterAutospacing="0"/>
      </w:pPr>
      <w:r>
        <w:t xml:space="preserve"> На </w:t>
      </w:r>
      <w:r w:rsidR="005F54B7">
        <w:t>19</w:t>
      </w:r>
      <w:r>
        <w:t xml:space="preserve">90-е годы пришелся всплеск активности в разработке и производстве экскаваторов-планировщиков - появляются новые модели и новые производители. В тот период на первый план выходят модели на автомобильных шасси, характеризующиеся высокой транспортной скоростью (60-80 км/ч), а пневмоколесным и гусеничным машинам была дана временная отставка. «Мода» на экскаваторы-планировщики на автомобильных шасси появилась у нас тогда благодаря широкой популярности в нашей стране чехословацких машин UDS на базе Татры, прозванных специалистами за свою виртуозность «золотая ручка». Таким образом, наши производители вернулись к теме экскаваторов-планировщиков на автомобильных шасси лишь 20 лет спустя после прекращения выпуска </w:t>
      </w:r>
      <w:r w:rsidR="00840016">
        <w:t>на Бердянском</w:t>
      </w:r>
      <w:r w:rsidR="00840016" w:rsidRPr="00840016">
        <w:t xml:space="preserve"> завод</w:t>
      </w:r>
      <w:r w:rsidR="00840016">
        <w:t>е</w:t>
      </w:r>
      <w:r w:rsidR="00840016" w:rsidRPr="00840016">
        <w:t xml:space="preserve"> дорожных машин </w:t>
      </w:r>
      <w:r>
        <w:t>первой отечественной модели Э-4010 на шасси КрАЗ-221</w:t>
      </w:r>
      <w:r w:rsidR="00840016">
        <w:t xml:space="preserve"> </w:t>
      </w:r>
      <w:r w:rsidR="00840016" w:rsidRPr="00840016">
        <w:t>с усиленной рамой</w:t>
      </w:r>
      <w:r>
        <w:t xml:space="preserve">. В отличие от первенца, не имевшего аутригеров, все последующие модели экскаваторов-планировщиков на </w:t>
      </w:r>
      <w:proofErr w:type="spellStart"/>
      <w:r>
        <w:t>автошасси</w:t>
      </w:r>
      <w:proofErr w:type="spellEnd"/>
      <w:r>
        <w:t xml:space="preserve"> были оборудованы четырьмя выносными опорами.</w:t>
      </w:r>
      <w:r>
        <w:br/>
      </w:r>
      <w:r w:rsidR="005F54B7">
        <w:t xml:space="preserve"> </w:t>
      </w:r>
      <w:hyperlink r:id="rId7" w:tooltip="Ранняя версия ЗТМ-221 на шасси Урал-4320-1911-30" w:history="1"/>
      <w:hyperlink r:id="rId8" w:tooltip="Экскаватор планировщик ЭО-43212 на шасси КамАЗ-53228 образца 2004 г." w:history="1"/>
      <w:r>
        <w:t xml:space="preserve">В начале 90-х годов к производству экскаваторов-планировщиков приступает </w:t>
      </w:r>
      <w:proofErr w:type="spellStart"/>
      <w:r>
        <w:t>Кохановский</w:t>
      </w:r>
      <w:proofErr w:type="spellEnd"/>
      <w:r>
        <w:t xml:space="preserve"> экскаваторный завод (Белоруссия), в прошлом </w:t>
      </w:r>
      <w:proofErr w:type="spellStart"/>
      <w:r>
        <w:t>Белэкс</w:t>
      </w:r>
      <w:proofErr w:type="spellEnd"/>
      <w:r>
        <w:t>. Первая модель - ЭО-3</w:t>
      </w:r>
      <w:r w:rsidR="005F54B7">
        <w:t>532А - базировалась на шасси Кам</w:t>
      </w:r>
      <w:r>
        <w:t xml:space="preserve">АЗ-53213. Поворотная платформа экскаваторной установки мало чем отличалась от той, что применялась на пневмоколесном экскаваторе-планировщике, изготовлявшемся в свое время на Калининском экскаваторном заводе. Привод экскаваторной установки осуществлялся от автономного двигателя, смонтированного на поворотной платформе. Угол поворота ковша относительно продольной оси стрелы равнялся 45° в каждую сторону. Вместимость ковша обратной лопаты составляла 0,63 м3. </w:t>
      </w:r>
      <w:proofErr w:type="gramStart"/>
      <w:r>
        <w:t>Экскаватор обеспечивал максимальную глубину копания 4,7 м.</w:t>
      </w:r>
      <w:r>
        <w:br/>
      </w:r>
      <w:r w:rsidR="005F54B7">
        <w:t xml:space="preserve"> </w:t>
      </w:r>
      <w:r>
        <w:t>Вскоре завод начинает выпуск модификации экскаватора ЭО-3532А-1 на шасси МАЗ-5337 с ковшом обратная лопата 0,5 м3, способного выполнять разработку грунта на глубину 4,5 м.</w:t>
      </w:r>
      <w:r>
        <w:br/>
        <w:t xml:space="preserve">Во второй половине 90-х годов </w:t>
      </w:r>
      <w:proofErr w:type="spellStart"/>
      <w:r>
        <w:t>Кохановский</w:t>
      </w:r>
      <w:proofErr w:type="spellEnd"/>
      <w:r>
        <w:t xml:space="preserve"> завод начинает выпуск экскаваторов-планировщиков </w:t>
      </w:r>
      <w:r w:rsidR="001C2CB1">
        <w:t>3</w:t>
      </w:r>
      <w:r w:rsidR="00ED56AF">
        <w:t>-й</w:t>
      </w:r>
      <w:r w:rsidR="001C2CB1">
        <w:t xml:space="preserve"> размерной группы </w:t>
      </w:r>
      <w:r>
        <w:t>серии ЭО-3533 - ЭО-3533М на шасси МАЗ-5337, ЭО-3533У и ЭО-3533УА на шасси Урал-4320-30.</w:t>
      </w:r>
      <w:proofErr w:type="gramEnd"/>
      <w:r>
        <w:t xml:space="preserve"> Первые две модели не имели функции поворота рабочего органа, последняя оснащалась устройством, обеспечивающим  поворот рабочего органа на 360°. На этой модели стоял более мощный двигатель Д-245 (100 </w:t>
      </w:r>
      <w:proofErr w:type="spellStart"/>
      <w:r>
        <w:t>л.с</w:t>
      </w:r>
      <w:proofErr w:type="spellEnd"/>
      <w:r>
        <w:t xml:space="preserve">.) вместо Д-243 (78 </w:t>
      </w:r>
      <w:proofErr w:type="spellStart"/>
      <w:r>
        <w:t>л</w:t>
      </w:r>
      <w:proofErr w:type="gramStart"/>
      <w:r>
        <w:t>.с</w:t>
      </w:r>
      <w:proofErr w:type="spellEnd"/>
      <w:proofErr w:type="gramEnd"/>
      <w:r>
        <w:t xml:space="preserve">), устанавливавшегося на экскаваторы без ротации рабочего органа. Параметры копания у ЭО-3533УА также были более высокими: глубина копания - 4,9 м вместо 4,5 м. В комплекте сменного рабочего оборудования были </w:t>
      </w:r>
      <w:proofErr w:type="spellStart"/>
      <w:r>
        <w:t>экскавационные</w:t>
      </w:r>
      <w:proofErr w:type="spellEnd"/>
      <w:r>
        <w:t xml:space="preserve"> ковши вместимостью 0,4-0,5 м3,  планировочный ковш 0,4 м3,  планировочный отвал шириной 2 м и зуб-рыхлитель.</w:t>
      </w:r>
    </w:p>
    <w:p w:rsidR="00A74A9E" w:rsidRDefault="00A74A9E" w:rsidP="00A27416">
      <w:pPr>
        <w:pStyle w:val="a3"/>
        <w:spacing w:before="0" w:beforeAutospacing="0" w:after="0" w:afterAutospacing="0"/>
      </w:pPr>
      <w:r>
        <w:t xml:space="preserve"> Пик производства </w:t>
      </w:r>
      <w:proofErr w:type="spellStart"/>
      <w:r>
        <w:t>кохановских</w:t>
      </w:r>
      <w:proofErr w:type="spellEnd"/>
      <w:r>
        <w:t xml:space="preserve"> экскаваторов-планировщиков пришелся на </w:t>
      </w:r>
      <w:r w:rsidR="00CF7E1F">
        <w:t>19</w:t>
      </w:r>
      <w:r>
        <w:t xml:space="preserve">90-е годы. </w:t>
      </w:r>
      <w:r w:rsidR="00CF7E1F">
        <w:t xml:space="preserve">У данной машины телескопическое оборудование аналогично оборудованию выпускавшихся ранее экскаваторов </w:t>
      </w:r>
      <w:proofErr w:type="spellStart"/>
      <w:r w:rsidR="00CF7E1F">
        <w:t>кентаусского</w:t>
      </w:r>
      <w:proofErr w:type="spellEnd"/>
      <w:r w:rsidR="00CF7E1F">
        <w:t xml:space="preserve"> завода </w:t>
      </w:r>
      <w:r w:rsidR="00CF7E1F" w:rsidRPr="005F1F87">
        <w:rPr>
          <w:rStyle w:val="a5"/>
          <w:b w:val="0"/>
        </w:rPr>
        <w:t>ЭО-3533</w:t>
      </w:r>
      <w:r w:rsidR="005F1F87" w:rsidRPr="005F1F87">
        <w:rPr>
          <w:rStyle w:val="a5"/>
          <w:b w:val="0"/>
        </w:rPr>
        <w:t xml:space="preserve"> (Казахстан)</w:t>
      </w:r>
      <w:r w:rsidR="00CF7E1F" w:rsidRPr="005F1F87">
        <w:rPr>
          <w:b/>
        </w:rPr>
        <w:t>.</w:t>
      </w:r>
      <w:r w:rsidR="00CF7E1F">
        <w:t xml:space="preserve"> Поэтому установка такого рабочего оборудования без серьезной конструкторской модернизации</w:t>
      </w:r>
      <w:r w:rsidR="00CF7E1F">
        <w:t xml:space="preserve"> со временем не выдержало</w:t>
      </w:r>
      <w:r w:rsidR="00CF7E1F">
        <w:t xml:space="preserve"> конкуренции перед другими экскаваторами - планировщиками с ротацией ковша.</w:t>
      </w:r>
      <w:r w:rsidR="00CF7E1F">
        <w:t xml:space="preserve"> </w:t>
      </w:r>
      <w:r>
        <w:t>В 2000-х годах выпуск этих машин фактически был свернут.</w:t>
      </w:r>
    </w:p>
    <w:p w:rsidR="00A74A9E" w:rsidRDefault="00A74A9E" w:rsidP="00A27416">
      <w:pPr>
        <w:pStyle w:val="a3"/>
        <w:spacing w:before="0" w:beforeAutospacing="0" w:after="0" w:afterAutospacing="0"/>
      </w:pPr>
    </w:p>
    <w:p w:rsidR="00A74A9E" w:rsidRDefault="00A74A9E" w:rsidP="00A27416">
      <w:pPr>
        <w:pStyle w:val="a3"/>
        <w:spacing w:before="0" w:beforeAutospacing="0" w:after="0" w:afterAutospacing="0"/>
      </w:pPr>
      <w:r>
        <w:t xml:space="preserve"> В 1997 году увидели свет первые экскаваторы-планировщики ЭО-4431 и ЭО-3540 (УМРЗ-16), разработанные и построенные по инициативе и на средства фирмы «</w:t>
      </w:r>
      <w:proofErr w:type="spellStart"/>
      <w:r>
        <w:t>Яровит</w:t>
      </w:r>
      <w:proofErr w:type="spellEnd"/>
      <w:r>
        <w:t xml:space="preserve">». Разработчиком проекта был </w:t>
      </w:r>
      <w:proofErr w:type="spellStart"/>
      <w:r>
        <w:t>ВНИИСтройдормаш</w:t>
      </w:r>
      <w:proofErr w:type="spellEnd"/>
      <w:r>
        <w:t xml:space="preserve">. Первые опытные образцы собрали на производственных площадях </w:t>
      </w:r>
      <w:proofErr w:type="spellStart"/>
      <w:r>
        <w:t>Кохановского</w:t>
      </w:r>
      <w:proofErr w:type="spellEnd"/>
      <w:r>
        <w:t xml:space="preserve"> экскаваторного завода. В этом же году один из учредителей </w:t>
      </w:r>
      <w:proofErr w:type="spellStart"/>
      <w:r>
        <w:t>Яровита</w:t>
      </w:r>
      <w:proofErr w:type="spellEnd"/>
      <w:r>
        <w:t xml:space="preserve"> выходит из состава учредителей фирмы и основывает совместное белорусско-литовское предприятие «</w:t>
      </w:r>
      <w:proofErr w:type="spellStart"/>
      <w:r>
        <w:t>Святовит</w:t>
      </w:r>
      <w:proofErr w:type="spellEnd"/>
      <w:r>
        <w:t>», специализирующееся на разработке и производстве экскаваторов-планировщиков.</w:t>
      </w:r>
      <w:r w:rsidR="006F2A06">
        <w:t xml:space="preserve"> </w:t>
      </w:r>
      <w:r>
        <w:t xml:space="preserve">С этого момента интеллектуальная собственность ЭО-4431 и ЭО-3540 переходит к </w:t>
      </w:r>
      <w:proofErr w:type="spellStart"/>
      <w:r>
        <w:t>Святовиту</w:t>
      </w:r>
      <w:proofErr w:type="spellEnd"/>
      <w:r>
        <w:t xml:space="preserve">. Новое СП было чисто сборочным, а разместилось оно по соседству с </w:t>
      </w:r>
      <w:proofErr w:type="spellStart"/>
      <w:r>
        <w:t>Кохановским</w:t>
      </w:r>
      <w:proofErr w:type="spellEnd"/>
      <w:r>
        <w:t xml:space="preserve"> экскаваторным заводом.</w:t>
      </w:r>
    </w:p>
    <w:p w:rsidR="00A74A9E" w:rsidRDefault="00A74A9E" w:rsidP="00A27416">
      <w:pPr>
        <w:pStyle w:val="a3"/>
        <w:spacing w:before="0" w:beforeAutospacing="0" w:after="0" w:afterAutospacing="0"/>
      </w:pPr>
      <w:r>
        <w:t xml:space="preserve">Оба первенца </w:t>
      </w:r>
      <w:proofErr w:type="spellStart"/>
      <w:r>
        <w:t>Святовита</w:t>
      </w:r>
      <w:proofErr w:type="spellEnd"/>
      <w:r>
        <w:t xml:space="preserve"> были весьма любопытны по своей конструкции. ЭО-4431 базировался на шасси автомобильного типа МЗКТ-8007, специально созданном для этого экскаватора. Трехосное шасси высокой проходимости (6x6), оснащенное двигателем ЯМЗ-238 мощностью 240 </w:t>
      </w:r>
      <w:proofErr w:type="spellStart"/>
      <w:r>
        <w:lastRenderedPageBreak/>
        <w:t>л.с</w:t>
      </w:r>
      <w:proofErr w:type="spellEnd"/>
      <w:r>
        <w:t xml:space="preserve">., имело односкатную ошиновку всех колес, колеса двух передних осей были управляемыми. Передвижением экскаватора по стройплощадке (со скоростью 1,6 км/ч) можно было управлять непосредственно из кабины оператора при неработающем двигателе шасси и работающем дизеле экскаваторной установки. </w:t>
      </w:r>
      <w:proofErr w:type="spellStart"/>
      <w:r>
        <w:t>Гидросхема</w:t>
      </w:r>
      <w:proofErr w:type="spellEnd"/>
      <w:r>
        <w:t xml:space="preserve"> экскаватора состояла из двух основных рабочих каналов с давлением 28 МПа, канала управления движением экскаватора из кабины машиниста (давление 10,5 МПа) и канала </w:t>
      </w:r>
      <w:proofErr w:type="spellStart"/>
      <w:r>
        <w:t>сервоуправления</w:t>
      </w:r>
      <w:proofErr w:type="spellEnd"/>
      <w:r>
        <w:t xml:space="preserve"> с давлением 3 МПа, обеспечивающим управление оборудованием экскаватора при помощи джойстиков. Экскаваторная установка комплектовалась двигателем Д-245. Поворот рабочего органа экскаватора осуществлялся на 360°. В базовой комплектации предлагался </w:t>
      </w:r>
      <w:proofErr w:type="spellStart"/>
      <w:r>
        <w:t>экскавационный</w:t>
      </w:r>
      <w:proofErr w:type="spellEnd"/>
      <w:r>
        <w:t xml:space="preserve"> ковш объемом 0,63 м3. Устройство для быстрой замены рабочих органов позволяло менять их, не выходя из кабины машиниста. Глубина копания составляла 5,26 м. На поздней версии экскаватора-планировщика, получившего обозначение EW-25-T1, устанавливалась комфортабельная кабина оператора</w:t>
      </w:r>
      <w:r w:rsidR="007472A9">
        <w:t xml:space="preserve"> </w:t>
      </w:r>
      <w:r>
        <w:t xml:space="preserve">из стеклопластика с клееными стеклами, а также стеклопластиковые капоты. Лобовое стекло открывалось на </w:t>
      </w:r>
      <w:proofErr w:type="spellStart"/>
      <w:r>
        <w:t>пневмоцилиндрах</w:t>
      </w:r>
      <w:proofErr w:type="spellEnd"/>
      <w:r>
        <w:t>. Кресло имело подвеску и регулировку угла наклона спинки в зависимости от индивидуальных характеристик машиниста, подлокотники откидывались для удобного доступа в кабину.</w:t>
      </w:r>
    </w:p>
    <w:p w:rsidR="006F2A06" w:rsidRDefault="006F2A06" w:rsidP="00A27416">
      <w:pPr>
        <w:pStyle w:val="a3"/>
        <w:spacing w:before="0" w:beforeAutospacing="0" w:after="0" w:afterAutospacing="0"/>
      </w:pPr>
      <w:r>
        <w:t xml:space="preserve"> На сегодняшний день из всего довольно длинного перечня производителей экскаваторов-планировщиков на постсоветском пространстве, только две фирмы реально в сколь-нибудь значимых объемах выпускают данный вид техники - это Мотовилихинские заводы и </w:t>
      </w:r>
      <w:proofErr w:type="spellStart"/>
      <w:r>
        <w:t>Святовит</w:t>
      </w:r>
      <w:proofErr w:type="spellEnd"/>
      <w:r>
        <w:t xml:space="preserve">. Выпуск экскаваторов-планировщиков на </w:t>
      </w:r>
      <w:proofErr w:type="spellStart"/>
      <w:r>
        <w:t>Кохановском</w:t>
      </w:r>
      <w:proofErr w:type="spellEnd"/>
      <w:r>
        <w:t xml:space="preserve"> экскаваторном заводе фактически свернут, хотя в рекламных материалах предприятия данный вид техники пока значится. Основным зарубежным поставщиком является CSM </w:t>
      </w:r>
      <w:proofErr w:type="spellStart"/>
      <w:r>
        <w:t>Tisovec</w:t>
      </w:r>
      <w:proofErr w:type="spellEnd"/>
      <w:r>
        <w:t>.</w:t>
      </w:r>
    </w:p>
    <w:p w:rsidR="00EA52E0" w:rsidRPr="00EA52E0" w:rsidRDefault="00EA52E0" w:rsidP="00A27416">
      <w:pPr>
        <w:pStyle w:val="a3"/>
        <w:spacing w:before="0" w:beforeAutospacing="0" w:after="0" w:afterAutospacing="0"/>
        <w:jc w:val="center"/>
      </w:pPr>
    </w:p>
    <w:p w:rsidR="00EA52E0" w:rsidRPr="00EA52E0" w:rsidRDefault="00EA52E0" w:rsidP="00A27416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EA52E0">
        <w:rPr>
          <w:sz w:val="24"/>
          <w:szCs w:val="24"/>
        </w:rPr>
        <w:t xml:space="preserve">Технические характеристики </w:t>
      </w:r>
      <w:proofErr w:type="spellStart"/>
      <w:r w:rsidRPr="00EA52E0">
        <w:rPr>
          <w:sz w:val="24"/>
          <w:szCs w:val="24"/>
        </w:rPr>
        <w:t>Кохановский</w:t>
      </w:r>
      <w:proofErr w:type="spellEnd"/>
      <w:r w:rsidRPr="00EA52E0">
        <w:rPr>
          <w:sz w:val="24"/>
          <w:szCs w:val="24"/>
        </w:rPr>
        <w:t xml:space="preserve"> ЭЗ ЭО-3533У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454"/>
        <w:gridCol w:w="2363"/>
      </w:tblGrid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 установки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Д-243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 кВт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насосной установки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кВт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гидросистеме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Мпа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 масса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 кг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 скорость передвижения экскаватора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км/ч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машина</w:t>
            </w:r>
          </w:p>
        </w:tc>
        <w:tc>
          <w:tcPr>
            <w:tcW w:w="0" w:type="auto"/>
            <w:hideMark/>
          </w:tcPr>
          <w:p w:rsidR="00EA52E0" w:rsidRPr="00EA52E0" w:rsidRDefault="00EA52E0" w:rsidP="00E25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Урал</w:t>
            </w: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-4320-30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шасси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ЯМЗ-238М2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двигателя шасси при 2100 </w:t>
            </w:r>
            <w:proofErr w:type="gramStart"/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кВт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при экскавации грунта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245 г/</w:t>
            </w:r>
            <w:proofErr w:type="spellStart"/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ОБОРУДОВАНИЕ: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экскавационного</w:t>
            </w:r>
            <w:proofErr w:type="spellEnd"/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ковша: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емкость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м3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м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кг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планировочного ковша: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емкость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м3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 м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кг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зуба-рыхлителя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м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кг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планировочного отвала: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планировочного отвала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планируемого участка /без перемещения экскаватора/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м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КОПАНИЯ ЭКСКАВАТОРА: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при копании основным </w:t>
            </w:r>
            <w:proofErr w:type="spellStart"/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экскавационным</w:t>
            </w:r>
            <w:proofErr w:type="spellEnd"/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ковшом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м3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радиус копания на уровне стоянки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 м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 глубина копания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м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Наибольшая высота выгрузки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 м</w:t>
            </w:r>
          </w:p>
        </w:tc>
      </w:tr>
      <w:tr w:rsidR="00EA52E0" w:rsidRPr="00EA52E0" w:rsidTr="00EA52E0">
        <w:trPr>
          <w:jc w:val="center"/>
        </w:trPr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телескопической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стрелы</w:t>
            </w:r>
          </w:p>
        </w:tc>
        <w:tc>
          <w:tcPr>
            <w:tcW w:w="0" w:type="auto"/>
            <w:hideMark/>
          </w:tcPr>
          <w:p w:rsidR="00EA52E0" w:rsidRPr="00EA52E0" w:rsidRDefault="00EA52E0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3,1 м</w:t>
            </w:r>
          </w:p>
        </w:tc>
      </w:tr>
      <w:tr w:rsidR="00F9089C" w:rsidRPr="00EA52E0" w:rsidTr="00EA52E0">
        <w:trPr>
          <w:jc w:val="center"/>
        </w:trPr>
        <w:tc>
          <w:tcPr>
            <w:tcW w:w="0" w:type="auto"/>
          </w:tcPr>
          <w:p w:rsidR="00F9089C" w:rsidRPr="00EA52E0" w:rsidRDefault="00F9089C" w:rsidP="00F9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9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 рабочего цикла</w:t>
            </w:r>
          </w:p>
        </w:tc>
        <w:tc>
          <w:tcPr>
            <w:tcW w:w="0" w:type="auto"/>
          </w:tcPr>
          <w:p w:rsidR="00F9089C" w:rsidRPr="00EA52E0" w:rsidRDefault="00F9089C" w:rsidP="00A2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 сек</w:t>
            </w:r>
          </w:p>
        </w:tc>
      </w:tr>
    </w:tbl>
    <w:p w:rsidR="00FB6D84" w:rsidRPr="00F9089C" w:rsidRDefault="00F9089C" w:rsidP="00F90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FB6D84" w:rsidRPr="00F9089C" w:rsidSect="007F6933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F2"/>
    <w:rsid w:val="000E5ABB"/>
    <w:rsid w:val="00120E50"/>
    <w:rsid w:val="001B5D27"/>
    <w:rsid w:val="001C2CB1"/>
    <w:rsid w:val="002964C5"/>
    <w:rsid w:val="002D1675"/>
    <w:rsid w:val="0052150E"/>
    <w:rsid w:val="005F1F87"/>
    <w:rsid w:val="005F54B7"/>
    <w:rsid w:val="006F2A06"/>
    <w:rsid w:val="007472A9"/>
    <w:rsid w:val="00784AF2"/>
    <w:rsid w:val="007F6933"/>
    <w:rsid w:val="00840016"/>
    <w:rsid w:val="008E2267"/>
    <w:rsid w:val="008F3E1B"/>
    <w:rsid w:val="00A27416"/>
    <w:rsid w:val="00A74A9E"/>
    <w:rsid w:val="00AF137F"/>
    <w:rsid w:val="00CF7E1F"/>
    <w:rsid w:val="00D9329F"/>
    <w:rsid w:val="00DA3146"/>
    <w:rsid w:val="00E259E1"/>
    <w:rsid w:val="00E37AEF"/>
    <w:rsid w:val="00EA52E0"/>
    <w:rsid w:val="00ED56AF"/>
    <w:rsid w:val="00F9089C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EA52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F7E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1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EA52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F7E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1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mk.ru/images/stories/istoria/21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cmk.ru/images/stories/istoria/20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A1E3-EDEF-476E-88A3-953A3312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2021-05-26T12:27:00Z</dcterms:created>
  <dcterms:modified xsi:type="dcterms:W3CDTF">2021-05-26T16:19:00Z</dcterms:modified>
</cp:coreProperties>
</file>