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0E" w:rsidRPr="009C360E" w:rsidRDefault="009C360E" w:rsidP="009C3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0E">
        <w:rPr>
          <w:rFonts w:ascii="Times New Roman" w:hAnsi="Times New Roman" w:cs="Times New Roman"/>
          <w:b/>
          <w:sz w:val="28"/>
          <w:szCs w:val="28"/>
        </w:rPr>
        <w:t xml:space="preserve">02-330 ЗСК-10 автомобильный загрузчик сухих кормов  </w:t>
      </w:r>
      <w:proofErr w:type="spellStart"/>
      <w:r w:rsidRPr="009C360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C360E">
        <w:rPr>
          <w:rFonts w:ascii="Times New Roman" w:hAnsi="Times New Roman" w:cs="Times New Roman"/>
          <w:b/>
          <w:sz w:val="28"/>
          <w:szCs w:val="28"/>
        </w:rPr>
        <w:t xml:space="preserve"> 5.4 </w:t>
      </w:r>
      <w:proofErr w:type="spellStart"/>
      <w:r w:rsidRPr="009C360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C360E">
        <w:rPr>
          <w:rFonts w:ascii="Times New Roman" w:hAnsi="Times New Roman" w:cs="Times New Roman"/>
          <w:b/>
          <w:sz w:val="28"/>
          <w:szCs w:val="28"/>
        </w:rPr>
        <w:t xml:space="preserve"> на шасси Зил-130-76 4х2, три бункера ёмкостью 8-10 м3, мест 3, высота выгрузки до 6 м, полный вес 9.9 </w:t>
      </w:r>
      <w:proofErr w:type="spellStart"/>
      <w:r w:rsidRPr="009C360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C360E">
        <w:rPr>
          <w:rFonts w:ascii="Times New Roman" w:hAnsi="Times New Roman" w:cs="Times New Roman"/>
          <w:b/>
          <w:sz w:val="28"/>
          <w:szCs w:val="28"/>
        </w:rPr>
        <w:t xml:space="preserve">, 150 </w:t>
      </w:r>
      <w:proofErr w:type="spellStart"/>
      <w:r w:rsidRPr="009C360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C360E">
        <w:rPr>
          <w:rFonts w:ascii="Times New Roman" w:hAnsi="Times New Roman" w:cs="Times New Roman"/>
          <w:b/>
          <w:sz w:val="28"/>
          <w:szCs w:val="28"/>
        </w:rPr>
        <w:t>, 90 км/час, ряд заводов СССР, с конца 1960-х г.</w:t>
      </w:r>
    </w:p>
    <w:p w:rsidR="009C360E" w:rsidRDefault="00C849D8" w:rsidP="00901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B88AC5" wp14:editId="13B05786">
            <wp:simplePos x="0" y="0"/>
            <wp:positionH relativeFrom="margin">
              <wp:posOffset>419100</wp:posOffset>
            </wp:positionH>
            <wp:positionV relativeFrom="margin">
              <wp:posOffset>723900</wp:posOffset>
            </wp:positionV>
            <wp:extent cx="5091430" cy="4019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60E" w:rsidRDefault="009C360E" w:rsidP="00901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901BCA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9D8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14F" w:rsidRPr="0092614F" w:rsidRDefault="00C849D8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614F" w:rsidRPr="0092614F">
        <w:rPr>
          <w:rFonts w:ascii="Times New Roman" w:hAnsi="Times New Roman" w:cs="Times New Roman"/>
          <w:sz w:val="24"/>
          <w:szCs w:val="24"/>
        </w:rPr>
        <w:t xml:space="preserve">Загрузчик сухих кормов ЗСК-10 предназначен для транспортирования и загрузки сухих кормов в наружные бункеры кормораздатчиков. Может быть </w:t>
      </w:r>
      <w:proofErr w:type="gramStart"/>
      <w:r w:rsidR="0092614F" w:rsidRPr="0092614F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="0092614F" w:rsidRPr="0092614F">
        <w:rPr>
          <w:rFonts w:ascii="Times New Roman" w:hAnsi="Times New Roman" w:cs="Times New Roman"/>
          <w:sz w:val="24"/>
          <w:szCs w:val="24"/>
        </w:rPr>
        <w:t xml:space="preserve"> также для бестарной перевозки зерна и комбикормов. </w:t>
      </w:r>
      <w:proofErr w:type="gramStart"/>
      <w:r w:rsidR="0092614F" w:rsidRPr="0092614F">
        <w:rPr>
          <w:rFonts w:ascii="Times New Roman" w:hAnsi="Times New Roman" w:cs="Times New Roman"/>
          <w:sz w:val="24"/>
          <w:szCs w:val="24"/>
        </w:rPr>
        <w:t>См</w:t>
      </w:r>
      <w:r w:rsidR="0092614F">
        <w:rPr>
          <w:rFonts w:ascii="Times New Roman" w:hAnsi="Times New Roman" w:cs="Times New Roman"/>
          <w:sz w:val="24"/>
          <w:szCs w:val="24"/>
        </w:rPr>
        <w:t>онтирован</w:t>
      </w:r>
      <w:proofErr w:type="gramEnd"/>
      <w:r w:rsidR="0092614F">
        <w:rPr>
          <w:rFonts w:ascii="Times New Roman" w:hAnsi="Times New Roman" w:cs="Times New Roman"/>
          <w:sz w:val="24"/>
          <w:szCs w:val="24"/>
        </w:rPr>
        <w:t xml:space="preserve"> на шасси автомобиля Зи</w:t>
      </w:r>
      <w:r w:rsidR="0092614F" w:rsidRPr="0092614F">
        <w:rPr>
          <w:rFonts w:ascii="Times New Roman" w:hAnsi="Times New Roman" w:cs="Times New Roman"/>
          <w:sz w:val="24"/>
          <w:szCs w:val="24"/>
        </w:rPr>
        <w:t>Л-130. Основные сб</w:t>
      </w:r>
      <w:r w:rsidR="0092614F">
        <w:rPr>
          <w:rFonts w:ascii="Times New Roman" w:hAnsi="Times New Roman" w:cs="Times New Roman"/>
          <w:sz w:val="24"/>
          <w:szCs w:val="24"/>
        </w:rPr>
        <w:t>орочные единицы загрузчика: 3-</w:t>
      </w:r>
      <w:r w:rsidR="0092614F" w:rsidRPr="0092614F">
        <w:rPr>
          <w:rFonts w:ascii="Times New Roman" w:hAnsi="Times New Roman" w:cs="Times New Roman"/>
          <w:sz w:val="24"/>
          <w:szCs w:val="24"/>
        </w:rPr>
        <w:t>секционный бункер с желобом и горизонтальным шнеком, вертикальный и выгрузной шнеки, устройство</w:t>
      </w:r>
      <w:r w:rsidR="0092614F">
        <w:rPr>
          <w:rFonts w:ascii="Times New Roman" w:hAnsi="Times New Roman" w:cs="Times New Roman"/>
          <w:sz w:val="24"/>
          <w:szCs w:val="24"/>
        </w:rPr>
        <w:t xml:space="preserve"> </w:t>
      </w:r>
      <w:r w:rsidR="0092614F" w:rsidRPr="0092614F">
        <w:rPr>
          <w:rFonts w:ascii="Times New Roman" w:hAnsi="Times New Roman" w:cs="Times New Roman"/>
          <w:sz w:val="24"/>
          <w:szCs w:val="24"/>
        </w:rPr>
        <w:t>для подъема и опускания выгрузного шнека и механизм привода.</w:t>
      </w:r>
    </w:p>
    <w:p w:rsidR="0092614F" w:rsidRPr="0092614F" w:rsidRDefault="0092614F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4F">
        <w:rPr>
          <w:rFonts w:ascii="Times New Roman" w:hAnsi="Times New Roman" w:cs="Times New Roman"/>
          <w:sz w:val="24"/>
          <w:szCs w:val="24"/>
        </w:rPr>
        <w:t>Бункер — цельнометаллический, V-образной формы. На каждой секции бункера предусмотрен люк со съемной крышкой. В нижней части бункера в желобе установлено два горизонтальных, соединенных между собой шнека, которые подают корм к выгрузной горловине. Над шнеками в каждом отсеке смонтированы шиберные заслонки, рычаги управления которыми вынесены на заднюю наружную стенку бункера. Поворотом шиберных заслонок регулируют количество корма, поступающего в шнек.</w:t>
      </w:r>
    </w:p>
    <w:p w:rsidR="0092614F" w:rsidRPr="0092614F" w:rsidRDefault="0092614F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4F">
        <w:rPr>
          <w:rFonts w:ascii="Times New Roman" w:hAnsi="Times New Roman" w:cs="Times New Roman"/>
          <w:sz w:val="24"/>
          <w:szCs w:val="24"/>
        </w:rPr>
        <w:t>Шнековый транспортер состоит из выгрузного, вертикального и горизонтального шнеков. Между собой шнеки соединяются через конические редукторы при помощи квадратного сочленения. Все шнеки</w:t>
      </w:r>
      <w:r w:rsidR="00D7479F">
        <w:rPr>
          <w:rFonts w:ascii="Times New Roman" w:hAnsi="Times New Roman" w:cs="Times New Roman"/>
          <w:sz w:val="24"/>
          <w:szCs w:val="24"/>
        </w:rPr>
        <w:t xml:space="preserve"> имеют трубчатые валы с при</w:t>
      </w:r>
      <w:r w:rsidRPr="0092614F">
        <w:rPr>
          <w:rFonts w:ascii="Times New Roman" w:hAnsi="Times New Roman" w:cs="Times New Roman"/>
          <w:sz w:val="24"/>
          <w:szCs w:val="24"/>
        </w:rPr>
        <w:t>варенными витками. Кожухи шнеков крепятся к редукторам быстросъемными хомутами. Опорами валов шнека служат шарикоподшипники редукторов и промежуточные опоры в виде подшипников скольжения. Конические редукторы взаимозаменяемы и имеют одинаковое передаточное число, равное единице. Привод шнеков осуществляется от коробки отбора мощности автомобиля через карданную и цепную передачи.</w:t>
      </w:r>
    </w:p>
    <w:p w:rsidR="00901BCA" w:rsidRPr="00901BCA" w:rsidRDefault="00D7479F" w:rsidP="00926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4F" w:rsidRPr="0092614F">
        <w:rPr>
          <w:rFonts w:ascii="Times New Roman" w:hAnsi="Times New Roman" w:cs="Times New Roman"/>
          <w:sz w:val="24"/>
          <w:szCs w:val="24"/>
        </w:rPr>
        <w:t>Поворот кожуха вертикального шнека с укрепленным на нем выгрузным шнеком производится червячным поворотным устройством с ручным приводом. Включение и выключение шнековых транспортеров осуществляется из кабины автомобиля. Вместимость бункера 8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4F" w:rsidRPr="0092614F">
        <w:rPr>
          <w:rFonts w:ascii="Times New Roman" w:hAnsi="Times New Roman" w:cs="Times New Roman"/>
          <w:sz w:val="24"/>
          <w:szCs w:val="24"/>
        </w:rPr>
        <w:t>м., производительность на выгрузке кормов 10 т/ч</w:t>
      </w:r>
      <w:proofErr w:type="gramStart"/>
      <w:r w:rsidR="0092614F" w:rsidRPr="0092614F">
        <w:rPr>
          <w:rFonts w:ascii="Times New Roman" w:hAnsi="Times New Roman" w:cs="Times New Roman"/>
          <w:sz w:val="24"/>
          <w:szCs w:val="24"/>
        </w:rPr>
        <w:t>.</w:t>
      </w:r>
      <w:r w:rsidR="00901BCA" w:rsidRPr="00901B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14F" w:rsidRDefault="00901BCA" w:rsidP="00901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60E" w:rsidRPr="009C360E" w:rsidRDefault="009C360E" w:rsidP="009C36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60E">
        <w:rPr>
          <w:rFonts w:ascii="Times New Roman" w:hAnsi="Times New Roman" w:cs="Times New Roman"/>
          <w:i/>
          <w:sz w:val="24"/>
          <w:szCs w:val="24"/>
        </w:rPr>
        <w:lastRenderedPageBreak/>
        <w:t>aleksey-delfinn.livejournal.com</w:t>
      </w:r>
    </w:p>
    <w:p w:rsidR="00901BCA" w:rsidRPr="00901BCA" w:rsidRDefault="00901BCA" w:rsidP="00901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BCA">
        <w:rPr>
          <w:rFonts w:ascii="Times New Roman" w:hAnsi="Times New Roman" w:cs="Times New Roman"/>
          <w:sz w:val="24"/>
          <w:szCs w:val="24"/>
        </w:rPr>
        <w:t>ЗСК-10,0 изначально производился на Уманском машиностроительном заводе, позже – на Заводе сельскохозяйственного машиностроения «</w:t>
      </w:r>
      <w:proofErr w:type="spellStart"/>
      <w:r w:rsidRPr="00901BCA">
        <w:rPr>
          <w:rFonts w:ascii="Times New Roman" w:hAnsi="Times New Roman" w:cs="Times New Roman"/>
          <w:sz w:val="24"/>
          <w:szCs w:val="24"/>
        </w:rPr>
        <w:t>Нежинсельмаш</w:t>
      </w:r>
      <w:proofErr w:type="spellEnd"/>
      <w:r w:rsidRPr="00901BCA">
        <w:rPr>
          <w:rFonts w:ascii="Times New Roman" w:hAnsi="Times New Roman" w:cs="Times New Roman"/>
          <w:sz w:val="24"/>
          <w:szCs w:val="24"/>
        </w:rPr>
        <w:t>», Рязанском заводе «</w:t>
      </w:r>
      <w:proofErr w:type="spellStart"/>
      <w:r w:rsidRPr="00901BCA">
        <w:rPr>
          <w:rFonts w:ascii="Times New Roman" w:hAnsi="Times New Roman" w:cs="Times New Roman"/>
          <w:sz w:val="24"/>
          <w:szCs w:val="24"/>
        </w:rPr>
        <w:t>Торфмаш</w:t>
      </w:r>
      <w:proofErr w:type="spellEnd"/>
      <w:r w:rsidRPr="00901BC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01BCA">
        <w:rPr>
          <w:rFonts w:ascii="Times New Roman" w:hAnsi="Times New Roman" w:cs="Times New Roman"/>
          <w:sz w:val="24"/>
          <w:szCs w:val="24"/>
        </w:rPr>
        <w:t>Агроживмаш</w:t>
      </w:r>
      <w:proofErr w:type="spellEnd"/>
      <w:r w:rsidRPr="00901BCA">
        <w:rPr>
          <w:rFonts w:ascii="Times New Roman" w:hAnsi="Times New Roman" w:cs="Times New Roman"/>
          <w:sz w:val="24"/>
          <w:szCs w:val="24"/>
        </w:rPr>
        <w:t xml:space="preserve">-технология» в Раменском. </w:t>
      </w:r>
      <w:proofErr w:type="spellStart"/>
      <w:r w:rsidRPr="00901BCA">
        <w:rPr>
          <w:rFonts w:ascii="Times New Roman" w:hAnsi="Times New Roman" w:cs="Times New Roman"/>
          <w:sz w:val="24"/>
          <w:szCs w:val="24"/>
        </w:rPr>
        <w:t>Кормовозы</w:t>
      </w:r>
      <w:proofErr w:type="spellEnd"/>
      <w:r w:rsidRPr="00901BCA">
        <w:rPr>
          <w:rFonts w:ascii="Times New Roman" w:hAnsi="Times New Roman" w:cs="Times New Roman"/>
          <w:sz w:val="24"/>
          <w:szCs w:val="24"/>
        </w:rPr>
        <w:t xml:space="preserve"> выпускались на шасси </w:t>
      </w:r>
      <w:r w:rsidR="009C360E">
        <w:rPr>
          <w:rFonts w:ascii="Times New Roman" w:hAnsi="Times New Roman" w:cs="Times New Roman"/>
          <w:sz w:val="24"/>
          <w:szCs w:val="24"/>
        </w:rPr>
        <w:t>Зи</w:t>
      </w:r>
      <w:r w:rsidRPr="00901BCA">
        <w:rPr>
          <w:rFonts w:ascii="Times New Roman" w:hAnsi="Times New Roman" w:cs="Times New Roman"/>
          <w:sz w:val="24"/>
          <w:szCs w:val="24"/>
        </w:rPr>
        <w:t xml:space="preserve">Л-130, </w:t>
      </w:r>
      <w:r w:rsidR="009C360E">
        <w:rPr>
          <w:rFonts w:ascii="Times New Roman" w:hAnsi="Times New Roman" w:cs="Times New Roman"/>
          <w:sz w:val="24"/>
          <w:szCs w:val="24"/>
        </w:rPr>
        <w:t>Зи</w:t>
      </w:r>
      <w:r w:rsidRPr="00901BCA">
        <w:rPr>
          <w:rFonts w:ascii="Times New Roman" w:hAnsi="Times New Roman" w:cs="Times New Roman"/>
          <w:sz w:val="24"/>
          <w:szCs w:val="24"/>
        </w:rPr>
        <w:t xml:space="preserve">Л-130-76, </w:t>
      </w:r>
      <w:r w:rsidR="009C360E">
        <w:rPr>
          <w:rFonts w:ascii="Times New Roman" w:hAnsi="Times New Roman" w:cs="Times New Roman"/>
          <w:sz w:val="24"/>
          <w:szCs w:val="24"/>
        </w:rPr>
        <w:t>Зи</w:t>
      </w:r>
      <w:r w:rsidRPr="00901BCA">
        <w:rPr>
          <w:rFonts w:ascii="Times New Roman" w:hAnsi="Times New Roman" w:cs="Times New Roman"/>
          <w:sz w:val="24"/>
          <w:szCs w:val="24"/>
        </w:rPr>
        <w:t xml:space="preserve">Л-431410, а после снятия «сто тридцатого» семейства с производства стали выпускаться на базе </w:t>
      </w:r>
      <w:r w:rsidR="009C360E">
        <w:rPr>
          <w:rFonts w:ascii="Times New Roman" w:hAnsi="Times New Roman" w:cs="Times New Roman"/>
          <w:sz w:val="24"/>
          <w:szCs w:val="24"/>
        </w:rPr>
        <w:t>Зи</w:t>
      </w:r>
      <w:r w:rsidRPr="00901BCA">
        <w:rPr>
          <w:rFonts w:ascii="Times New Roman" w:hAnsi="Times New Roman" w:cs="Times New Roman"/>
          <w:sz w:val="24"/>
          <w:szCs w:val="24"/>
        </w:rPr>
        <w:t xml:space="preserve">Л-4333 и </w:t>
      </w:r>
      <w:r w:rsidR="009C360E">
        <w:rPr>
          <w:rFonts w:ascii="Times New Roman" w:hAnsi="Times New Roman" w:cs="Times New Roman"/>
          <w:sz w:val="24"/>
          <w:szCs w:val="24"/>
        </w:rPr>
        <w:t>Зи</w:t>
      </w:r>
      <w:r w:rsidRPr="00901BCA">
        <w:rPr>
          <w:rFonts w:ascii="Times New Roman" w:hAnsi="Times New Roman" w:cs="Times New Roman"/>
          <w:sz w:val="24"/>
          <w:szCs w:val="24"/>
        </w:rPr>
        <w:t>Л-4329.</w:t>
      </w:r>
    </w:p>
    <w:sectPr w:rsidR="00901BCA" w:rsidRPr="00901BCA" w:rsidSect="00901BCA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4B"/>
    <w:rsid w:val="000E5ABB"/>
    <w:rsid w:val="0052150E"/>
    <w:rsid w:val="006305E6"/>
    <w:rsid w:val="00901BCA"/>
    <w:rsid w:val="0092614F"/>
    <w:rsid w:val="009C360E"/>
    <w:rsid w:val="00C849D8"/>
    <w:rsid w:val="00D7479F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2021-04-08T13:52:00Z</dcterms:created>
  <dcterms:modified xsi:type="dcterms:W3CDTF">2021-04-08T15:34:00Z</dcterms:modified>
</cp:coreProperties>
</file>