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D" w:rsidRPr="00E2604D" w:rsidRDefault="00E2604D" w:rsidP="00E260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4D">
        <w:rPr>
          <w:rFonts w:ascii="Times New Roman" w:hAnsi="Times New Roman" w:cs="Times New Roman"/>
          <w:b/>
          <w:sz w:val="28"/>
          <w:szCs w:val="28"/>
        </w:rPr>
        <w:t xml:space="preserve">02-377 ЗиЛ-540100 «Бычок» 4х2 малотоннажный седельный тягач для буксировки полуприцепа весом 6.85 </w:t>
      </w:r>
      <w:proofErr w:type="spellStart"/>
      <w:r w:rsidRPr="00E2604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604D">
        <w:rPr>
          <w:rFonts w:ascii="Times New Roman" w:hAnsi="Times New Roman" w:cs="Times New Roman"/>
          <w:b/>
          <w:sz w:val="28"/>
          <w:szCs w:val="28"/>
        </w:rPr>
        <w:t xml:space="preserve">, нагрузка на ССУ 3 </w:t>
      </w:r>
      <w:proofErr w:type="spellStart"/>
      <w:r w:rsidRPr="00E2604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604D">
        <w:rPr>
          <w:rFonts w:ascii="Times New Roman" w:hAnsi="Times New Roman" w:cs="Times New Roman"/>
          <w:b/>
          <w:sz w:val="28"/>
          <w:szCs w:val="28"/>
        </w:rPr>
        <w:t xml:space="preserve">, мест 3, вес: снаряженный 3.425 </w:t>
      </w:r>
      <w:proofErr w:type="spellStart"/>
      <w:r w:rsidRPr="00E2604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604D">
        <w:rPr>
          <w:rFonts w:ascii="Times New Roman" w:hAnsi="Times New Roman" w:cs="Times New Roman"/>
          <w:b/>
          <w:sz w:val="28"/>
          <w:szCs w:val="28"/>
        </w:rPr>
        <w:t xml:space="preserve">, полный 6.65 </w:t>
      </w:r>
      <w:proofErr w:type="spellStart"/>
      <w:r w:rsidRPr="00E2604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604D">
        <w:rPr>
          <w:rFonts w:ascii="Times New Roman" w:hAnsi="Times New Roman" w:cs="Times New Roman"/>
          <w:b/>
          <w:sz w:val="28"/>
          <w:szCs w:val="28"/>
        </w:rPr>
        <w:t xml:space="preserve">, автопоезда 10.5 </w:t>
      </w:r>
      <w:proofErr w:type="spellStart"/>
      <w:r w:rsidRPr="00E2604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2604D">
        <w:rPr>
          <w:rFonts w:ascii="Times New Roman" w:hAnsi="Times New Roman" w:cs="Times New Roman"/>
          <w:b/>
          <w:sz w:val="28"/>
          <w:szCs w:val="28"/>
        </w:rPr>
        <w:t>, ММЗ Д-245.9 Е</w:t>
      </w:r>
      <w:proofErr w:type="gramStart"/>
      <w:r w:rsidRPr="00E2604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2604D">
        <w:rPr>
          <w:rFonts w:ascii="Times New Roman" w:hAnsi="Times New Roman" w:cs="Times New Roman"/>
          <w:b/>
          <w:sz w:val="28"/>
          <w:szCs w:val="28"/>
        </w:rPr>
        <w:t xml:space="preserve"> 136 </w:t>
      </w:r>
      <w:proofErr w:type="spellStart"/>
      <w:r w:rsidRPr="00E2604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2604D">
        <w:rPr>
          <w:rFonts w:ascii="Times New Roman" w:hAnsi="Times New Roman" w:cs="Times New Roman"/>
          <w:b/>
          <w:sz w:val="28"/>
          <w:szCs w:val="28"/>
        </w:rPr>
        <w:t>, 90 км/час, г. Москва 2002 г.</w:t>
      </w:r>
    </w:p>
    <w:p w:rsidR="00E2604D" w:rsidRDefault="00B61EDE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8EC31A" wp14:editId="33DF91B7">
            <wp:simplePos x="0" y="0"/>
            <wp:positionH relativeFrom="margin">
              <wp:posOffset>589915</wp:posOffset>
            </wp:positionH>
            <wp:positionV relativeFrom="margin">
              <wp:posOffset>883920</wp:posOffset>
            </wp:positionV>
            <wp:extent cx="4980940" cy="3227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04D" w:rsidRDefault="00E2604D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04D" w:rsidRDefault="00E2604D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04D" w:rsidRDefault="00E2604D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F79" w:rsidRPr="00AD4F79" w:rsidRDefault="00F977F5" w:rsidP="001D58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79">
        <w:rPr>
          <w:rFonts w:ascii="Times New Roman" w:hAnsi="Times New Roman" w:cs="Times New Roman"/>
          <w:i/>
          <w:sz w:val="24"/>
          <w:szCs w:val="24"/>
        </w:rPr>
        <w:t>Документальных упоминаний об этом автомобиле не найдено</w:t>
      </w:r>
      <w:bookmarkStart w:id="0" w:name="_GoBack"/>
      <w:bookmarkEnd w:id="0"/>
      <w:r w:rsidR="00AD4F79" w:rsidRPr="00AD4F79">
        <w:rPr>
          <w:rFonts w:ascii="Times New Roman" w:hAnsi="Times New Roman" w:cs="Times New Roman"/>
          <w:i/>
          <w:sz w:val="24"/>
          <w:szCs w:val="24"/>
        </w:rPr>
        <w:t>. Пока материалы из сети.</w:t>
      </w:r>
    </w:p>
    <w:p w:rsidR="00AD4F79" w:rsidRDefault="00AD4F79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913" w:rsidRDefault="0098033B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1A9" w:rsidRPr="00FA71A9">
        <w:rPr>
          <w:rFonts w:ascii="Times New Roman" w:hAnsi="Times New Roman" w:cs="Times New Roman"/>
          <w:sz w:val="24"/>
          <w:szCs w:val="24"/>
        </w:rPr>
        <w:t>Седельный т</w:t>
      </w:r>
      <w:r w:rsidR="00FA71A9">
        <w:rPr>
          <w:rFonts w:ascii="Times New Roman" w:hAnsi="Times New Roman" w:cs="Times New Roman"/>
          <w:sz w:val="24"/>
          <w:szCs w:val="24"/>
        </w:rPr>
        <w:t xml:space="preserve">ягач </w:t>
      </w:r>
      <w:r w:rsidR="003307E2" w:rsidRPr="003307E2">
        <w:rPr>
          <w:rFonts w:ascii="Times New Roman" w:hAnsi="Times New Roman" w:cs="Times New Roman"/>
          <w:sz w:val="24"/>
          <w:szCs w:val="24"/>
        </w:rPr>
        <w:t>малого тоннажа</w:t>
      </w:r>
      <w:r w:rsidR="0033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FA71A9">
        <w:rPr>
          <w:rFonts w:ascii="Times New Roman" w:hAnsi="Times New Roman" w:cs="Times New Roman"/>
          <w:sz w:val="24"/>
          <w:szCs w:val="24"/>
        </w:rPr>
        <w:t xml:space="preserve">Л-540100 </w:t>
      </w:r>
      <w:r w:rsidR="00766C40" w:rsidRPr="008119D5">
        <w:rPr>
          <w:rFonts w:ascii="Times New Roman" w:hAnsi="Times New Roman" w:cs="Times New Roman"/>
          <w:sz w:val="24"/>
          <w:szCs w:val="24"/>
        </w:rPr>
        <w:t>4x2 предназначен для перевозки различных грузов в составе автопоезда по всем видам дорог</w:t>
      </w:r>
      <w:r w:rsidR="00766C40">
        <w:rPr>
          <w:rFonts w:ascii="Times New Roman" w:hAnsi="Times New Roman" w:cs="Times New Roman"/>
          <w:sz w:val="24"/>
          <w:szCs w:val="24"/>
        </w:rPr>
        <w:t xml:space="preserve">. </w:t>
      </w:r>
      <w:r w:rsidR="008D17B2">
        <w:rPr>
          <w:rFonts w:ascii="Times New Roman" w:hAnsi="Times New Roman" w:cs="Times New Roman"/>
          <w:sz w:val="24"/>
          <w:szCs w:val="24"/>
        </w:rPr>
        <w:t>Является модификац</w:t>
      </w:r>
      <w:r w:rsidR="007E2EDC">
        <w:rPr>
          <w:rFonts w:ascii="Times New Roman" w:hAnsi="Times New Roman" w:cs="Times New Roman"/>
          <w:sz w:val="24"/>
          <w:szCs w:val="24"/>
        </w:rPr>
        <w:t>и</w:t>
      </w:r>
      <w:r w:rsidR="008D17B2">
        <w:rPr>
          <w:rFonts w:ascii="Times New Roman" w:hAnsi="Times New Roman" w:cs="Times New Roman"/>
          <w:sz w:val="24"/>
          <w:szCs w:val="24"/>
        </w:rPr>
        <w:t>ей</w:t>
      </w:r>
      <w:r w:rsidR="008D17B2" w:rsidRPr="008D17B2">
        <w:rPr>
          <w:rFonts w:ascii="Times New Roman" w:hAnsi="Times New Roman" w:cs="Times New Roman"/>
          <w:sz w:val="24"/>
          <w:szCs w:val="24"/>
        </w:rPr>
        <w:t xml:space="preserve"> «Бычка» </w:t>
      </w:r>
      <w:r w:rsidR="008D17B2">
        <w:rPr>
          <w:rFonts w:ascii="Times New Roman" w:hAnsi="Times New Roman" w:cs="Times New Roman"/>
          <w:sz w:val="24"/>
          <w:szCs w:val="24"/>
        </w:rPr>
        <w:t>5301</w:t>
      </w:r>
      <w:r w:rsidR="008D17B2" w:rsidRPr="008D17B2">
        <w:rPr>
          <w:rFonts w:ascii="Times New Roman" w:hAnsi="Times New Roman" w:cs="Times New Roman"/>
          <w:sz w:val="24"/>
          <w:szCs w:val="24"/>
        </w:rPr>
        <w:t xml:space="preserve"> с укороченной до 3</w:t>
      </w:r>
      <w:r w:rsidR="00386B96">
        <w:rPr>
          <w:rFonts w:ascii="Times New Roman" w:hAnsi="Times New Roman" w:cs="Times New Roman"/>
          <w:sz w:val="24"/>
          <w:szCs w:val="24"/>
        </w:rPr>
        <w:t>245 мм колесной базой.</w:t>
      </w:r>
      <w:r w:rsidR="0031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316913" w:rsidRPr="00316913">
        <w:rPr>
          <w:rFonts w:ascii="Times New Roman" w:hAnsi="Times New Roman" w:cs="Times New Roman"/>
          <w:sz w:val="24"/>
          <w:szCs w:val="24"/>
        </w:rPr>
        <w:t xml:space="preserve">Л-540100 «Бычок» к </w:t>
      </w:r>
      <w:proofErr w:type="spellStart"/>
      <w:r w:rsidR="00316913" w:rsidRPr="00316913">
        <w:rPr>
          <w:rFonts w:ascii="Times New Roman" w:hAnsi="Times New Roman" w:cs="Times New Roman"/>
          <w:sz w:val="24"/>
          <w:szCs w:val="24"/>
        </w:rPr>
        <w:t>малотоннажникам</w:t>
      </w:r>
      <w:proofErr w:type="spellEnd"/>
      <w:r w:rsidR="00316913" w:rsidRPr="00316913">
        <w:rPr>
          <w:rFonts w:ascii="Times New Roman" w:hAnsi="Times New Roman" w:cs="Times New Roman"/>
          <w:sz w:val="24"/>
          <w:szCs w:val="24"/>
        </w:rPr>
        <w:t xml:space="preserve"> можно отнести лишь условно, поскольку грузоподъемность специально созданного полуприцепа 5,5 т, а полная масса груженого автопоезда превышает 10 т. И объем кузова довольно большой – более 40 м3, с возможностью перевозить длинномерные грузы. Седельно-сцепное устройство «Бычку» досталось от старого седельного тягача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316913" w:rsidRPr="00316913">
        <w:rPr>
          <w:rFonts w:ascii="Times New Roman" w:hAnsi="Times New Roman" w:cs="Times New Roman"/>
          <w:sz w:val="24"/>
          <w:szCs w:val="24"/>
        </w:rPr>
        <w:t xml:space="preserve">Л-130В. Полуприцеп тоже свой, </w:t>
      </w:r>
      <w:proofErr w:type="spellStart"/>
      <w:r w:rsidR="00316913" w:rsidRPr="00316913">
        <w:rPr>
          <w:rFonts w:ascii="Times New Roman" w:hAnsi="Times New Roman" w:cs="Times New Roman"/>
          <w:sz w:val="24"/>
          <w:szCs w:val="24"/>
        </w:rPr>
        <w:t>зиловский</w:t>
      </w:r>
      <w:proofErr w:type="spellEnd"/>
      <w:r w:rsidR="00316913" w:rsidRPr="00316913">
        <w:rPr>
          <w:rFonts w:ascii="Times New Roman" w:hAnsi="Times New Roman" w:cs="Times New Roman"/>
          <w:sz w:val="24"/>
          <w:szCs w:val="24"/>
        </w:rPr>
        <w:t xml:space="preserve">, причем оригинальными являются только опорные «ноги» и </w:t>
      </w:r>
      <w:proofErr w:type="spellStart"/>
      <w:r w:rsidR="00316913" w:rsidRPr="00316913">
        <w:rPr>
          <w:rFonts w:ascii="Times New Roman" w:hAnsi="Times New Roman" w:cs="Times New Roman"/>
          <w:sz w:val="24"/>
          <w:szCs w:val="24"/>
        </w:rPr>
        <w:t>шкворневый</w:t>
      </w:r>
      <w:proofErr w:type="spellEnd"/>
      <w:r w:rsidR="00316913" w:rsidRPr="00316913">
        <w:rPr>
          <w:rFonts w:ascii="Times New Roman" w:hAnsi="Times New Roman" w:cs="Times New Roman"/>
          <w:sz w:val="24"/>
          <w:szCs w:val="24"/>
        </w:rPr>
        <w:t xml:space="preserve"> узел</w:t>
      </w:r>
    </w:p>
    <w:p w:rsidR="00766C40" w:rsidRDefault="00386B96" w:rsidP="001D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Дебют состоялся на </w:t>
      </w:r>
      <w:r w:rsidR="001B797C" w:rsidRPr="001B797C">
        <w:rPr>
          <w:rFonts w:ascii="Times New Roman" w:hAnsi="Times New Roman" w:cs="Times New Roman"/>
          <w:sz w:val="24"/>
          <w:szCs w:val="24"/>
        </w:rPr>
        <w:t>Между</w:t>
      </w:r>
      <w:r w:rsidR="001B797C">
        <w:rPr>
          <w:rFonts w:ascii="Times New Roman" w:hAnsi="Times New Roman" w:cs="Times New Roman"/>
          <w:sz w:val="24"/>
          <w:szCs w:val="24"/>
        </w:rPr>
        <w:t>народном Московском Автосалоне</w:t>
      </w:r>
      <w:r>
        <w:rPr>
          <w:rFonts w:ascii="Times New Roman" w:hAnsi="Times New Roman" w:cs="Times New Roman"/>
          <w:sz w:val="24"/>
          <w:szCs w:val="24"/>
        </w:rPr>
        <w:t xml:space="preserve"> MIMS </w:t>
      </w:r>
      <w:r w:rsidRPr="00FA71A9">
        <w:rPr>
          <w:rFonts w:ascii="Times New Roman" w:hAnsi="Times New Roman" w:cs="Times New Roman"/>
          <w:sz w:val="24"/>
          <w:szCs w:val="24"/>
        </w:rPr>
        <w:t>2002</w:t>
      </w:r>
      <w:r w:rsidR="008D17B2" w:rsidRPr="008D17B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7B2">
        <w:rPr>
          <w:rFonts w:ascii="Times New Roman" w:hAnsi="Times New Roman" w:cs="Times New Roman"/>
          <w:sz w:val="24"/>
          <w:szCs w:val="24"/>
        </w:rPr>
        <w:t xml:space="preserve">но </w:t>
      </w:r>
      <w:r w:rsidR="00D760D5">
        <w:rPr>
          <w:rFonts w:ascii="Times New Roman" w:hAnsi="Times New Roman" w:cs="Times New Roman"/>
          <w:sz w:val="24"/>
          <w:szCs w:val="24"/>
        </w:rPr>
        <w:t xml:space="preserve">достаточного количества </w:t>
      </w:r>
      <w:r w:rsidRPr="008D17B2">
        <w:rPr>
          <w:rFonts w:ascii="Times New Roman" w:hAnsi="Times New Roman" w:cs="Times New Roman"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sz w:val="24"/>
          <w:szCs w:val="24"/>
        </w:rPr>
        <w:t>не набрал и до</w:t>
      </w:r>
      <w:r w:rsidR="008D17B2" w:rsidRPr="008D17B2">
        <w:rPr>
          <w:rFonts w:ascii="Times New Roman" w:hAnsi="Times New Roman" w:cs="Times New Roman"/>
          <w:sz w:val="24"/>
          <w:szCs w:val="24"/>
        </w:rPr>
        <w:t xml:space="preserve"> серийного производства </w:t>
      </w:r>
      <w:r>
        <w:rPr>
          <w:rFonts w:ascii="Times New Roman" w:hAnsi="Times New Roman" w:cs="Times New Roman"/>
          <w:sz w:val="24"/>
          <w:szCs w:val="24"/>
        </w:rPr>
        <w:t>не дошел</w:t>
      </w:r>
      <w:r w:rsidR="008D17B2" w:rsidRPr="008D17B2">
        <w:rPr>
          <w:rFonts w:ascii="Times New Roman" w:hAnsi="Times New Roman" w:cs="Times New Roman"/>
          <w:sz w:val="24"/>
          <w:szCs w:val="24"/>
        </w:rPr>
        <w:t>.</w:t>
      </w:r>
      <w:r w:rsidR="001D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766C40" w:rsidP="00766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путать с о</w:t>
      </w:r>
      <w:r w:rsidR="00FA71A9" w:rsidRPr="00A00926">
        <w:rPr>
          <w:rFonts w:ascii="Times New Roman" w:hAnsi="Times New Roman" w:cs="Times New Roman"/>
          <w:sz w:val="24"/>
          <w:szCs w:val="24"/>
        </w:rPr>
        <w:t>дним из вариан</w:t>
      </w:r>
      <w:r w:rsidR="00316913">
        <w:rPr>
          <w:rFonts w:ascii="Times New Roman" w:hAnsi="Times New Roman" w:cs="Times New Roman"/>
          <w:sz w:val="24"/>
          <w:szCs w:val="24"/>
        </w:rPr>
        <w:t xml:space="preserve">тов спецмашины на базе </w:t>
      </w:r>
      <w:r w:rsidR="0098033B">
        <w:rPr>
          <w:rFonts w:ascii="Times New Roman" w:hAnsi="Times New Roman" w:cs="Times New Roman"/>
          <w:sz w:val="24"/>
          <w:szCs w:val="24"/>
        </w:rPr>
        <w:t>Зи</w:t>
      </w:r>
      <w:r w:rsidR="00316913">
        <w:rPr>
          <w:rFonts w:ascii="Times New Roman" w:hAnsi="Times New Roman" w:cs="Times New Roman"/>
          <w:sz w:val="24"/>
          <w:szCs w:val="24"/>
        </w:rPr>
        <w:t>Л-5301 реанимационным медицинским</w:t>
      </w:r>
      <w:r w:rsidR="00FA71A9" w:rsidRPr="00A00926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316913">
        <w:rPr>
          <w:rFonts w:ascii="Times New Roman" w:hAnsi="Times New Roman" w:cs="Times New Roman"/>
          <w:sz w:val="24"/>
          <w:szCs w:val="24"/>
        </w:rPr>
        <w:t>ем</w:t>
      </w:r>
      <w:r w:rsidR="00FA71A9" w:rsidRPr="00A00926">
        <w:rPr>
          <w:rFonts w:ascii="Times New Roman" w:hAnsi="Times New Roman" w:cs="Times New Roman"/>
          <w:sz w:val="24"/>
          <w:szCs w:val="24"/>
        </w:rPr>
        <w:t xml:space="preserve"> </w:t>
      </w:r>
      <w:r w:rsidR="0098033B">
        <w:rPr>
          <w:rFonts w:ascii="Times New Roman" w:hAnsi="Times New Roman" w:cs="Times New Roman"/>
          <w:sz w:val="24"/>
          <w:szCs w:val="24"/>
        </w:rPr>
        <w:t>Зи</w:t>
      </w:r>
      <w:r w:rsidR="00FA71A9" w:rsidRPr="00A00926">
        <w:rPr>
          <w:rFonts w:ascii="Times New Roman" w:hAnsi="Times New Roman" w:cs="Times New Roman"/>
          <w:sz w:val="24"/>
          <w:szCs w:val="24"/>
        </w:rPr>
        <w:t>Л-5401Н</w:t>
      </w:r>
      <w:r w:rsidR="00FA71A9">
        <w:rPr>
          <w:rFonts w:ascii="Times New Roman" w:hAnsi="Times New Roman" w:cs="Times New Roman"/>
          <w:sz w:val="24"/>
          <w:szCs w:val="24"/>
        </w:rPr>
        <w:t xml:space="preserve"> </w:t>
      </w:r>
      <w:r w:rsidR="00EB2B81">
        <w:rPr>
          <w:rFonts w:ascii="Times New Roman" w:hAnsi="Times New Roman" w:cs="Times New Roman"/>
          <w:sz w:val="24"/>
          <w:szCs w:val="24"/>
        </w:rPr>
        <w:t xml:space="preserve">4х2 </w:t>
      </w:r>
      <w:r w:rsidR="00FA71A9" w:rsidRPr="00FA71A9">
        <w:rPr>
          <w:rFonts w:ascii="Times New Roman" w:hAnsi="Times New Roman" w:cs="Times New Roman"/>
          <w:sz w:val="24"/>
          <w:szCs w:val="24"/>
        </w:rPr>
        <w:t>(дебют 2002 г.)</w:t>
      </w:r>
      <w:r w:rsidR="00316913">
        <w:rPr>
          <w:rFonts w:ascii="Times New Roman" w:hAnsi="Times New Roman" w:cs="Times New Roman"/>
          <w:sz w:val="24"/>
          <w:szCs w:val="24"/>
        </w:rPr>
        <w:t>, производимым</w:t>
      </w:r>
      <w:r w:rsidR="00FA71A9" w:rsidRPr="00A0092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="00FA71A9" w:rsidRPr="00A0092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A71A9" w:rsidRPr="00A009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A71A9" w:rsidRPr="00A00926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="00FA71A9" w:rsidRPr="00A00926">
        <w:rPr>
          <w:rFonts w:ascii="Times New Roman" w:hAnsi="Times New Roman" w:cs="Times New Roman"/>
          <w:sz w:val="24"/>
          <w:szCs w:val="24"/>
        </w:rPr>
        <w:t xml:space="preserve"> – </w:t>
      </w:r>
      <w:r w:rsidR="00EB2B81">
        <w:rPr>
          <w:rFonts w:ascii="Times New Roman" w:hAnsi="Times New Roman" w:cs="Times New Roman"/>
          <w:sz w:val="24"/>
          <w:szCs w:val="24"/>
        </w:rPr>
        <w:t>НН», который оснащался</w:t>
      </w:r>
      <w:r w:rsidR="00FA71A9" w:rsidRPr="00A00926">
        <w:rPr>
          <w:rFonts w:ascii="Times New Roman" w:hAnsi="Times New Roman" w:cs="Times New Roman"/>
          <w:sz w:val="24"/>
          <w:szCs w:val="24"/>
        </w:rPr>
        <w:t xml:space="preserve"> мягкой пневматической подвеской на заднем мосту и блокировкой межосевого дифференциала, повышающего проходимость. </w:t>
      </w:r>
      <w:r w:rsidR="00EB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33B" w:rsidRDefault="0098033B" w:rsidP="00980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9D5" w:rsidRPr="0098033B" w:rsidRDefault="0098033B" w:rsidP="008119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33B">
        <w:rPr>
          <w:rFonts w:ascii="Times New Roman" w:hAnsi="Times New Roman" w:cs="Times New Roman"/>
          <w:i/>
          <w:sz w:val="24"/>
          <w:szCs w:val="24"/>
        </w:rPr>
        <w:t>specautopartner.ru</w:t>
      </w:r>
    </w:p>
    <w:p w:rsidR="008119D5" w:rsidRPr="008119D5" w:rsidRDefault="008119D5" w:rsidP="0098033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Л-540100 (Бычок)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36"/>
        <w:gridCol w:w="1678"/>
        <w:gridCol w:w="1382"/>
      </w:tblGrid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седельного тягача,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vMerge w:val="restart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119D5" w:rsidRPr="008119D5" w:rsidRDefault="008119D5" w:rsidP="00EC2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20750</w:t>
            </w:r>
            <w:r w:rsidR="00EC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(2075)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vMerge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 (1350)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седельно</w:t>
            </w:r>
            <w:r w:rsidR="0097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сцепное устройство, кгс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седельного тягача,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vMerge w:val="restart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 (2350)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vMerge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</w:t>
            </w: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(4900)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масса буксируемого полуприцепа,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автопоезда,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автопоезда при V=60 км/ч, л/100 км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gridSpan w:val="2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8119D5" w:rsidRPr="008119D5" w:rsidRDefault="0098033B" w:rsidP="008119D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 седельного тягача ЗиЛ-</w:t>
      </w:r>
      <w:r w:rsidR="008119D5"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6570"/>
      </w:tblGrid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Д-245.9 Е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(100) при 2400 мин.</w:t>
            </w: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8119D5" w:rsidRPr="008119D5" w:rsidTr="008E4BCD">
        <w:trPr>
          <w:jc w:val="center"/>
        </w:trPr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19D5" w:rsidRPr="008119D5" w:rsidRDefault="008119D5" w:rsidP="00811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(460) при 1500 мин.</w:t>
            </w:r>
            <w:r w:rsidRPr="008119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8119D5" w:rsidRPr="008119D5" w:rsidRDefault="008119D5" w:rsidP="008119D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Л-540100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8119D5" w:rsidRPr="008119D5" w:rsidRDefault="008119D5" w:rsidP="008119D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Однодисковое.</w:t>
      </w:r>
    </w:p>
    <w:p w:rsidR="008119D5" w:rsidRPr="008119D5" w:rsidRDefault="008119D5" w:rsidP="008119D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ведомого диска 340 мм.</w:t>
      </w:r>
    </w:p>
    <w:p w:rsidR="008119D5" w:rsidRPr="008119D5" w:rsidRDefault="008119D5" w:rsidP="008119D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гидравлический с </w:t>
      </w: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8119D5" w:rsidRPr="008119D5" w:rsidRDefault="008119D5" w:rsidP="008119D5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Пятиступенчатая.</w:t>
      </w:r>
    </w:p>
    <w:p w:rsidR="008119D5" w:rsidRPr="00103864" w:rsidRDefault="00103864" w:rsidP="008119D5">
      <w:pPr>
        <w:numPr>
          <w:ilvl w:val="1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6,45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3,56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— 1,98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1,28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1,00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З.Х.</w:t>
      </w:r>
      <w:r w:rsidR="008119D5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6,15</w:t>
      </w:r>
    </w:p>
    <w:p w:rsidR="008119D5" w:rsidRPr="008119D5" w:rsidRDefault="008119D5" w:rsidP="008119D5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Синхронизаторы на II, III, IV, V передачах.</w:t>
      </w:r>
    </w:p>
    <w:p w:rsidR="008119D5" w:rsidRPr="008119D5" w:rsidRDefault="008119D5" w:rsidP="008119D5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— качающимся рычагом.</w:t>
      </w:r>
    </w:p>
    <w:p w:rsidR="008119D5" w:rsidRPr="008119D5" w:rsidRDefault="008119D5" w:rsidP="008119D5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правого люка до 22 кВт.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8119D5" w:rsidRPr="008119D5" w:rsidRDefault="008119D5" w:rsidP="008119D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</w:t>
      </w:r>
      <w:proofErr w:type="gram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гипоидный с блокировкой.</w:t>
      </w:r>
    </w:p>
    <w:p w:rsidR="008119D5" w:rsidRPr="008119D5" w:rsidRDefault="008119D5" w:rsidP="008119D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— 3,273.</w:t>
      </w:r>
    </w:p>
    <w:p w:rsidR="008119D5" w:rsidRPr="008119D5" w:rsidRDefault="008119D5" w:rsidP="008119D5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шестеренчатый, конический.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8119D5" w:rsidRPr="008119D5" w:rsidRDefault="008119D5" w:rsidP="008119D5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карданных вала с тремя шарнирами, промежуточной опорой и шлицевым соединением.</w:t>
      </w:r>
    </w:p>
    <w:p w:rsidR="008119D5" w:rsidRPr="008119D5" w:rsidRDefault="008119D5" w:rsidP="008119D5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Шарниры на игольчатых подшипниках.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и шины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8119D5" w:rsidRDefault="008119D5" w:rsidP="008119D5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с однокомпонентным ободом 6,5Jх16Н2.</w:t>
      </w:r>
    </w:p>
    <w:p w:rsidR="008119D5" w:rsidRPr="008119D5" w:rsidRDefault="008119D5" w:rsidP="008119D5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бескамерные, 225/75R16C.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Рулевое управление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8119D5" w:rsidRDefault="008119D5" w:rsidP="008119D5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 гидравлическим усилителем.</w:t>
      </w:r>
    </w:p>
    <w:p w:rsidR="008119D5" w:rsidRPr="008119D5" w:rsidRDefault="008119D5" w:rsidP="008119D5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пара — винт с гайкой на циркулирующих шариках и рейка с зубчатым сектором.</w:t>
      </w:r>
    </w:p>
    <w:p w:rsidR="008119D5" w:rsidRPr="008119D5" w:rsidRDefault="008119D5" w:rsidP="008119D5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гидроусилителя НШ-14, поставляемый с дизелем Д-245.9 ММЗ.</w:t>
      </w:r>
    </w:p>
    <w:p w:rsidR="008119D5" w:rsidRPr="008119D5" w:rsidRDefault="008119D5" w:rsidP="008119D5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Колонка рулевого управления с запорным противоугонным устройством.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Тормозная система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103864" w:rsidRDefault="008119D5" w:rsidP="008119D5">
      <w:pPr>
        <w:numPr>
          <w:ilvl w:val="1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механизмы: передние — дисковые;</w:t>
      </w:r>
      <w:r w:rsidR="00103864"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— барабанные.</w:t>
      </w:r>
    </w:p>
    <w:p w:rsidR="008119D5" w:rsidRPr="008119D5" w:rsidRDefault="008119D5" w:rsidP="008119D5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привод гидравлический, двухконтурный с </w:t>
      </w: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9D5" w:rsidRPr="008119D5" w:rsidRDefault="008119D5" w:rsidP="008119D5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на колодки задних колес с механическим приводом.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электрооборудования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8119D5" w:rsidRDefault="008119D5" w:rsidP="008119D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Однопроводная, с номинальным напряжением 12</w:t>
      </w:r>
      <w:proofErr w:type="gram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режиме пуска двигателя — 24 В.</w:t>
      </w:r>
    </w:p>
    <w:p w:rsidR="008119D5" w:rsidRPr="008119D5" w:rsidRDefault="008119D5" w:rsidP="008119D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</w:t>
      </w:r>
      <w:proofErr w:type="gram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 электромагнитным тяговым реле и дистанционным управлением.</w:t>
      </w:r>
    </w:p>
    <w:p w:rsidR="008119D5" w:rsidRPr="008119D5" w:rsidRDefault="008119D5" w:rsidP="008119D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аккумуляторные батареи напряжением 12 В.</w:t>
      </w:r>
    </w:p>
    <w:p w:rsidR="008119D5" w:rsidRPr="008119D5" w:rsidRDefault="008119D5" w:rsidP="008119D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Генератор переменного тока со встроенным выпрямителем.</w:t>
      </w:r>
    </w:p>
    <w:p w:rsidR="008119D5" w:rsidRPr="008119D5" w:rsidRDefault="008119D5" w:rsidP="008119D5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напряжения полупроводниковый, бесконтактный.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Кабина седельного тягача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Трехместная, </w:t>
      </w: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Оперение с коротким капотом, открывающимся назад.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регулируемой жесткостью, а также регулировку положения в продольном направлении с регулировкой наклона спинки и подушки.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электрическим приводом.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— насос с электроприводом.</w:t>
      </w:r>
    </w:p>
    <w:p w:rsidR="008119D5" w:rsidRPr="008119D5" w:rsidRDefault="008119D5" w:rsidP="008119D5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</w:t>
      </w:r>
      <w:proofErr w:type="gram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системой охлаждения двигателя.</w:t>
      </w:r>
    </w:p>
    <w:p w:rsidR="008119D5" w:rsidRPr="008119D5" w:rsidRDefault="008119D5" w:rsidP="008119D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Седельно-сцепное устройство тягача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8119D5" w:rsidRDefault="008119D5" w:rsidP="008119D5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Шкворневое</w:t>
      </w:r>
      <w:proofErr w:type="gramEnd"/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 50.</w:t>
      </w:r>
    </w:p>
    <w:p w:rsidR="008119D5" w:rsidRPr="008119D5" w:rsidRDefault="008119D5" w:rsidP="008119D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оборудование </w:t>
      </w:r>
      <w:r w:rsidR="0098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81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540100</w:t>
      </w:r>
    </w:p>
    <w:p w:rsidR="008119D5" w:rsidRPr="008119D5" w:rsidRDefault="008119D5" w:rsidP="008119D5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Предпусковой подогреватель</w:t>
      </w:r>
    </w:p>
    <w:p w:rsidR="008119D5" w:rsidRPr="008119D5" w:rsidRDefault="008119D5" w:rsidP="008119D5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Стабилизатор задней подвески</w:t>
      </w:r>
    </w:p>
    <w:p w:rsidR="008119D5" w:rsidRPr="008119D5" w:rsidRDefault="008119D5" w:rsidP="008119D5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Утеплительный чехол</w:t>
      </w:r>
    </w:p>
    <w:p w:rsidR="008119D5" w:rsidRPr="008119D5" w:rsidRDefault="008119D5" w:rsidP="00811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19D5" w:rsidRPr="008119D5" w:rsidSect="008E4B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23F"/>
    <w:multiLevelType w:val="multilevel"/>
    <w:tmpl w:val="22A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4559"/>
    <w:multiLevelType w:val="multilevel"/>
    <w:tmpl w:val="7AB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35D30"/>
    <w:multiLevelType w:val="multilevel"/>
    <w:tmpl w:val="6CFE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82054"/>
    <w:multiLevelType w:val="multilevel"/>
    <w:tmpl w:val="CCC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424D4"/>
    <w:multiLevelType w:val="multilevel"/>
    <w:tmpl w:val="3FE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6843"/>
    <w:multiLevelType w:val="multilevel"/>
    <w:tmpl w:val="2AB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A5EEC"/>
    <w:multiLevelType w:val="multilevel"/>
    <w:tmpl w:val="78B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84805"/>
    <w:multiLevelType w:val="multilevel"/>
    <w:tmpl w:val="489E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A2A60"/>
    <w:multiLevelType w:val="multilevel"/>
    <w:tmpl w:val="D87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02569"/>
    <w:multiLevelType w:val="multilevel"/>
    <w:tmpl w:val="EA2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4062D"/>
    <w:multiLevelType w:val="multilevel"/>
    <w:tmpl w:val="37F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B"/>
    <w:rsid w:val="000E5ABB"/>
    <w:rsid w:val="00103864"/>
    <w:rsid w:val="001B797C"/>
    <w:rsid w:val="001D5837"/>
    <w:rsid w:val="00316913"/>
    <w:rsid w:val="003307E2"/>
    <w:rsid w:val="00386B96"/>
    <w:rsid w:val="0052150E"/>
    <w:rsid w:val="00766C40"/>
    <w:rsid w:val="007E2EDC"/>
    <w:rsid w:val="008119D5"/>
    <w:rsid w:val="00894C6C"/>
    <w:rsid w:val="008D17B2"/>
    <w:rsid w:val="008E4BCD"/>
    <w:rsid w:val="00910CFB"/>
    <w:rsid w:val="009705CF"/>
    <w:rsid w:val="0098033B"/>
    <w:rsid w:val="00A00926"/>
    <w:rsid w:val="00AD4F79"/>
    <w:rsid w:val="00B368DA"/>
    <w:rsid w:val="00B61EDE"/>
    <w:rsid w:val="00B8569F"/>
    <w:rsid w:val="00D760D5"/>
    <w:rsid w:val="00E2604D"/>
    <w:rsid w:val="00EB2B81"/>
    <w:rsid w:val="00EC2E84"/>
    <w:rsid w:val="00F977F5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1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9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8119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7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1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1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9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8119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7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1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2021-04-27T12:25:00Z</dcterms:created>
  <dcterms:modified xsi:type="dcterms:W3CDTF">2021-04-27T15:32:00Z</dcterms:modified>
</cp:coreProperties>
</file>