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74" w:rsidRDefault="00435474" w:rsidP="006129FB">
      <w:pPr>
        <w:spacing w:line="240" w:lineRule="auto"/>
        <w:jc w:val="center"/>
        <w:outlineLvl w:val="0"/>
        <w:rPr>
          <w:noProof/>
          <w:lang w:eastAsia="ru-RU"/>
        </w:rPr>
      </w:pPr>
    </w:p>
    <w:p w:rsidR="006129FB" w:rsidRPr="006129FB" w:rsidRDefault="006129FB" w:rsidP="006129F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02-357 МКМ-4503, МКМ-4451-02 мусоровоз боковой загрузки ёмкостью 18 м3 с  </w:t>
      </w:r>
      <w:proofErr w:type="gramStart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пресс-камерой</w:t>
      </w:r>
      <w:proofErr w:type="gramEnd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манипулятором г</w:t>
      </w:r>
      <w:r w:rsidR="00D61ABE" w:rsidRPr="00D61A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рузоподъёмность</w:t>
      </w:r>
      <w:r w:rsidR="00D61A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</w:t>
      </w:r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0.7 </w:t>
      </w:r>
      <w:proofErr w:type="spellStart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шасси КамАЗ-43253 4х2, мест 2, </w:t>
      </w:r>
      <w:r w:rsidR="00D61ABE"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="00D61ABE" w:rsidRPr="00D61A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рузоподъёмность</w:t>
      </w:r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 </w:t>
      </w:r>
      <w:proofErr w:type="spellStart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выгрузка самосвальная задняя, полный вес 15.5 </w:t>
      </w:r>
      <w:proofErr w:type="spellStart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Cummins</w:t>
      </w:r>
      <w:proofErr w:type="spellEnd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ISB6.7e4 245 </w:t>
      </w:r>
      <w:proofErr w:type="spellStart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61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90 км/час, РАРЗ г. Ряжск 2010-е г.</w:t>
      </w:r>
    </w:p>
    <w:p w:rsidR="006129FB" w:rsidRDefault="00435474" w:rsidP="006E311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028B68" wp14:editId="69AB058C">
            <wp:simplePos x="0" y="0"/>
            <wp:positionH relativeFrom="margin">
              <wp:posOffset>650875</wp:posOffset>
            </wp:positionH>
            <wp:positionV relativeFrom="margin">
              <wp:posOffset>1226185</wp:posOffset>
            </wp:positionV>
            <wp:extent cx="5085715" cy="3237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0"/>
                    <a:stretch/>
                  </pic:blipFill>
                  <pic:spPr bwMode="auto">
                    <a:xfrm>
                      <a:off x="0" y="0"/>
                      <a:ext cx="5085715" cy="323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74" w:rsidRDefault="00435474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FB" w:rsidRPr="006129FB" w:rsidRDefault="006129FB" w:rsidP="00612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Производитель: </w:t>
      </w:r>
      <w:r w:rsidRPr="00612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«Ряжский авторемонтный завод»,</w:t>
      </w:r>
      <w:r w:rsidRPr="0061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«Ряжский АРЗ»</w:t>
      </w:r>
      <w:r w:rsidR="001475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576" w:rsidRPr="006129F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Ряжск</w:t>
      </w:r>
      <w:r w:rsidR="001475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7576" w:rsidRPr="0061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 область</w:t>
      </w:r>
      <w:r w:rsidR="00147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0DE" w:rsidRPr="00447619" w:rsidRDefault="00C700DE" w:rsidP="00447619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625A2" w:rsidRDefault="009625A2" w:rsidP="00447619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625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Мусоровозы с боковой загрузкой — наиболее распространенный вид </w:t>
      </w:r>
      <w:proofErr w:type="spellStart"/>
      <w:r w:rsidRPr="009625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мусоровозной</w:t>
      </w:r>
      <w:proofErr w:type="spellEnd"/>
      <w:r w:rsidRPr="009625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техники в нашей стране. Доля такого спецтранспорта составляет более 50% от все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 автопарка мусоровозов. Ярким его представителем является модель </w:t>
      </w:r>
      <w:r w:rsidRPr="002F0E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МКМ-4503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E6DC4" w:rsidRDefault="00447619" w:rsidP="00447619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F0E05" w:rsidRPr="004476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Мусоровоз с боковой загрузкой</w:t>
      </w:r>
      <w:r w:rsidR="002F0E05" w:rsidRPr="002F0E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МКМ-4503 (новое название МК-4451-02) на базе шасси КамАЗ-43253</w:t>
      </w:r>
      <w:r w:rsidR="002F0E05" w:rsidRPr="002F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механизированной погрузки из стандартных контейнеров ёмкостью 0,75 - 1,1 м</w:t>
      </w:r>
      <w:r w:rsidR="002F0E05" w:rsidRPr="002F0E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2F0E05" w:rsidRPr="002F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кузов мусоровоза твердых бытовых отходов, их уплотнения, транспортирования и механизированной выгрузки в местах утилизации.</w:t>
      </w:r>
      <w:r w:rsidR="001E6DC4" w:rsidRPr="001E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D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E6DC4" w:rsidRPr="002D19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6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соровоз оснащается</w:t>
      </w:r>
      <w:r w:rsidR="001E6DC4" w:rsidRPr="002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</w:t>
      </w:r>
      <w:r w:rsidR="0016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кубовым кузовом с </w:t>
      </w:r>
      <w:proofErr w:type="gramStart"/>
      <w:r w:rsidR="00160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пресс-камерой</w:t>
      </w:r>
      <w:proofErr w:type="gramEnd"/>
      <w:r w:rsidR="0084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E69" w:rsidRPr="0084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улучшенным механизмом сжатия</w:t>
      </w:r>
      <w:r w:rsidR="001E6DC4" w:rsidRPr="002D1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2AC6" w:rsidRPr="0016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находится толкающая плита с </w:t>
      </w:r>
      <w:proofErr w:type="spellStart"/>
      <w:r w:rsidR="00C32AC6" w:rsidRPr="00160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ворошителем</w:t>
      </w:r>
      <w:proofErr w:type="spellEnd"/>
      <w:r w:rsidR="00C32AC6" w:rsidRPr="0016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предназначенным для выравнивания поступающих в бункер </w:t>
      </w:r>
      <w:r w:rsidR="00C32A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2AC6" w:rsidRPr="00160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тходов.</w:t>
      </w:r>
      <w:r w:rsidR="00C3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DC4" w:rsidRPr="002D1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Улучшенный механизм сжатия обеспечивает модели более высокую производительность, чем у большинства аналогов</w:t>
      </w:r>
      <w:r w:rsidR="00F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2F5D" w:rsidRPr="00F42F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r w:rsidR="00F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F5D" w:rsidRPr="00F42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в задней части подъемным бортом, открывающимся и закрывающимся с помощью гидравлических цилиндров, расположенных по обеим сторонам кузова.</w:t>
      </w:r>
      <w:r w:rsidR="0016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5A2" w:rsidRDefault="002F0E05" w:rsidP="00134D5B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 загружается </w:t>
      </w:r>
      <w:r w:rsidR="00BC2AA9" w:rsidRPr="00BC2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бокового манипулятора, расположенного с правой стороны мусоровоза. </w:t>
      </w:r>
      <w:r w:rsidR="00447619" w:rsidRPr="002D1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крепление подъемника с левой стороны, а также оснащение его механизмом для обслуживания контейнеров с боковыми захватами.</w:t>
      </w:r>
      <w:r w:rsidR="001E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AA9" w:rsidRPr="00BC2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Выгрузка мусора производится самосвальным способом.</w:t>
      </w:r>
      <w:r w:rsidR="002D19ED" w:rsidRPr="002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DF7" w:rsidRPr="00BD7DF7" w:rsidRDefault="00BD7DF7" w:rsidP="00134D5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манипулятора:</w:t>
      </w:r>
    </w:p>
    <w:p w:rsidR="00BD7DF7" w:rsidRPr="00134D5B" w:rsidRDefault="00BD7DF7" w:rsidP="00134D5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унифицированный манипулятор МКМ-2.04.000</w:t>
      </w:r>
    </w:p>
    <w:p w:rsidR="00134D5B" w:rsidRPr="00134D5B" w:rsidRDefault="00BD7DF7" w:rsidP="00134D5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унифицированный манипулятор высокой прочности МКМ-3.07.000</w:t>
      </w:r>
    </w:p>
    <w:p w:rsidR="00134D5B" w:rsidRDefault="00134D5B" w:rsidP="00BD7D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11E" w:rsidRPr="00743A18" w:rsidRDefault="006E311E" w:rsidP="00BD7D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Характеристики </w:t>
      </w:r>
      <w:r w:rsidR="00743A18" w:rsidRPr="007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90"/>
        <w:gridCol w:w="2888"/>
      </w:tblGrid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базового шасси </w:t>
            </w:r>
          </w:p>
        </w:tc>
        <w:tc>
          <w:tcPr>
            <w:tcW w:w="0" w:type="auto"/>
            <w:hideMark/>
          </w:tcPr>
          <w:p w:rsidR="006E311E" w:rsidRPr="006E311E" w:rsidRDefault="00302EB3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r w:rsidR="006E311E"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АЗ-43253-R4</w:t>
            </w:r>
            <w:r w:rsidR="000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13F" w:rsidRPr="0008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(Евро-4)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4×2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:rsidR="006E311E" w:rsidRPr="006E311E" w:rsidRDefault="006E311E" w:rsidP="00B76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ISB6.7e4</w:t>
            </w:r>
            <w:r w:rsidR="00DB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6E311E" w:rsidRPr="006E311E" w:rsidRDefault="006E311E" w:rsidP="00203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r w:rsidR="00DB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двигателя, кВт (</w:t>
            </w:r>
            <w:proofErr w:type="spellStart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6E311E" w:rsidRPr="006E311E" w:rsidRDefault="006E311E" w:rsidP="00B76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(245)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кузова полезный, м3 </w:t>
            </w:r>
          </w:p>
        </w:tc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18±0,2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транспортного средства, </w:t>
            </w:r>
            <w:proofErr w:type="gramStart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вывозимого мусора (не более), </w:t>
            </w:r>
            <w:proofErr w:type="gramStart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уплотнения мусора </w:t>
            </w:r>
          </w:p>
        </w:tc>
        <w:tc>
          <w:tcPr>
            <w:tcW w:w="0" w:type="auto"/>
            <w:hideMark/>
          </w:tcPr>
          <w:p w:rsidR="006E311E" w:rsidRPr="006E311E" w:rsidRDefault="006E311E" w:rsidP="002B5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прессования, кгс </w:t>
            </w:r>
          </w:p>
        </w:tc>
        <w:tc>
          <w:tcPr>
            <w:tcW w:w="0" w:type="auto"/>
            <w:hideMark/>
          </w:tcPr>
          <w:p w:rsidR="006E311E" w:rsidRPr="006E311E" w:rsidRDefault="006E311E" w:rsidP="00B76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 манипулятора, </w:t>
            </w:r>
            <w:proofErr w:type="gramStart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E311E" w:rsidRPr="006E311E" w:rsidTr="006E311E">
        <w:trPr>
          <w:jc w:val="center"/>
        </w:trPr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длина×ширина×высота</w:t>
            </w:r>
            <w:proofErr w:type="spellEnd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11E" w:rsidRPr="006E311E" w:rsidRDefault="006E311E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7600×2500×3490</w:t>
            </w:r>
          </w:p>
        </w:tc>
      </w:tr>
      <w:tr w:rsidR="00DB6105" w:rsidRPr="006E311E" w:rsidTr="006E311E">
        <w:trPr>
          <w:jc w:val="center"/>
        </w:trPr>
        <w:tc>
          <w:tcPr>
            <w:tcW w:w="0" w:type="auto"/>
          </w:tcPr>
          <w:p w:rsidR="00DB6105" w:rsidRPr="006E311E" w:rsidRDefault="00DB6105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кузова полезная</w:t>
            </w:r>
          </w:p>
        </w:tc>
        <w:tc>
          <w:tcPr>
            <w:tcW w:w="0" w:type="auto"/>
          </w:tcPr>
          <w:p w:rsidR="00DB6105" w:rsidRPr="006E311E" w:rsidRDefault="00DB6105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м3</w:t>
            </w:r>
          </w:p>
        </w:tc>
      </w:tr>
      <w:tr w:rsidR="003C6491" w:rsidRPr="006E311E" w:rsidTr="006E311E">
        <w:trPr>
          <w:jc w:val="center"/>
        </w:trPr>
        <w:tc>
          <w:tcPr>
            <w:tcW w:w="0" w:type="auto"/>
          </w:tcPr>
          <w:p w:rsidR="003C6491" w:rsidRPr="00BC2AA9" w:rsidRDefault="003C6491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 манипулятора</w:t>
            </w:r>
          </w:p>
        </w:tc>
        <w:tc>
          <w:tcPr>
            <w:tcW w:w="0" w:type="auto"/>
          </w:tcPr>
          <w:p w:rsidR="003C6491" w:rsidRPr="00BC2AA9" w:rsidRDefault="003C6491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кг</w:t>
            </w:r>
          </w:p>
        </w:tc>
      </w:tr>
      <w:tr w:rsidR="003C6491" w:rsidRPr="006E311E" w:rsidTr="006E311E">
        <w:trPr>
          <w:jc w:val="center"/>
        </w:trPr>
        <w:tc>
          <w:tcPr>
            <w:tcW w:w="0" w:type="auto"/>
          </w:tcPr>
          <w:p w:rsidR="003C6491" w:rsidRPr="00BC2AA9" w:rsidRDefault="003C6491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 длина ширина высота</w:t>
            </w:r>
          </w:p>
        </w:tc>
        <w:tc>
          <w:tcPr>
            <w:tcW w:w="0" w:type="auto"/>
          </w:tcPr>
          <w:p w:rsidR="003C6491" w:rsidRPr="00BC2AA9" w:rsidRDefault="003C6491" w:rsidP="006E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</w:t>
            </w:r>
            <w:r w:rsidR="004A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4A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 мм</w:t>
            </w:r>
          </w:p>
        </w:tc>
      </w:tr>
    </w:tbl>
    <w:p w:rsidR="00BC2AA9" w:rsidRDefault="00BC2AA9" w:rsidP="006E31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6" w:rsidRPr="007D6F4B" w:rsidRDefault="00BD2EF6" w:rsidP="00743A1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Ю. Петрова </w:t>
      </w:r>
      <w:r w:rsidR="007D6F4B" w:rsidRPr="007D6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«Обзор выставки </w:t>
      </w:r>
      <w:proofErr w:type="spellStart"/>
      <w:r w:rsidR="007D6F4B" w:rsidRPr="007D6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Wasma</w:t>
      </w:r>
      <w:proofErr w:type="spellEnd"/>
      <w:r w:rsidR="007D6F4B" w:rsidRPr="007D6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2021» </w:t>
      </w:r>
      <w:r w:rsidRPr="007D6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gruzovikpress.ru</w:t>
      </w:r>
      <w:r w:rsidR="007D6F4B" w:rsidRPr="007D6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ГП 04-2021.</w:t>
      </w:r>
      <w:r w:rsidRPr="007D6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3A18" w:rsidRPr="00743A18" w:rsidRDefault="00BD2EF6" w:rsidP="00743A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688F" w:rsidRPr="004668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выставке WASMA, проходившей в начале марта на ВДНХ</w:t>
      </w:r>
      <w:r w:rsidR="0046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была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</w:t>
      </w:r>
      <w:r w:rsidR="0046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мусоровоза</w:t>
      </w:r>
      <w:r w:rsidRPr="009625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боковой загрузкой </w:t>
      </w:r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Ряжского авторемонтного завода РАРЗ.</w:t>
      </w:r>
    </w:p>
    <w:p w:rsidR="00743A18" w:rsidRDefault="00BD2EF6" w:rsidP="00743A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МК-4554-06 на класси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Кам</w:t>
      </w:r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АЗ-53605-3950-48 оснащена 292-сильным </w:t>
      </w:r>
      <w:proofErr w:type="spellStart"/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ISB6.7 E5 и 9-ступенчатой КП ZF9. Мусоровоз с боковой механизированной загрузкой и маятниковой плитой оборудован пресс-камерой и </w:t>
      </w:r>
      <w:proofErr w:type="gramStart"/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</w:t>
      </w:r>
      <w:proofErr w:type="gramEnd"/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коммунальным службам небольших городов или районов с плотной застройкой (габаритная длина всего 7,7 м), где имеется стеснённая застройка. </w:t>
      </w:r>
      <w:proofErr w:type="spellStart"/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Гидроманипулятор</w:t>
      </w:r>
      <w:proofErr w:type="spellEnd"/>
      <w:r w:rsidR="00743A18" w:rsidRPr="0074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МК-4 грузоподъёмностью 700 кг позволяет обрабатывать контейнеры средней вместимости. При снаряжённой массе 11,8 т грузоподъёмность составляет 8,7 т. Кузов вместимостью 18 кубометров позволяет вместить до 120 баков. Применение уплотняющей плиты маятникового типа при удельном давлении прессования 3,3 кг/cм2 позволило поднять коэффициент уплотнения ТБО до показателя 1:6.</w:t>
      </w:r>
    </w:p>
    <w:p w:rsidR="00743A18" w:rsidRDefault="00743A18" w:rsidP="00481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57" w:rsidRPr="007D6F4B" w:rsidRDefault="00481857" w:rsidP="0048185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trucksreview.ru </w:t>
      </w:r>
    </w:p>
    <w:p w:rsidR="00481857" w:rsidRDefault="00481857" w:rsidP="00481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КамАЗ-43253</w:t>
      </w:r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двухосный грузовой автомобиль с колёсной формулой 4х2, с 2010 года выпускаемый Камским автомобильным заводом в вариантах «бортовой» и «универсальное шасси». Является усовершенствованным вариантом грузовика КамАЗ-4325, от которого отличается новой, более современной кабиной с </w:t>
      </w:r>
      <w:proofErr w:type="spellStart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пневмоподвеской</w:t>
      </w:r>
      <w:proofErr w:type="spellEnd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новым фирменным </w:t>
      </w:r>
      <w:proofErr w:type="spellStart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КамАЗовским</w:t>
      </w:r>
      <w:proofErr w:type="spellEnd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дизайном. Предназначается для </w:t>
      </w:r>
      <w:proofErr w:type="spellStart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внутрирегиональных</w:t>
      </w:r>
      <w:proofErr w:type="spellEnd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перевозок, поэтому не имеет кабины со спальным местом даже в качестве дополнительной опции.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E26" w:rsidRDefault="00481857" w:rsidP="00481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йлинговый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КамАЗ-43253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рамной платформе с</w:t>
      </w:r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рессорной подвеской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переди и сзади. На всех колёсах</w:t>
      </w:r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барабанные тормозные механизмы с пневматическим приводом, с барабанами диаметром 400 мм и тормозными накладками шириной 140 мм. Общая площадь тормозных накладок составляет 6300 см². </w:t>
      </w:r>
      <w:r w:rsid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E26" w:rsidRDefault="00481857" w:rsidP="00481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шасси и бортовой модификации составляют, соответственно, 7,425 и 7,505 метров. Грузовик может комплектоваться дополнительным оборудованием: коробкой отбора мощности и блокировкой </w:t>
      </w:r>
      <w:proofErr w:type="spellStart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межколёсного</w:t>
      </w:r>
      <w:proofErr w:type="spellEnd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дифференциала. Внешний габаритный радиус поворота КамАЗ-43253 составляет 10 метров.</w:t>
      </w:r>
    </w:p>
    <w:p w:rsidR="007C4E26" w:rsidRDefault="00481857" w:rsidP="00481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комплектуется двумя аккумуляторными батареями по 190</w:t>
      </w:r>
      <w:proofErr w:type="gramStart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*ч, 28-вольтовым генератором мощностью 2000 Вт, новой си</w:t>
      </w:r>
      <w:r w:rsid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стемой зеркал заднего вида, 3-</w:t>
      </w:r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щёточным стеклоочистителем, противотуманными фонарями, потолочной пластиковой полкой с тремя отсеками, модернизированными солнцезащитными козырьками, регулируемой рулевой колонкой, сидением водителя с регулировками и </w:t>
      </w:r>
      <w:proofErr w:type="spellStart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пневмоподвеской</w:t>
      </w:r>
      <w:proofErr w:type="spellEnd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панелью приборов с антибликовым покрытием, а также топливным баком на 350 литров. Тип колёс – дисковые; шины – пневматические, могут быть как камерными, так и бескамерными.</w:t>
      </w:r>
    </w:p>
    <w:p w:rsidR="00481857" w:rsidRDefault="00481857" w:rsidP="00481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Универсальное шасси КамАЗ-43253 используется для размещения разнообразного специального оборудования. Его с успехом применяют для монтажа </w:t>
      </w:r>
      <w:proofErr w:type="spellStart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бетоносмесителей</w:t>
      </w:r>
      <w:proofErr w:type="spellEnd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автокранов, строительных подъёмников и </w:t>
      </w:r>
      <w:proofErr w:type="spellStart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кормозагрузчиков</w:t>
      </w:r>
      <w:proofErr w:type="spellEnd"/>
      <w:r w:rsidRPr="00481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мусоровозов и автоцистерн (в том числе пожарных),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E26" w:rsidRDefault="007C4E26" w:rsidP="00715F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Рестайлинговый</w:t>
      </w:r>
      <w:proofErr w:type="spellEnd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КамАЗ-432</w:t>
      </w:r>
      <w:r w:rsidR="00203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</w:t>
      </w:r>
      <w:proofErr w:type="gramStart"/>
      <w:r w:rsidR="00203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</w:t>
      </w:r>
      <w:proofErr w:type="gramEnd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и экономичным двигателем. Это рядный шестицилиндровый дизель </w:t>
      </w:r>
      <w:proofErr w:type="spellStart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ISBe6.7 E5 250 китайского производства. Он имеет рабочий объём 6,7 литров, оборудован </w:t>
      </w:r>
      <w:proofErr w:type="spellStart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функцией промежуточного охлаждения </w:t>
      </w:r>
      <w:proofErr w:type="spellStart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наддувочного</w:t>
      </w:r>
      <w:proofErr w:type="spellEnd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  <w:proofErr w:type="gramStart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полезная мощность равняется 178 </w:t>
      </w:r>
      <w:r w:rsidR="00203427" w:rsidRPr="006E3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Максимальная высота эксплуатации мотора: 3000 м над уровнем моря. Масса мотора: 512 кг. Двигатель оснащён системой электронного впрыска «</w:t>
      </w:r>
      <w:proofErr w:type="spellStart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CommonRail</w:t>
      </w:r>
      <w:proofErr w:type="spellEnd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 годы производства дизельный мотор </w:t>
      </w:r>
      <w:proofErr w:type="spellStart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7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ISBe6.7 E5 250 был последовательно обновлён с Евро-3 до Евро-4, а затем и до стандартов Евро-5.</w:t>
      </w:r>
      <w:r w:rsidR="00203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95"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данных силовых агрегатов производится в Набережных Челнах, на совместном предприятии «</w:t>
      </w:r>
      <w:proofErr w:type="spellStart"/>
      <w:r w:rsidR="00715F95"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="00715F95"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-Кама».</w:t>
      </w:r>
      <w:r w:rsid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83D" w:rsidRDefault="00715F95" w:rsidP="00715F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КамАЗ-43253 устанавливают 6-</w:t>
      </w:r>
      <w:r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ступенчатую МКПП ZF 6S700 с передаточным числом главной 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 6,53</w:t>
      </w:r>
      <w:r w:rsidR="003348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</w:t>
      </w:r>
      <w:r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передачи переднего хода </w:t>
      </w:r>
      <w:r w:rsidR="003348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синхронизаторами, а задняя передача </w:t>
      </w:r>
      <w:r w:rsidR="003348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зубчатой муфтой. Высшая передача – повышающая. Максимальный крутящий момент равен 700 </w:t>
      </w:r>
      <w:proofErr w:type="spellStart"/>
      <w:r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Масса коробки ZF 6S700 составляет 103 килограмма. </w:t>
      </w:r>
      <w:r w:rsid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83D" w:rsidRPr="00841E69" w:rsidRDefault="00A0783D" w:rsidP="00841E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– 7,425 м (шасси) и 7,505 метров (бортовой).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Колёсная база – 4,2 м.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переднего свеса – 1,260 м, заднего свеса – 1,660 м.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машины, по верхней точке кабины, – 2,785 м; максимальная высота, с учётом возводимой грузовой надстройки – до 3,320 м.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Грузоподъёмность бортового «КамАЗ-43253» – 7,820 тонн.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масса надстройки с грузом – 9,69 тонн.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автомобиля вместе с надстройкой – 15,5 тонн.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задний мост – 9,5 тонн. Нагрузка на переднюю ось – 6 тонн.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Снаряжённая масса шасси – 5,735 тонн.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задний мост – 2,26 тонны. Нагрузка на переднюю ось – 3,475 тонны.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обода колеса – 7,5-20, либо 7,5-22,5, либо 8,25-22,5.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шин – 00 R20, либо 11.00 R20, либо 11.00 R22,5.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преодолеваемого подъёма – не менее 25-ти процентов (14 градусов).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– 90 км/ч. </w:t>
      </w:r>
    </w:p>
    <w:p w:rsidR="00A0783D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топливного бака – 350 литров или 210 литров. </w:t>
      </w:r>
    </w:p>
    <w:p w:rsidR="00715F95" w:rsidRPr="00481857" w:rsidRDefault="00A0783D" w:rsidP="00A07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бака с нейтрализующей жидкостью </w:t>
      </w:r>
      <w:proofErr w:type="spellStart"/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>AdBlue</w:t>
      </w:r>
      <w:proofErr w:type="spellEnd"/>
      <w:r w:rsidRPr="00A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литров.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95"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15F95" w:rsidRPr="00481857" w:rsidSect="001E6DC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F43"/>
    <w:multiLevelType w:val="multilevel"/>
    <w:tmpl w:val="BF8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A59"/>
    <w:multiLevelType w:val="multilevel"/>
    <w:tmpl w:val="68C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3"/>
    <w:rsid w:val="0008013F"/>
    <w:rsid w:val="000E5ABB"/>
    <w:rsid w:val="00134D5B"/>
    <w:rsid w:val="00147576"/>
    <w:rsid w:val="0016037C"/>
    <w:rsid w:val="001E6DC4"/>
    <w:rsid w:val="00203427"/>
    <w:rsid w:val="002049E6"/>
    <w:rsid w:val="002B5C29"/>
    <w:rsid w:val="002D19ED"/>
    <w:rsid w:val="002F0E05"/>
    <w:rsid w:val="00302EB3"/>
    <w:rsid w:val="0033480D"/>
    <w:rsid w:val="003C6491"/>
    <w:rsid w:val="00435474"/>
    <w:rsid w:val="00447619"/>
    <w:rsid w:val="0046688F"/>
    <w:rsid w:val="00481857"/>
    <w:rsid w:val="004A69F9"/>
    <w:rsid w:val="0052150E"/>
    <w:rsid w:val="006129FB"/>
    <w:rsid w:val="006E311E"/>
    <w:rsid w:val="00715F95"/>
    <w:rsid w:val="00743A18"/>
    <w:rsid w:val="007C4E26"/>
    <w:rsid w:val="007D6F4B"/>
    <w:rsid w:val="00841E69"/>
    <w:rsid w:val="008F53CD"/>
    <w:rsid w:val="009625A2"/>
    <w:rsid w:val="009927B3"/>
    <w:rsid w:val="00A0783D"/>
    <w:rsid w:val="00AE07D2"/>
    <w:rsid w:val="00B76871"/>
    <w:rsid w:val="00BC2AA9"/>
    <w:rsid w:val="00BD2EF6"/>
    <w:rsid w:val="00BD7DF7"/>
    <w:rsid w:val="00C32AC6"/>
    <w:rsid w:val="00C700DE"/>
    <w:rsid w:val="00D61ABE"/>
    <w:rsid w:val="00DB6105"/>
    <w:rsid w:val="00DC0344"/>
    <w:rsid w:val="00F42F5D"/>
    <w:rsid w:val="00F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0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0E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E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0E05"/>
    <w:rPr>
      <w:b/>
      <w:bCs/>
    </w:rPr>
  </w:style>
  <w:style w:type="paragraph" w:styleId="a4">
    <w:name w:val="Normal (Web)"/>
    <w:basedOn w:val="a"/>
    <w:uiPriority w:val="99"/>
    <w:unhideWhenUsed/>
    <w:rsid w:val="002F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0E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-text">
    <w:name w:val="ek-text"/>
    <w:basedOn w:val="a0"/>
    <w:rsid w:val="006E311E"/>
  </w:style>
  <w:style w:type="character" w:customStyle="1" w:styleId="ek-link">
    <w:name w:val="ek-link"/>
    <w:basedOn w:val="a0"/>
    <w:rsid w:val="006E311E"/>
  </w:style>
  <w:style w:type="character" w:styleId="a6">
    <w:name w:val="Hyperlink"/>
    <w:basedOn w:val="a0"/>
    <w:uiPriority w:val="99"/>
    <w:semiHidden/>
    <w:unhideWhenUsed/>
    <w:rsid w:val="006129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5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0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0E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E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0E05"/>
    <w:rPr>
      <w:b/>
      <w:bCs/>
    </w:rPr>
  </w:style>
  <w:style w:type="paragraph" w:styleId="a4">
    <w:name w:val="Normal (Web)"/>
    <w:basedOn w:val="a"/>
    <w:uiPriority w:val="99"/>
    <w:unhideWhenUsed/>
    <w:rsid w:val="002F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0E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-text">
    <w:name w:val="ek-text"/>
    <w:basedOn w:val="a0"/>
    <w:rsid w:val="006E311E"/>
  </w:style>
  <w:style w:type="character" w:customStyle="1" w:styleId="ek-link">
    <w:name w:val="ek-link"/>
    <w:basedOn w:val="a0"/>
    <w:rsid w:val="006E311E"/>
  </w:style>
  <w:style w:type="character" w:styleId="a6">
    <w:name w:val="Hyperlink"/>
    <w:basedOn w:val="a0"/>
    <w:uiPriority w:val="99"/>
    <w:semiHidden/>
    <w:unhideWhenUsed/>
    <w:rsid w:val="006129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5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5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1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37D8-C669-4B1C-A203-4DF9F943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2021-04-17T11:02:00Z</dcterms:created>
  <dcterms:modified xsi:type="dcterms:W3CDTF">2021-04-18T07:48:00Z</dcterms:modified>
</cp:coreProperties>
</file>