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12" w:rsidRPr="00E56A12" w:rsidRDefault="00E56A12" w:rsidP="00E56A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02-352 КамАЗ-65206. Т2642 6х4 седельный тягач, нагрузка на ССУ 16.7 </w:t>
      </w:r>
      <w:proofErr w:type="spellStart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2-3 и 1 </w:t>
      </w:r>
      <w:proofErr w:type="gramStart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спальное</w:t>
      </w:r>
      <w:proofErr w:type="gramEnd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вес: снаряженный  9.175 </w:t>
      </w:r>
      <w:proofErr w:type="spellStart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26 </w:t>
      </w:r>
      <w:proofErr w:type="spellStart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автопоезда 44 </w:t>
      </w:r>
      <w:proofErr w:type="spellStart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Daimler</w:t>
      </w:r>
      <w:proofErr w:type="spellEnd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OM-457LA 401/428 </w:t>
      </w:r>
      <w:proofErr w:type="spellStart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 КамАЗ Набережные Челны, с 2013 г.</w:t>
      </w: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802941" wp14:editId="69BBA0DD">
            <wp:simplePos x="0" y="0"/>
            <wp:positionH relativeFrom="margin">
              <wp:posOffset>600075</wp:posOffset>
            </wp:positionH>
            <wp:positionV relativeFrom="margin">
              <wp:posOffset>923925</wp:posOffset>
            </wp:positionV>
            <wp:extent cx="4933315" cy="27330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A12" w:rsidRDefault="00E56A12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1CF1" w:rsidRPr="003D1CF1" w:rsidRDefault="003D1CF1" w:rsidP="003D1CF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«Седельный тягач для непростых условий эксплуатации» на</w:t>
      </w:r>
      <w:bookmarkStart w:id="0" w:name="_GoBack"/>
      <w:bookmarkEnd w:id="0"/>
      <w:r w:rsidRPr="003D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6" w:history="1">
        <w:r w:rsidRPr="003D1CF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https://trucksreview.ru/kamaz/kamaz-65206-tehnicheskie-harakteristiki.html</w:t>
        </w:r>
      </w:hyperlink>
      <w:r w:rsidRPr="003D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Спасибо.</w:t>
      </w:r>
    </w:p>
    <w:p w:rsidR="003D1CF1" w:rsidRDefault="003D1CF1" w:rsidP="003D1C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КамАЗ-65206 – это современный седельный тягач с колёсной формулой 6х4, разработанный в сотрудничестве с компанией «</w:t>
      </w:r>
      <w:proofErr w:type="spellStart"/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</w:t>
      </w:r>
      <w:proofErr w:type="spellEnd"/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Этот автомобиль предназначается для транспортировки грузов в составе автопоезда весом до 44-х тонн. Взяв за основу надёжный и проверенный тяжёлый грузовик </w:t>
      </w:r>
      <w:proofErr w:type="spellStart"/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>Axor</w:t>
      </w:r>
      <w:proofErr w:type="spellEnd"/>
      <w:r w:rsidRPr="003D1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участии специалистов из Германии и с широким привлечением импортных узлов и агрегатов, был в 2013 году запущен в серийное производство этот тягач, отвечающий российским дорожным и климатическим условиям эксплуатации.</w:t>
      </w:r>
    </w:p>
    <w:p w:rsidR="002B4F90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тягач-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трёхосник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 на компонентной базе «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Даймлера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является, по сути, «старшим братом» другого современного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КамАЗовского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дальнобойного грузовика – двухосного тягача КамАЗ-5490. Специально для производства КамАЗ-65206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челнинским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предприятием был построен отдельный конвейер. У данной модели седельного тягача есть и иное заводское обозначение, согласно новой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КамАЗовской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производственных индексов: Т2642, где первые две цифры обозначают полную массу автомобиля, а следующие две – мощность его двигателя. </w:t>
      </w:r>
    </w:p>
    <w:p w:rsidR="002B4F90" w:rsidRPr="002B4F90" w:rsidRDefault="00407FB4" w:rsidP="00407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Различия в модификациях</w:t>
      </w:r>
      <w:r w:rsidR="002B4F90" w:rsidRPr="002B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4F90" w:rsidRPr="006201C9" w:rsidRDefault="002B4F90" w:rsidP="00407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Седельники КамАЗ-6520</w:t>
      </w:r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6 выпускаются в нескольких вариантах комплектации. Все они оснащаются немецкими дизельными двигателями. В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астности, модификация КамАЗ-6520</w:t>
      </w:r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6-001-68 (T5) комплектуется мотором </w:t>
      </w:r>
      <w:proofErr w:type="spellStart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0M 457 LA (Евро-5). На варианты КамА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З-65206-87-005 (S5) и КамАЗ-6520</w:t>
      </w:r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6-87-006 (S5) ставится дизель </w:t>
      </w:r>
      <w:proofErr w:type="spellStart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0M 457LA.V/3. При этом разница между -005 и -006 состоит в том, что первый седельный тягач идёт с </w:t>
      </w:r>
      <w:proofErr w:type="spellStart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гидрофикацией</w:t>
      </w:r>
      <w:proofErr w:type="spellEnd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коробкой отбора мощности и насосом; с </w:t>
      </w:r>
      <w:proofErr w:type="spellStart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гидробаком</w:t>
      </w:r>
      <w:proofErr w:type="spellEnd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17О литров жидкости), а второй вариант – без </w:t>
      </w:r>
      <w:proofErr w:type="spellStart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гидрофикации</w:t>
      </w:r>
      <w:proofErr w:type="spellEnd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4F90" w:rsidRPr="006201C9" w:rsidRDefault="00407FB4" w:rsidP="00407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 КамАЗ-65206, расход дизтоплива</w:t>
      </w:r>
      <w:r w:rsidR="002B4F90" w:rsidRPr="00620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459B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КамАЗ-65206 приво</w:t>
      </w:r>
      <w:r w:rsidR="0062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дятся в движение </w:t>
      </w:r>
      <w:proofErr w:type="gramStart"/>
      <w:r w:rsidR="00620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немецкими</w:t>
      </w:r>
      <w:proofErr w:type="gramEnd"/>
      <w:r w:rsidR="0062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цилиндровыми рядными дизельным моторам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457 LA. Это 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оснащённые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двигателями, с промежуточным охлаждением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 Данные дизели с электронной системой подачи горючего выдают максимальный крутящий момент уже при низких оборотах, благодаря чему достигается высокая топливная экономичность в эксплуатации. Модернизированная система впрыска дизеля OM 457 LA функционирует по принципу: насос-трубка-форсунка, обеспечивая качественное и максимально полное сгорание дизтоплива. На каждый цилиндр двигателя приходится по четыре клапана. Прочие особенностями данного 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мотора: раздельные головки цилиндров; привод газораспределительного механизма со стороны маховика;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промежуточным понижением температуры воздуха; система непосредственной подачи дизтоплива; технология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BlueTech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электронная система подачи дизтоплива с форсунками с электроуправлением, для стабильной экономичности и производительности; система нейтрализации выхлопных газов. Данные немецкие двигатели полностью соответствуют европейским экологическим стандартам Евро-5, что позволяет использовать седельные тягачи КамАЗ-65206 и для международных перевозок. Вместе с тем, бак для жидкости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AdBlue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оборудован подогревом, что вкупе с ПЖД и автономным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уверенный пуск двигателя и стабильную его работу при экстремально низких температурах Русского Севера и Сибири. </w:t>
      </w:r>
    </w:p>
    <w:p w:rsidR="0009459B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объём – 11,97 л. </w:t>
      </w:r>
    </w:p>
    <w:p w:rsidR="0009459B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</w:t>
      </w:r>
      <w:r w:rsidR="006201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полезная мощность: 295 кВт (40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у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457LA.V/3; 315 кВт (428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у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457LA, при </w:t>
      </w:r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частоте вращения </w:t>
      </w:r>
      <w:proofErr w:type="spellStart"/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/мин. </w:t>
      </w:r>
    </w:p>
    <w:p w:rsidR="0009459B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полезный крутящий момент: 2000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Н•см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(204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кг•см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у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457LA.V/3; 2100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Н•см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(214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кг•см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у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457LA, при </w:t>
      </w:r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частоте вращения </w:t>
      </w:r>
      <w:proofErr w:type="spellStart"/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>: 1100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об/мин. Степень сжатия – 18,5. </w:t>
      </w:r>
    </w:p>
    <w:p w:rsidR="0009459B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цилиндра – 128 мм; ход поршня – 155 мм.</w:t>
      </w:r>
    </w:p>
    <w:p w:rsidR="00746EA0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Бортовой компьютер работает на рациональный расход дизтоплива. Электронная система управления через коды ошибок помогает диагностировать неисправности двигателя. Средний расход горючего, при правильных настройках и стандартных условиях эксплуатации грузовика, находится в пределах З5-ти литров на </w:t>
      </w:r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 пути. </w:t>
      </w:r>
    </w:p>
    <w:p w:rsidR="00746EA0" w:rsidRPr="00746EA0" w:rsidRDefault="00407FB4" w:rsidP="00407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 КамАЗ-65206</w:t>
      </w:r>
      <w:r w:rsidR="00746EA0" w:rsidRPr="0074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7AEF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преимуществам данной модели стоит отнести современные и надёжные агрегаты трансмиссии импортного производс</w:t>
      </w:r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тва. Седельные тягачи КамАЗ-6520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6 могут оснащаться двумя видами коробок переключения передач. Это ZF 16</w:t>
      </w:r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S2221 – </w:t>
      </w:r>
      <w:proofErr w:type="gramStart"/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 синхронизированная КПП с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интардером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трансмиссионным тормозом-замедлителем для затяжных горных спусков и дистанционным управлением. А также ZF-AS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>ronic</w:t>
      </w:r>
      <w:proofErr w:type="spellEnd"/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(ZF 12AS21З5 / ZF 12AS2130) – 12-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ступенчатая несинхронизированная коробка автоматизированного типа, с электронно-пневматическим приводом. Главная передача – гипоидная, высокой грузоподъёмности</w:t>
      </w:r>
      <w:r w:rsidR="00746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передаточное отношение 3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,7 (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Dana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96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заднего моста: </w:t>
      </w:r>
      <w:proofErr w:type="spellStart"/>
      <w:r w:rsidR="00967AEF">
        <w:rPr>
          <w:rFonts w:ascii="Times New Roman" w:eastAsia="Times New Roman" w:hAnsi="Times New Roman" w:cs="Times New Roman"/>
          <w:sz w:val="24"/>
          <w:szCs w:val="24"/>
          <w:lang w:eastAsia="ru-RU"/>
        </w:rPr>
        <w:t>Dana</w:t>
      </w:r>
      <w:proofErr w:type="spellEnd"/>
      <w:r w:rsidR="0096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DD150/R150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современная продукция от мирового лидера в производстве трансмиссий, мостов, карданных валов, систем уплотнений, электронных систем управления. Также на некоторые автомобили первых лет выпуска устанавливались ведущие задние мосты «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модели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Daimler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HL4/HD4. Автомобили данной модели комплектуются диафрагменными однодисковыми сцеплениями, оснащёнными гидравлическими приводами с пневматическим усил</w:t>
      </w:r>
      <w:r w:rsidR="00967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ением. Модель сцепления: MZF-430.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Рама, подвеска, ходовая часть</w:t>
      </w:r>
      <w:r w:rsidR="00967AEF" w:rsidRPr="0096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08B8" w:rsidRPr="001408B8" w:rsidRDefault="00407FB4" w:rsidP="00407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Мощная, усиленная рама и тандем гипоидных мостов позволяют заметно увеличить (по сравнению с двухосными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КамАЗовскими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седельными тягачами) разрешённую нагрузку на седельно-сцепное устройство – до 16,7 тонн, а на заднюю тележку – до 19-ти тонн. Четыре ведущих колеса задних мостов обеспечивают достойную проходимость 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</w:t>
      </w:r>
      <w:r w:rsidR="0014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="0014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проблемным дорогам. КамАЗ-6520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заметно легче преодолевает подъёмы и спуски, чем его двухосный «родственник и коллега». Это имеет немалое значение при эксплуатации машины в таких регионах, как, к примеру, Красноярский край и Хакасия, на непростых автотрассах Сибири в целом. Колёса этого КамАЗа – дисковые, шины – пневматические,</w:t>
      </w:r>
      <w:r w:rsidR="0014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бескамерные. Размер обода: 9,00-22,5. Типоразмер шин: З15/80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R22,5. Увеличенная колёсная база обеспечивает оптимальное распределение нагрузки между мостами. Подвеска на грузовиках данной модели 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невматическая, с электронной системой управления ЕСАS. Автомобили оснащены системой контроля уровня платформы, которая предоставляет возможность изменять положение рамы для упрощения погрузки и выгрузки грузов, а также для работ с седельно-сцепным устройством. </w:t>
      </w:r>
    </w:p>
    <w:p w:rsidR="001408B8" w:rsidRPr="001408B8" w:rsidRDefault="00407FB4" w:rsidP="00407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Тормоза и системы безопасности</w:t>
      </w:r>
      <w:r w:rsidR="001408B8" w:rsidRPr="00140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2021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многих других моделей грузовиков Камского а</w:t>
      </w:r>
      <w:r w:rsidR="0014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втомобильного завода, КамАЗ-6520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оборудуются дисковыми тормозами, и спереди, и сзади. Также в их конструкции 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 горный тормоз. В базовой комплектации машины предлагаются с системами ABS (антиблокировочной) и ASR (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антипробуксовочной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помогают обеспечить достойный уровень безопасности во время движения по мокрой или обледенелой трассе. Тяжёлый автомобиль надёжно защищён от заноса и не теряет точной управляемости в сложных условиях эксплуатации. Наличие электропневматической системы EBS в значительной степени сокращает длительность торможения, предотвращая преждевременный износ тормозных колодок. Достойную эффективность ра</w:t>
      </w:r>
      <w:r w:rsidR="001408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демонстрируют на КамАЗ-6520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6 технологии ESP (система курсовой устойчивости). Данная система активного контроля над безопасностью движения помогает избегать заносов и в любой ситуации очень быстро восстановить управляемость автомобилем. Технология ЕСА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подстраивать дорожный просвет, в зависимости от общих дорожных условий и текущей загруженности грузовика. Также она улучшает плавность хода автомобиля при прохождении им пересечённой местности, поддерживает безопасные траектории при вхождении в поворот и в значительной степени сокращает тормозной путь. </w:t>
      </w:r>
    </w:p>
    <w:p w:rsidR="00F32021" w:rsidRPr="00F32021" w:rsidRDefault="00407FB4" w:rsidP="00407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Бортовая </w:t>
      </w:r>
      <w:proofErr w:type="spellStart"/>
      <w:r w:rsidRPr="00F3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электросистема</w:t>
      </w:r>
      <w:proofErr w:type="spellEnd"/>
      <w:r w:rsidR="00F32021" w:rsidRPr="00F3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2021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любой другой со</w:t>
      </w:r>
      <w:r w:rsidR="00F3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автомобиль, КамАЗ-6520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оборудован большим количеством основных и вспомогательных электрических систем, которые подпитываются током от двух 12-ти вольтовых аккумуляторов (2×12/190) и 28-вольтового генератора на 2 кВт. Постоянное напряжение электротока в бортовой энергосети автомобиля составляет 24В. </w:t>
      </w:r>
      <w:r w:rsidRPr="00F3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Седельно-сцепное устройство</w:t>
      </w:r>
      <w:r w:rsidR="00F32021" w:rsidRPr="00F3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2021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КамАЗовские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тягачи данной модели комплектуются седельно-сцепными устро</w:t>
      </w:r>
      <w:r w:rsidR="00F3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йствами модели </w:t>
      </w:r>
      <w:proofErr w:type="spellStart"/>
      <w:r w:rsidR="00F32021">
        <w:rPr>
          <w:rFonts w:ascii="Times New Roman" w:eastAsia="Times New Roman" w:hAnsi="Times New Roman" w:cs="Times New Roman"/>
          <w:sz w:val="24"/>
          <w:szCs w:val="24"/>
          <w:lang w:eastAsia="ru-RU"/>
        </w:rPr>
        <w:t>V.Orlandi</w:t>
      </w:r>
      <w:proofErr w:type="spellEnd"/>
      <w:r w:rsidR="00F3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F2T2G30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V высотой 1,</w:t>
      </w:r>
      <w:r w:rsidR="00F320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с диаметром сцепного шкворня 50,8 (2″). Это полностью литое седельно-сцепное устройство с двумя степенями свободы. Также некоторая часть КамАЗ</w:t>
      </w:r>
      <w:r w:rsidR="00F32021">
        <w:rPr>
          <w:rFonts w:ascii="Times New Roman" w:eastAsia="Times New Roman" w:hAnsi="Times New Roman" w:cs="Times New Roman"/>
          <w:sz w:val="24"/>
          <w:szCs w:val="24"/>
          <w:lang w:eastAsia="ru-RU"/>
        </w:rPr>
        <w:t>-6520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была оснащена аналогичными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V.Orlandi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седельно-сцепными устройствами моделей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Jost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JSК37С-185 или GF S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-S 36.20/185. </w:t>
      </w:r>
    </w:p>
    <w:p w:rsidR="00F32021" w:rsidRPr="00F32021" w:rsidRDefault="00407FB4" w:rsidP="00407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оборудование</w:t>
      </w:r>
      <w:r w:rsidR="00F32021" w:rsidRPr="00F3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459B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списке опционного оснащения, которое предлагается производителем для комплектования грузовиков КамАЗ-652</w:t>
      </w:r>
      <w:r w:rsidR="00F320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следующие варианты оборудования: датчики критического износа накладок; датчики нагрузок ведущих мостов; предпусковые подогреватели; кондиционеры; воздушные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отопители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электронные </w:t>
      </w:r>
      <w:proofErr w:type="spell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тахографы</w:t>
      </w:r>
      <w:proofErr w:type="spell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аудиоподготовка; проблесковые маячки на кабину – для перевозки потенциально опасных грузов; защитные кожухи топливных баков; система 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круиз-контроля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9CF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Рекомендованными производителями для данной модели седельных тягачей пол</w:t>
      </w:r>
      <w:r w:rsidR="00094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уприцепами являются: Тонар-95230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самосвальный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НефАЗ-96931-04, НефАЗ-96896-01 (цистерны для перевозки нефтепродуктов, битума); НефАЗ-93341-07 (металлическая сварная грузовая платформа прямоугольной формы, с откидными боковыми и задним бортами). </w:t>
      </w:r>
    </w:p>
    <w:p w:rsidR="006169CF" w:rsidRPr="006169CF" w:rsidRDefault="00407FB4" w:rsidP="00407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КамАЗ-65206</w:t>
      </w:r>
      <w:r w:rsidR="006169CF" w:rsidRPr="0061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04BD" w:rsidRDefault="006169CF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КамАЗ-6520</w:t>
      </w:r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оснащены современными комфортабельными </w:t>
      </w:r>
      <w:proofErr w:type="spellStart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бескапотными</w:t>
      </w:r>
      <w:proofErr w:type="spellEnd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смонтирован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над двигателем на 4-</w:t>
      </w:r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точечной пружинной или пневматической подвеске, </w:t>
      </w:r>
      <w:proofErr w:type="gramStart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оснащена</w:t>
      </w:r>
      <w:proofErr w:type="gramEnd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механизмом опрокидывания с ручным приводом. Сиденье водителя установлено на пневматической подвеске, снабжено полным набором регулировок. Рулевая колонка также регулируется, в двух плоскостях. Пассажирских сидений может быть установлено как одно, так и два. Спальное место предусмотрено одно, достаточно просторное и комфортабельное. В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ндартной комплектации КамАЗ-6520</w:t>
      </w:r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поставляются с электрическими стеклоподъёмниками, центральным замком, бортовым компьютером, эргономичной панелью с качественным пластиком и </w:t>
      </w:r>
      <w:proofErr w:type="spellStart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противобликовым</w:t>
      </w:r>
      <w:proofErr w:type="spellEnd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покрытием, зеркалами заднего вида с электрическим подогревом. Все органы управления расположены по идеальной, с точки зрения эргономики, оптимально выверенной схеме. Материалы, использованные для отделки кабины, не самые дешёвые – они достаточно устойчивы к износу, приятны на ощупь и долговечны в эксплуатации. В качестве дополнительных опций можно также заказать сиденья и спальное место с </w:t>
      </w:r>
      <w:proofErr w:type="spellStart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электроподогревом</w:t>
      </w:r>
      <w:proofErr w:type="spellEnd"/>
      <w:r w:rsidR="00407FB4"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Водителю обеспечен безопасный и удобный доступ в кабину, обусловленный использованием рифлёной поверхности ступеней лесенки и лампочки освещения, а также возможностью открывать двери на угол в 90 градусов. </w:t>
      </w:r>
    </w:p>
    <w:p w:rsidR="006E04BD" w:rsidRPr="006E04BD" w:rsidRDefault="00407FB4" w:rsidP="00407F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</w:t>
      </w:r>
      <w:r w:rsidR="006E04BD" w:rsidRPr="006E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очие технические характеристики.</w:t>
      </w:r>
    </w:p>
    <w:p w:rsidR="006E04BD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Габаритные размеры: Длина – 7,17 м; Ширина – 2,95 м (с учётом зеркал заднего вида), 2,5 м (без учёта зеркал); Высота – 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,17 м. База – З,З м + 1,44 м. Дорожный просвет – 19 см. Внешний радиус разворота шасси – 9,5 м. </w:t>
      </w:r>
    </w:p>
    <w:p w:rsidR="006E04BD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седельно-сцепное устройство – 16,75 т. </w:t>
      </w:r>
    </w:p>
    <w:p w:rsidR="006E04BD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автомобиля – 26 тонн, с нагрузкой на заднюю тележку – 19 тонн, нагрузкой на переднюю ось – 7 тонн. </w:t>
      </w:r>
    </w:p>
    <w:p w:rsidR="006447C5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автопоезда – 44 тонны. Полная масса полуприцепа – З</w:t>
      </w:r>
      <w:proofErr w:type="gramStart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,75 т. </w:t>
      </w:r>
    </w:p>
    <w:p w:rsidR="006447C5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Снаряжённая масса автомобиля – 9,175 т, с нагрузкой</w:t>
      </w:r>
      <w:r w:rsidR="006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заднюю тележку – </w:t>
      </w:r>
      <w:proofErr w:type="gramStart"/>
      <w:r w:rsidR="006447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447C5">
        <w:rPr>
          <w:rFonts w:ascii="Times New Roman" w:eastAsia="Times New Roman" w:hAnsi="Times New Roman" w:cs="Times New Roman"/>
          <w:sz w:val="24"/>
          <w:szCs w:val="24"/>
          <w:lang w:eastAsia="ru-RU"/>
        </w:rPr>
        <w:t>,925 т,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переднюю ось – 5,25 т. </w:t>
      </w:r>
    </w:p>
    <w:p w:rsidR="006447C5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преодолеваемого подъёма – не менее 18-ти процентов (или, не менее 10-ти градусов). Крейсерская скорость</w:t>
      </w:r>
      <w:r w:rsidR="0064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км/ч. </w:t>
      </w:r>
    </w:p>
    <w:p w:rsidR="00407FB4" w:rsidRPr="003D1CF1" w:rsidRDefault="00407FB4" w:rsidP="00407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топливных баков – 400 литров либо 2 по </w:t>
      </w:r>
      <w:r w:rsidR="006447C5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4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литров дизтоплива.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3D1CF1">
      <w:pPr>
        <w:spacing w:line="240" w:lineRule="auto"/>
      </w:pPr>
    </w:p>
    <w:sectPr w:rsidR="000E5ABB" w:rsidSect="00407FB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8F"/>
    <w:rsid w:val="0009459B"/>
    <w:rsid w:val="000E5ABB"/>
    <w:rsid w:val="001408B8"/>
    <w:rsid w:val="002B4F90"/>
    <w:rsid w:val="003D1CF1"/>
    <w:rsid w:val="00407FB4"/>
    <w:rsid w:val="0052150E"/>
    <w:rsid w:val="0057618F"/>
    <w:rsid w:val="006169CF"/>
    <w:rsid w:val="006201C9"/>
    <w:rsid w:val="006447C5"/>
    <w:rsid w:val="006E04BD"/>
    <w:rsid w:val="00746EA0"/>
    <w:rsid w:val="007B2EA8"/>
    <w:rsid w:val="00967AEF"/>
    <w:rsid w:val="00E56A12"/>
    <w:rsid w:val="00F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C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6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C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6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cksreview.ru/kamaz/kamaz-65206-tehnicheskie-harakteristik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2021-04-14T10:45:00Z</dcterms:created>
  <dcterms:modified xsi:type="dcterms:W3CDTF">2021-04-14T13:10:00Z</dcterms:modified>
</cp:coreProperties>
</file>