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1" w:rsidRDefault="0049282C" w:rsidP="000908B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9A25F7" wp14:editId="7AAF6F29">
            <wp:simplePos x="0" y="0"/>
            <wp:positionH relativeFrom="margin">
              <wp:posOffset>1003935</wp:posOffset>
            </wp:positionH>
            <wp:positionV relativeFrom="margin">
              <wp:posOffset>869315</wp:posOffset>
            </wp:positionV>
            <wp:extent cx="5162550" cy="2917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7A" w:rsidRPr="00DF5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02-269 ТЗА-7.5-500 топливозаправщик ёмкостью цистерны 7.5 м3 на шасси МАЗ-500? 4х2, насос СЦЛ-20-24а 600 л/мин, мест 3, полный вес 15.3 </w:t>
      </w:r>
      <w:proofErr w:type="spellStart"/>
      <w:r w:rsidR="00DF527A" w:rsidRPr="00DF5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F527A" w:rsidRPr="00DF5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ЯМЗ-236 180 </w:t>
      </w:r>
      <w:proofErr w:type="spellStart"/>
      <w:r w:rsidR="00DF527A" w:rsidRPr="00DF5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DF527A" w:rsidRPr="00DF5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85 км/час, завод "Красный Молот" г. Тихорецк, из установочной партии 1970 г.</w:t>
      </w: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27A" w:rsidRDefault="00E43174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Жаль, что мастера-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моделеделочники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плохо изучают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матчасть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9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Понятно, что этот</w:t>
      </w:r>
      <w:r w:rsidR="00867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топливозаправщик не мог </w:t>
      </w:r>
      <w:r w:rsidR="00EB1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 изготавливаться</w:t>
      </w:r>
      <w:r w:rsidR="00867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</w:t>
      </w:r>
      <w:r w:rsidR="00EC5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МАЗ-500Ш. </w:t>
      </w:r>
      <w:r w:rsidR="00E47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одного документального свиде</w:t>
      </w:r>
      <w:r w:rsidR="00660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E47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льства</w:t>
      </w:r>
      <w:r w:rsidR="00660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мною не найдено, да и статья </w:t>
      </w:r>
      <w:r w:rsidR="009E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</w:t>
      </w:r>
      <w:r w:rsidR="00660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="00660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Денисовца</w:t>
      </w:r>
      <w:proofErr w:type="spellEnd"/>
      <w:r w:rsidR="00660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подтверждает. </w:t>
      </w:r>
      <w:r w:rsidR="00EB1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Хотя, можно допустить</w:t>
      </w:r>
      <w:r w:rsidR="00EC5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1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это модель из установочной партии 1970 г.</w:t>
      </w:r>
      <w:r w:rsidR="00246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шасси первы</w:t>
      </w:r>
      <w:r w:rsidR="00263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выпусков </w:t>
      </w:r>
      <w:r w:rsidR="00246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МАЗ-500А</w:t>
      </w:r>
      <w:r w:rsidR="00263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которых еще не заменили решетку радиатора, а боковой повторитель указателя поворотов уже поставили.</w:t>
      </w:r>
      <w:r w:rsidR="00DF0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более этот </w:t>
      </w:r>
      <w:r w:rsidR="00EC5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аэрофлотовский окрас</w:t>
      </w:r>
      <w:r w:rsidR="0001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утвержден в 1965 г. </w:t>
      </w:r>
      <w:r w:rsidR="00DF0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правильнее</w:t>
      </w:r>
      <w:r w:rsidR="009E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</w:t>
      </w:r>
      <w:r w:rsidR="00DF0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r w:rsidR="009E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</w:t>
      </w:r>
      <w:r w:rsidR="00DF5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9E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поменять кабину</w:t>
      </w:r>
      <w:r w:rsidR="00DF5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решетку</w:t>
      </w:r>
      <w:r w:rsidR="0049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282C" w:rsidRDefault="0049282C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D9D" w:rsidRDefault="004E31BD" w:rsidP="00DB2C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Изготовитель: </w:t>
      </w:r>
      <w:r w:rsidRPr="004E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Тихорецк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4E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химического машиностроения "Красный молот"</w:t>
      </w:r>
      <w:r w:rsidR="00DF5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27A" w:rsidRPr="00DF5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Тихорецк</w:t>
      </w:r>
      <w:r w:rsidR="00DF5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Краснодарского края.</w:t>
      </w:r>
    </w:p>
    <w:p w:rsidR="00E43174" w:rsidRDefault="00660D9D" w:rsidP="00660D9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33D8D">
        <w:rPr>
          <w:i/>
        </w:rPr>
        <w:t xml:space="preserve">Источник: http://denisovets.ru. Автор не указан, но «Автор благодарит Валерия Ефремова (г. Тихорецк, Краснодарский край) за активную помощь в подготовке этого материала». С </w:t>
      </w:r>
      <w:proofErr w:type="gramStart"/>
      <w:r w:rsidRPr="00133D8D">
        <w:rPr>
          <w:i/>
        </w:rPr>
        <w:t>глубоким</w:t>
      </w:r>
      <w:proofErr w:type="gramEnd"/>
      <w:r w:rsidRPr="00133D8D">
        <w:rPr>
          <w:i/>
        </w:rPr>
        <w:t xml:space="preserve"> уважение и благодарностью к И. </w:t>
      </w:r>
      <w:proofErr w:type="spellStart"/>
      <w:r w:rsidRPr="00133D8D">
        <w:rPr>
          <w:i/>
        </w:rPr>
        <w:t>Денисовцу</w:t>
      </w:r>
      <w:proofErr w:type="spellEnd"/>
      <w:r w:rsidRPr="00133D8D">
        <w:rPr>
          <w:i/>
        </w:rPr>
        <w:t>.</w:t>
      </w:r>
    </w:p>
    <w:p w:rsidR="0075327E" w:rsidRDefault="00CB74FF" w:rsidP="0075327E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DB2CC5">
        <w:rPr>
          <w:color w:val="000000" w:themeColor="text1"/>
        </w:rPr>
        <w:t xml:space="preserve"> </w:t>
      </w:r>
      <w:r w:rsidR="00DB2CC5" w:rsidRPr="00DB2CC5">
        <w:rPr>
          <w:color w:val="000000" w:themeColor="text1"/>
        </w:rPr>
        <w:t>В 1971 году прошли государственные приемочные испытания топливозаправщика ТЗА-7,5-500А, разработанного для нужд МО СССР (при этом</w:t>
      </w:r>
      <w:r w:rsidR="00DB2CC5">
        <w:rPr>
          <w:color w:val="000000" w:themeColor="text1"/>
        </w:rPr>
        <w:t xml:space="preserve"> уста</w:t>
      </w:r>
      <w:r w:rsidR="00DB2CC5" w:rsidRPr="00DB2CC5">
        <w:rPr>
          <w:color w:val="000000" w:themeColor="text1"/>
        </w:rPr>
        <w:t xml:space="preserve">новочная партия была выпущена в 1970 году), и в 1972 году он занял свое место на конвейере. Впоследствии, в связи со второй модернизацией 500-го семейства </w:t>
      </w:r>
      <w:proofErr w:type="spellStart"/>
      <w:r w:rsidR="00DB2CC5" w:rsidRPr="00DB2CC5">
        <w:rPr>
          <w:color w:val="000000" w:themeColor="text1"/>
        </w:rPr>
        <w:t>МАЗов</w:t>
      </w:r>
      <w:proofErr w:type="spellEnd"/>
      <w:r w:rsidR="00DB2CC5" w:rsidRPr="00DB2CC5">
        <w:rPr>
          <w:color w:val="000000" w:themeColor="text1"/>
        </w:rPr>
        <w:t xml:space="preserve">, с 1977 года с конвейера «Красного молота» начали сходить топливозаправщики ТЗА-7,5-5334 на шасси </w:t>
      </w:r>
      <w:hyperlink r:id="rId6" w:tgtFrame="_blank" w:history="1">
        <w:r w:rsidR="00DB2CC5" w:rsidRPr="00DB2CC5">
          <w:rPr>
            <w:color w:val="000000" w:themeColor="text1"/>
          </w:rPr>
          <w:t>МАЗ-5334</w:t>
        </w:r>
      </w:hyperlink>
      <w:r w:rsidR="00DB2CC5" w:rsidRPr="00DB2CC5">
        <w:rPr>
          <w:color w:val="000000" w:themeColor="text1"/>
        </w:rPr>
        <w:t xml:space="preserve">. Принципиальных отличий от ТЗА-7,5-500А они не имели – разница сводилась к иному шасси. </w:t>
      </w:r>
      <w:r w:rsidR="00DB2CC5" w:rsidRPr="00DB2CC5">
        <w:rPr>
          <w:color w:val="000000" w:themeColor="text1"/>
        </w:rPr>
        <w:br/>
        <w:t xml:space="preserve">    В 1970 году был принят новый ГОСТ «Заправщики самолетов и вертолетов топливом. Общие технические требования», по которому и стали обозначаться все новые модели техники. К примеру, наименование ТЗА-7,5-500А расшифровывалось следующим образом: </w:t>
      </w:r>
      <w:proofErr w:type="gramStart"/>
      <w:r w:rsidR="00DB2CC5" w:rsidRPr="00DB2CC5">
        <w:rPr>
          <w:color w:val="000000" w:themeColor="text1"/>
        </w:rPr>
        <w:t xml:space="preserve">ТЗА - топливозаправщик аэродромный; 7,5 - эксплуатационная вместимость в тысячах литров; 500А - базовое шасси </w:t>
      </w:r>
      <w:hyperlink r:id="rId7" w:tgtFrame="_blank" w:history="1">
        <w:r w:rsidR="00DB2CC5" w:rsidRPr="00DB2CC5">
          <w:rPr>
            <w:color w:val="000000" w:themeColor="text1"/>
          </w:rPr>
          <w:t>МАЗ-500А</w:t>
        </w:r>
      </w:hyperlink>
      <w:r w:rsidR="00DB2CC5" w:rsidRPr="00DB2CC5">
        <w:rPr>
          <w:color w:val="000000" w:themeColor="text1"/>
        </w:rPr>
        <w:t>).</w:t>
      </w:r>
      <w:proofErr w:type="gramEnd"/>
      <w:r w:rsidR="00DB2CC5" w:rsidRPr="00DB2CC5">
        <w:rPr>
          <w:color w:val="000000" w:themeColor="text1"/>
        </w:rPr>
        <w:t xml:space="preserve"> </w:t>
      </w:r>
      <w:r w:rsidR="00DB2CC5" w:rsidRPr="00DB2CC5">
        <w:rPr>
          <w:color w:val="000000" w:themeColor="text1"/>
        </w:rPr>
        <w:br/>
        <w:t xml:space="preserve">    Топливозаправщики ТЗА-7,5-500А и ТЗА-7,5-5334 предназначались для механической заправки летательных аппаратов авиационным топливом закрытым и открытым способами на аэродромах с твёрдым покрытием при температуре окружающей среды от -40 до +50°C. </w:t>
      </w:r>
      <w:r w:rsidR="00DB2CC5" w:rsidRPr="00DB2CC5">
        <w:rPr>
          <w:color w:val="000000" w:themeColor="text1"/>
        </w:rPr>
        <w:br/>
        <w:t>    На шасси автомобиля устанавливалась цистерна эллиптического сечения, сваренная из стали толщиной 3 мм, при этом днище цистерны изготавливалось из стали толщиной 4 мм. Под цистерной (ближе к</w:t>
      </w:r>
      <w:bookmarkStart w:id="0" w:name="_GoBack"/>
      <w:bookmarkEnd w:id="0"/>
      <w:r w:rsidR="00DB2CC5" w:rsidRPr="00DB2CC5">
        <w:rPr>
          <w:color w:val="000000" w:themeColor="text1"/>
        </w:rPr>
        <w:t xml:space="preserve"> середине цистерны) имелся самовсасывающий центробежный лопастный насос СЦЛ-20-24а. Насос левого вращения с приводом от двигателя автомобиля через коробку отбора мощности. Для контроля расхода перекачиваемого топлива был установлен счётчик </w:t>
      </w:r>
      <w:r w:rsidR="00DB2CC5" w:rsidRPr="00DB2CC5">
        <w:rPr>
          <w:color w:val="000000" w:themeColor="text1"/>
        </w:rPr>
        <w:lastRenderedPageBreak/>
        <w:t xml:space="preserve">ВЖУ-100-1,6 СЖШ-1000М. </w:t>
      </w:r>
      <w:proofErr w:type="gramStart"/>
      <w:r w:rsidR="00DB2CC5" w:rsidRPr="00DB2CC5">
        <w:rPr>
          <w:color w:val="000000" w:themeColor="text1"/>
        </w:rPr>
        <w:t xml:space="preserve">Для очистки топлива использовался фильтр тонкой очистки (ТФЧ – топливный фильтр-чехол) с пропускной способностью 750 л/мин. В комплект заправщика входили два приёмных шланга диаметром 65 мм и длиной по 4,5 м, два раздаточных шланга диаметром 50 мм длиной 9 и 15 м. Кроме того, как и на ТЗ-500, на ТЗА-7,5-500А устанавливался </w:t>
      </w:r>
      <w:proofErr w:type="spellStart"/>
      <w:r w:rsidR="00DB2CC5" w:rsidRPr="00DB2CC5">
        <w:rPr>
          <w:color w:val="000000" w:themeColor="text1"/>
        </w:rPr>
        <w:t>автопривод</w:t>
      </w:r>
      <w:proofErr w:type="spellEnd"/>
      <w:r w:rsidR="00DB2CC5" w:rsidRPr="00DB2CC5">
        <w:rPr>
          <w:color w:val="000000" w:themeColor="text1"/>
        </w:rPr>
        <w:t xml:space="preserve"> газа (от рычага регулировки газа через ролики</w:t>
      </w:r>
      <w:proofErr w:type="gramEnd"/>
      <w:r w:rsidR="00DB2CC5" w:rsidRPr="00DB2CC5">
        <w:rPr>
          <w:color w:val="000000" w:themeColor="text1"/>
        </w:rPr>
        <w:t xml:space="preserve"> шел тросик до кабины управления, где стоял регулятор оборотов для регулировки вращения насоса</w:t>
      </w:r>
      <w:proofErr w:type="gramStart"/>
      <w:r w:rsidR="00DB2CC5" w:rsidRPr="00DB2CC5">
        <w:rPr>
          <w:color w:val="000000" w:themeColor="text1"/>
        </w:rPr>
        <w:t xml:space="preserve"> )</w:t>
      </w:r>
      <w:proofErr w:type="gramEnd"/>
      <w:r w:rsidR="00DB2CC5" w:rsidRPr="00DB2CC5">
        <w:rPr>
          <w:color w:val="000000" w:themeColor="text1"/>
        </w:rPr>
        <w:t xml:space="preserve">. </w:t>
      </w:r>
      <w:r w:rsidR="00DB2CC5" w:rsidRPr="00DB2CC5">
        <w:rPr>
          <w:color w:val="000000" w:themeColor="text1"/>
        </w:rPr>
        <w:br/>
        <w:t>    </w:t>
      </w:r>
      <w:proofErr w:type="gramStart"/>
      <w:r w:rsidR="00DB2CC5" w:rsidRPr="00DB2CC5">
        <w:rPr>
          <w:color w:val="000000" w:themeColor="text1"/>
        </w:rPr>
        <w:t>Исходя из особенностей эксплуатации топливозаправщиков соответственно дорабатывались</w:t>
      </w:r>
      <w:proofErr w:type="gramEnd"/>
      <w:r w:rsidR="00DB2CC5" w:rsidRPr="00DB2CC5">
        <w:rPr>
          <w:color w:val="000000" w:themeColor="text1"/>
        </w:rPr>
        <w:t xml:space="preserve"> базовые шасси: </w:t>
      </w:r>
      <w:r w:rsidR="00DB2CC5" w:rsidRPr="00DB2CC5">
        <w:rPr>
          <w:color w:val="000000" w:themeColor="text1"/>
        </w:rPr>
        <w:br/>
        <w:t xml:space="preserve">    1. Замена электрики - по требованиям безопасности к топливозаправщикам электропроводка в зоне цистерны должна проходить только в трубах, поэтому жгут от кабины водителя до задних колодок полностью </w:t>
      </w:r>
      <w:proofErr w:type="gramStart"/>
      <w:r w:rsidR="00DB2CC5" w:rsidRPr="00DB2CC5">
        <w:rPr>
          <w:color w:val="000000" w:themeColor="text1"/>
        </w:rPr>
        <w:t>заменялся</w:t>
      </w:r>
      <w:proofErr w:type="gramEnd"/>
      <w:r w:rsidR="00DB2CC5" w:rsidRPr="00DB2CC5">
        <w:rPr>
          <w:color w:val="000000" w:themeColor="text1"/>
        </w:rPr>
        <w:t xml:space="preserve"> и делалась втяжка в трубу. Кроме того, ставились датчики и показывающий прибор тахометра (датчик – на коробку отбора мощности, прибор - на панели управления в кабине управления), счетчик времени наработки (в кабине водителя на панели). </w:t>
      </w:r>
      <w:r w:rsidR="00DB2CC5" w:rsidRPr="00DB2CC5">
        <w:rPr>
          <w:color w:val="000000" w:themeColor="text1"/>
        </w:rPr>
        <w:br/>
        <w:t xml:space="preserve">    2. На заводе устанавливалась односкоростная коробка отбора мощности (далее – КОМ) и карданный вал для привода насоса. </w:t>
      </w:r>
      <w:r w:rsidR="00DB2CC5" w:rsidRPr="00DB2CC5">
        <w:rPr>
          <w:color w:val="000000" w:themeColor="text1"/>
        </w:rPr>
        <w:br/>
        <w:t xml:space="preserve">    3. </w:t>
      </w:r>
      <w:proofErr w:type="spellStart"/>
      <w:r w:rsidR="00DB2CC5" w:rsidRPr="00DB2CC5">
        <w:rPr>
          <w:color w:val="000000" w:themeColor="text1"/>
        </w:rPr>
        <w:t>Пневмосистема</w:t>
      </w:r>
      <w:proofErr w:type="spellEnd"/>
      <w:r w:rsidR="00DB2CC5" w:rsidRPr="00DB2CC5">
        <w:rPr>
          <w:color w:val="000000" w:themeColor="text1"/>
        </w:rPr>
        <w:t xml:space="preserve"> - врезался штуцер отбора воздуха на КОМ, </w:t>
      </w:r>
      <w:proofErr w:type="spellStart"/>
      <w:r w:rsidR="00DB2CC5" w:rsidRPr="00DB2CC5">
        <w:rPr>
          <w:color w:val="000000" w:themeColor="text1"/>
        </w:rPr>
        <w:t>пневмозадвижку</w:t>
      </w:r>
      <w:proofErr w:type="spellEnd"/>
      <w:r w:rsidR="00DB2CC5" w:rsidRPr="00DB2CC5">
        <w:rPr>
          <w:color w:val="000000" w:themeColor="text1"/>
        </w:rPr>
        <w:t xml:space="preserve"> ДУ-65 и автомат наполнения цистерны. </w:t>
      </w:r>
      <w:r w:rsidR="00DB2CC5" w:rsidRPr="00DB2CC5">
        <w:rPr>
          <w:color w:val="000000" w:themeColor="text1"/>
        </w:rPr>
        <w:br/>
        <w:t xml:space="preserve">    4. Если шасси приходило без держателя запасного колеса (далее – ДЗК), то ставился ДЗК собственного изготовления, который был очень похож на </w:t>
      </w:r>
      <w:proofErr w:type="spellStart"/>
      <w:r w:rsidR="00DB2CC5" w:rsidRPr="00DB2CC5">
        <w:rPr>
          <w:color w:val="000000" w:themeColor="text1"/>
        </w:rPr>
        <w:t>МАЗовский</w:t>
      </w:r>
      <w:proofErr w:type="spellEnd"/>
      <w:r w:rsidR="00DB2CC5" w:rsidRPr="00DB2CC5">
        <w:rPr>
          <w:color w:val="000000" w:themeColor="text1"/>
        </w:rPr>
        <w:t xml:space="preserve">. </w:t>
      </w:r>
      <w:r w:rsidR="00DB2CC5" w:rsidRPr="00DB2CC5">
        <w:rPr>
          <w:color w:val="000000" w:themeColor="text1"/>
        </w:rPr>
        <w:br/>
        <w:t xml:space="preserve">    5. Для монтажа кабины управления проводилась доработка шасси - демонтировалась задняя поперечина и устанавливались дополнительные </w:t>
      </w:r>
      <w:proofErr w:type="gramStart"/>
      <w:r w:rsidR="00DB2CC5" w:rsidRPr="00DB2CC5">
        <w:rPr>
          <w:color w:val="000000" w:themeColor="text1"/>
        </w:rPr>
        <w:t>профили</w:t>
      </w:r>
      <w:proofErr w:type="gramEnd"/>
      <w:r w:rsidR="00DB2CC5" w:rsidRPr="00DB2CC5">
        <w:rPr>
          <w:color w:val="000000" w:themeColor="text1"/>
        </w:rPr>
        <w:t xml:space="preserve"> на которые потом снова крепилась задняя поперечина. </w:t>
      </w:r>
      <w:r w:rsidR="00DB2CC5" w:rsidRPr="00DB2CC5">
        <w:rPr>
          <w:color w:val="000000" w:themeColor="text1"/>
        </w:rPr>
        <w:br/>
        <w:t xml:space="preserve">    6. По специальному заказу устанавливались радиостанция. </w:t>
      </w:r>
      <w:r w:rsidR="00DB2CC5" w:rsidRPr="00DB2CC5">
        <w:rPr>
          <w:color w:val="000000" w:themeColor="text1"/>
        </w:rPr>
        <w:br/>
        <w:t xml:space="preserve">    При всей внешней схожести, </w:t>
      </w:r>
      <w:hyperlink r:id="rId8" w:tgtFrame="_blank" w:history="1">
        <w:r w:rsidR="00DB2CC5" w:rsidRPr="00DB2CC5">
          <w:rPr>
            <w:color w:val="000000" w:themeColor="text1"/>
          </w:rPr>
          <w:t>ТЗ-500</w:t>
        </w:r>
      </w:hyperlink>
      <w:r w:rsidR="00DB2CC5" w:rsidRPr="00DB2CC5">
        <w:rPr>
          <w:color w:val="000000" w:themeColor="text1"/>
        </w:rPr>
        <w:t xml:space="preserve"> и ТЗА-7,5-500А были, по большому счету, разными по конструкции машинами. Практически, унифицированных было не более 5% узлов и деталей (даже удлинение рамы шасси было произведено разными способами). </w:t>
      </w:r>
      <w:proofErr w:type="gramStart"/>
      <w:r w:rsidR="00DB2CC5" w:rsidRPr="00DB2CC5">
        <w:rPr>
          <w:color w:val="000000" w:themeColor="text1"/>
        </w:rPr>
        <w:t xml:space="preserve">Внешне машины можно отличить по наличию ДЗК у ТЗА-7,5-500А (на </w:t>
      </w:r>
      <w:hyperlink r:id="rId9" w:tgtFrame="_blank" w:history="1">
        <w:r w:rsidR="00DB2CC5" w:rsidRPr="00DB2CC5">
          <w:rPr>
            <w:color w:val="000000" w:themeColor="text1"/>
          </w:rPr>
          <w:t>ТЗ-500</w:t>
        </w:r>
      </w:hyperlink>
      <w:r w:rsidR="00DB2CC5" w:rsidRPr="00DB2CC5">
        <w:rPr>
          <w:color w:val="000000" w:themeColor="text1"/>
        </w:rPr>
        <w:t xml:space="preserve"> запасное колесо укладывалось и крепилось под цистерной, вследствие чего цистерна монтировалась на более высоких опорах), скошенной кабине управления, скошенных ящиках под кабиной управления, ином дыхательном клапане на крышке люка цистерны с большей точностью регулировки и более надежном в зимнее время (для </w:t>
      </w:r>
      <w:hyperlink r:id="rId10" w:tgtFrame="_blank" w:history="1">
        <w:r w:rsidR="00DB2CC5" w:rsidRPr="00DB2CC5">
          <w:rPr>
            <w:color w:val="000000" w:themeColor="text1"/>
          </w:rPr>
          <w:t>ТЗ-500</w:t>
        </w:r>
      </w:hyperlink>
      <w:r w:rsidR="00DB2CC5" w:rsidRPr="00DB2CC5">
        <w:rPr>
          <w:color w:val="000000" w:themeColor="text1"/>
        </w:rPr>
        <w:t xml:space="preserve"> такой клапан был не нужен - машины</w:t>
      </w:r>
      <w:proofErr w:type="gramEnd"/>
      <w:r w:rsidR="00DB2CC5" w:rsidRPr="00DB2CC5">
        <w:rPr>
          <w:color w:val="000000" w:themeColor="text1"/>
        </w:rPr>
        <w:t xml:space="preserve"> уходили на экспо</w:t>
      </w:r>
      <w:proofErr w:type="gramStart"/>
      <w:r w:rsidR="00DB2CC5" w:rsidRPr="00DB2CC5">
        <w:rPr>
          <w:color w:val="000000" w:themeColor="text1"/>
        </w:rPr>
        <w:t>рт в стр</w:t>
      </w:r>
      <w:proofErr w:type="gramEnd"/>
      <w:r w:rsidR="00DB2CC5" w:rsidRPr="00DB2CC5">
        <w:rPr>
          <w:color w:val="000000" w:themeColor="text1"/>
        </w:rPr>
        <w:t xml:space="preserve">аны с теплым климатом). Кроме того, если </w:t>
      </w:r>
      <w:hyperlink r:id="rId11" w:tgtFrame="_blank" w:history="1">
        <w:r w:rsidR="00DB2CC5" w:rsidRPr="00DB2CC5">
          <w:rPr>
            <w:color w:val="000000" w:themeColor="text1"/>
          </w:rPr>
          <w:t>ТЗ-500</w:t>
        </w:r>
      </w:hyperlink>
      <w:r w:rsidR="00DB2CC5" w:rsidRPr="00DB2CC5">
        <w:rPr>
          <w:color w:val="000000" w:themeColor="text1"/>
        </w:rPr>
        <w:t xml:space="preserve"> имел два пистолета РП-34, то в комплектацию ТЗ-7,5-500А входил один пистолет РП-400 (по заказу могли устанавливаться два раздаточных пистолета) для верхней заправки самолета топливом и ННЗ (наконечник нижней заправки - изделие 2561А-8 -для соединения заправочного штуцера самолета, располагавшегося с нижней части крыла самолета, с рукавом заправщика). </w:t>
      </w:r>
      <w:r w:rsidR="00DB2CC5" w:rsidRPr="00DB2CC5">
        <w:rPr>
          <w:color w:val="000000" w:themeColor="text1"/>
        </w:rPr>
        <w:br/>
        <w:t xml:space="preserve">    Все эти различия проистекали из назначения автомобиля – ТЗА-7,5-500А был в чистом виде детищем министерства обороны СССР и разрабатывался в конце 60-ых годов ХХ века как авиатранспортабельный заправщик после начала войн во Вьетнаме и Египте и других странах, куда осуществлялись поставки советских самолетов, а для их заправки – и заправщиков. Низкое размещение цистерны объясняется геометрией транспортного люка самолетов (на полуспущенных шинах в некоторые самолеты ВТА машина входила практически без зазоров), </w:t>
      </w:r>
      <w:proofErr w:type="spellStart"/>
      <w:r w:rsidR="00DB2CC5" w:rsidRPr="00DB2CC5">
        <w:rPr>
          <w:color w:val="000000" w:themeColor="text1"/>
        </w:rPr>
        <w:t>скошенность</w:t>
      </w:r>
      <w:proofErr w:type="spellEnd"/>
      <w:r w:rsidR="00DB2CC5" w:rsidRPr="00DB2CC5">
        <w:rPr>
          <w:color w:val="000000" w:themeColor="text1"/>
        </w:rPr>
        <w:t xml:space="preserve"> кабины управления и ящиков под ней - вследствие геометрии пространства самой грузовой кабины. </w:t>
      </w:r>
      <w:r w:rsidR="00DB2CC5" w:rsidRPr="00DB2CC5">
        <w:rPr>
          <w:color w:val="000000" w:themeColor="text1"/>
        </w:rPr>
        <w:br/>
        <w:t xml:space="preserve">    Несмотря на свое «происхождение», ТЗА-7,5-500А выпускались не только для армии. В адрес военных отправлялось примерно 50-60% годового выпуска, еще 15-20% получало министерство гражданской авиации, а оставшееся количество топливозаправщиков поступало в народное хозяйство. Естественно, заказы военных и авиаторов были первоочередными, поэтому поставки в народное хозяйство во многом поступали те машины, которые выбраковывались военными. Самыми распространенными вариантами "списаний" машин военными в народное хозяйство были или недокомплект (к примеру, в </w:t>
      </w:r>
      <w:proofErr w:type="spellStart"/>
      <w:r w:rsidR="00DB2CC5" w:rsidRPr="00DB2CC5">
        <w:rPr>
          <w:color w:val="000000" w:themeColor="text1"/>
        </w:rPr>
        <w:t>неполностью</w:t>
      </w:r>
      <w:proofErr w:type="spellEnd"/>
      <w:r w:rsidR="00DB2CC5" w:rsidRPr="00DB2CC5">
        <w:rPr>
          <w:color w:val="000000" w:themeColor="text1"/>
        </w:rPr>
        <w:t xml:space="preserve"> укомплектован </w:t>
      </w:r>
      <w:proofErr w:type="spellStart"/>
      <w:r w:rsidR="00DB2CC5" w:rsidRPr="00DB2CC5">
        <w:rPr>
          <w:color w:val="000000" w:themeColor="text1"/>
        </w:rPr>
        <w:t>ЗиП</w:t>
      </w:r>
      <w:proofErr w:type="spellEnd"/>
      <w:r w:rsidR="00DB2CC5" w:rsidRPr="00DB2CC5">
        <w:rPr>
          <w:color w:val="000000" w:themeColor="text1"/>
        </w:rPr>
        <w:t xml:space="preserve"> </w:t>
      </w:r>
      <w:proofErr w:type="spellStart"/>
      <w:r w:rsidR="00DB2CC5" w:rsidRPr="00DB2CC5">
        <w:rPr>
          <w:color w:val="000000" w:themeColor="text1"/>
        </w:rPr>
        <w:t>МАЗом</w:t>
      </w:r>
      <w:proofErr w:type="spellEnd"/>
      <w:r w:rsidR="00DB2CC5" w:rsidRPr="00DB2CC5">
        <w:rPr>
          <w:color w:val="000000" w:themeColor="text1"/>
        </w:rPr>
        <w:t xml:space="preserve"> или ЯМЗ), или брак в изготовлении, </w:t>
      </w:r>
      <w:proofErr w:type="gramStart"/>
      <w:r w:rsidR="00DB2CC5" w:rsidRPr="00DB2CC5">
        <w:rPr>
          <w:color w:val="000000" w:themeColor="text1"/>
        </w:rPr>
        <w:t>неустранимый</w:t>
      </w:r>
      <w:proofErr w:type="gramEnd"/>
      <w:r w:rsidR="00DB2CC5" w:rsidRPr="00DB2CC5">
        <w:rPr>
          <w:color w:val="000000" w:themeColor="text1"/>
        </w:rPr>
        <w:t xml:space="preserve"> но не криминальный (вроде царапин на стекле какого-либо </w:t>
      </w:r>
      <w:r w:rsidR="00DB2CC5" w:rsidRPr="00DB2CC5">
        <w:rPr>
          <w:color w:val="000000" w:themeColor="text1"/>
        </w:rPr>
        <w:lastRenderedPageBreak/>
        <w:t xml:space="preserve">прибора, которые в данный момент закончились). </w:t>
      </w:r>
      <w:r w:rsidR="00DB2CC5" w:rsidRPr="00DB2CC5">
        <w:rPr>
          <w:color w:val="000000" w:themeColor="text1"/>
        </w:rPr>
        <w:br/>
        <w:t xml:space="preserve">    Основной выпуск топливозаправщиков окрашивался в хаки, включая и те экземпляры, которые поступали в народное хозяйство, что было связано с потенциальной возможностью «призыва» топливозаправщиков из народного хозяйства в армию в случае необходимости. </w:t>
      </w:r>
      <w:proofErr w:type="gramStart"/>
      <w:r w:rsidR="00DB2CC5" w:rsidRPr="00DB2CC5">
        <w:rPr>
          <w:color w:val="000000" w:themeColor="text1"/>
        </w:rPr>
        <w:t>При этом, для машин гражданского назначения кабина, как правило, не перекрашивалась, поэтому на них в хаки окрашивались цистерна, шланговые трубы, крылья (сверху), кабина управления, при этом нижняя часть цистерны в районе опор, нижняя поверхность крыльев, трубопровод под цистерной окрашивались в черный, а внутренняя часть кабины управления и боковые ящики изнутри окрашивались в серый.</w:t>
      </w:r>
      <w:proofErr w:type="gramEnd"/>
      <w:r w:rsidR="00DB2CC5" w:rsidRPr="00DB2CC5">
        <w:rPr>
          <w:color w:val="000000" w:themeColor="text1"/>
        </w:rPr>
        <w:t xml:space="preserve"> Топливозаправщики, поступавшие в гражданскую авиацию, окрашивались в желто-белую схему окраски в соответствии с авиационной нормалью «Цвета окраски аэродромного оборудования. Основные цвета и технические требования» (утверждена 15.03.1965 взамен 522АТ): </w:t>
      </w:r>
      <w:r w:rsidR="00DB2CC5" w:rsidRPr="00DB2CC5">
        <w:rPr>
          <w:color w:val="000000" w:themeColor="text1"/>
        </w:rPr>
        <w:br/>
        <w:t xml:space="preserve">    - основной цвет - желтый (№220, 221 – здесь и далее указаны номера цветов по </w:t>
      </w:r>
      <w:proofErr w:type="spellStart"/>
      <w:r w:rsidR="00DB2CC5" w:rsidRPr="00DB2CC5">
        <w:rPr>
          <w:color w:val="000000" w:themeColor="text1"/>
        </w:rPr>
        <w:t>прилагавшимся</w:t>
      </w:r>
      <w:proofErr w:type="spellEnd"/>
      <w:r w:rsidR="00DB2CC5" w:rsidRPr="00DB2CC5">
        <w:rPr>
          <w:color w:val="000000" w:themeColor="text1"/>
        </w:rPr>
        <w:t xml:space="preserve"> эталонам)</w:t>
      </w:r>
      <w:proofErr w:type="gramStart"/>
      <w:r w:rsidR="00DB2CC5" w:rsidRPr="00DB2CC5">
        <w:rPr>
          <w:color w:val="000000" w:themeColor="text1"/>
        </w:rPr>
        <w:t>.</w:t>
      </w:r>
      <w:proofErr w:type="gramEnd"/>
      <w:r w:rsidR="00DB2CC5" w:rsidRPr="00DB2CC5">
        <w:rPr>
          <w:color w:val="000000" w:themeColor="text1"/>
        </w:rPr>
        <w:t xml:space="preserve"> </w:t>
      </w:r>
      <w:r w:rsidR="00DB2CC5" w:rsidRPr="00DB2CC5">
        <w:rPr>
          <w:color w:val="000000" w:themeColor="text1"/>
        </w:rPr>
        <w:br/>
        <w:t xml:space="preserve">    - </w:t>
      </w:r>
      <w:proofErr w:type="gramStart"/>
      <w:r w:rsidR="00DB2CC5" w:rsidRPr="00DB2CC5">
        <w:rPr>
          <w:color w:val="000000" w:themeColor="text1"/>
        </w:rPr>
        <w:t>д</w:t>
      </w:r>
      <w:proofErr w:type="gramEnd"/>
      <w:r w:rsidR="00DB2CC5" w:rsidRPr="00DB2CC5">
        <w:rPr>
          <w:color w:val="000000" w:themeColor="text1"/>
        </w:rPr>
        <w:t xml:space="preserve">иски и обода колес, крыши кабин и кузовов - белый (№803, 805) </w:t>
      </w:r>
      <w:r w:rsidR="00DB2CC5" w:rsidRPr="00DB2CC5">
        <w:rPr>
          <w:color w:val="000000" w:themeColor="text1"/>
        </w:rPr>
        <w:br/>
        <w:t xml:space="preserve">    - рамы шасси, видимые детали ходовых средств - черный (№833,838) </w:t>
      </w:r>
      <w:r w:rsidR="00DB2CC5" w:rsidRPr="00DB2CC5">
        <w:rPr>
          <w:color w:val="000000" w:themeColor="text1"/>
        </w:rPr>
        <w:br/>
        <w:t xml:space="preserve">    - буфера, углы кузовов - чередующиеся белые и красные полосы типа зебра, наносились под углом 45 градусов) (красный – №9,11) </w:t>
      </w:r>
      <w:r w:rsidR="00DB2CC5" w:rsidRPr="00DB2CC5">
        <w:rPr>
          <w:color w:val="000000" w:themeColor="text1"/>
        </w:rPr>
        <w:br/>
        <w:t xml:space="preserve">    - эмблема АЭРОФЛОТА - синий на белом поле (синий - №425,429) </w:t>
      </w:r>
      <w:r w:rsidR="00DB2CC5" w:rsidRPr="00DB2CC5">
        <w:rPr>
          <w:color w:val="000000" w:themeColor="text1"/>
        </w:rPr>
        <w:br/>
        <w:t xml:space="preserve">    - надпись АЭРОФЛОТ - синий (№425,429) </w:t>
      </w:r>
      <w:r w:rsidR="00DB2CC5" w:rsidRPr="00DB2CC5">
        <w:rPr>
          <w:color w:val="000000" w:themeColor="text1"/>
        </w:rPr>
        <w:br/>
        <w:t xml:space="preserve">    - гаражные номера и номера ГАИ - черный (№833, 838) </w:t>
      </w:r>
      <w:r w:rsidR="00DB2CC5" w:rsidRPr="00DB2CC5">
        <w:rPr>
          <w:color w:val="000000" w:themeColor="text1"/>
        </w:rPr>
        <w:br/>
        <w:t xml:space="preserve">    В 80-ых годах ХХ века для гражданской авиации стали выпускаться топливозаправщики с цистерной, окрашенной в серебристый цвет. </w:t>
      </w:r>
      <w:r w:rsidR="00DB2CC5" w:rsidRPr="00DB2CC5">
        <w:rPr>
          <w:color w:val="000000" w:themeColor="text1"/>
        </w:rPr>
        <w:br/>
        <w:t xml:space="preserve">    Выпуск топливозаправщиков ТЗА-7,5-5334 был прекращен в 1992 году, после исчерпания задела шасси </w:t>
      </w:r>
      <w:hyperlink r:id="rId12" w:tgtFrame="_blank" w:history="1">
        <w:r w:rsidR="00DB2CC5" w:rsidRPr="00DB2CC5">
          <w:rPr>
            <w:color w:val="000000" w:themeColor="text1"/>
          </w:rPr>
          <w:t>МАЗ-5334</w:t>
        </w:r>
      </w:hyperlink>
      <w:r w:rsidR="00DB2CC5" w:rsidRPr="00DB2CC5">
        <w:rPr>
          <w:color w:val="000000" w:themeColor="text1"/>
        </w:rPr>
        <w:t xml:space="preserve"> (само шасси было снято </w:t>
      </w:r>
      <w:proofErr w:type="spellStart"/>
      <w:r w:rsidR="00DB2CC5" w:rsidRPr="00DB2CC5">
        <w:rPr>
          <w:color w:val="000000" w:themeColor="text1"/>
        </w:rPr>
        <w:t>МАЗом</w:t>
      </w:r>
      <w:proofErr w:type="spellEnd"/>
      <w:r w:rsidR="00DB2CC5" w:rsidRPr="00DB2CC5">
        <w:rPr>
          <w:color w:val="000000" w:themeColor="text1"/>
        </w:rPr>
        <w:t xml:space="preserve"> с производства). Последние ТЗА-7,5-5334 были экспортированы в декабре 1991 года в Болгарию, Югославию и Афганистан. А в народное хозяйство СССР последние машины ушли в декабре 1992 года. </w:t>
      </w:r>
      <w:r w:rsidR="00DB2CC5" w:rsidRPr="00DB2CC5">
        <w:rPr>
          <w:color w:val="000000" w:themeColor="text1"/>
        </w:rPr>
        <w:br/>
      </w:r>
    </w:p>
    <w:p w:rsidR="0075327E" w:rsidRDefault="00DB2CC5" w:rsidP="0075327E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2CC5">
        <w:rPr>
          <w:b/>
          <w:bCs/>
          <w:color w:val="000000" w:themeColor="text1"/>
        </w:rPr>
        <w:t>Технические характеристики ТЗА-7,5-500А и ТЗА-7,5-5334: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>Шасси: МАЗ-5334</w:t>
      </w:r>
      <w:r>
        <w:br/>
        <w:t xml:space="preserve">Габаритные размеры, </w:t>
      </w:r>
      <w:proofErr w:type="gramStart"/>
      <w:r>
        <w:t>мм</w:t>
      </w:r>
      <w:proofErr w:type="gramEnd"/>
      <w:r>
        <w:t>: 7650х2600х3135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База, </w:t>
      </w:r>
      <w:proofErr w:type="gramStart"/>
      <w:r>
        <w:t>мм</w:t>
      </w:r>
      <w:proofErr w:type="gramEnd"/>
      <w:r>
        <w:t xml:space="preserve"> - 3950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Колея, </w:t>
      </w:r>
      <w:proofErr w:type="gramStart"/>
      <w:r>
        <w:t>мм</w:t>
      </w:r>
      <w:proofErr w:type="gramEnd"/>
      <w:r>
        <w:t xml:space="preserve"> - 1970/1865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Дорожный просвет, </w:t>
      </w:r>
      <w:proofErr w:type="gramStart"/>
      <w:r>
        <w:t>мм</w:t>
      </w:r>
      <w:proofErr w:type="gramEnd"/>
      <w:r>
        <w:t xml:space="preserve"> - 270</w:t>
      </w:r>
    </w:p>
    <w:p w:rsidR="0075327E" w:rsidRDefault="0075327E" w:rsidP="0075327E">
      <w:pPr>
        <w:pStyle w:val="a3"/>
        <w:spacing w:before="0" w:beforeAutospacing="0" w:after="0" w:afterAutospacing="0"/>
      </w:pPr>
      <w:proofErr w:type="gramStart"/>
      <w:r>
        <w:t>Радиус поворота, м - 8,5</w:t>
      </w:r>
      <w:r>
        <w:br/>
        <w:t>Масса, кг: в снаряженном состоянии - 8680, полная - 14875</w:t>
      </w:r>
      <w:r>
        <w:br/>
        <w:t>Грузоподъёмность, кг - 5800</w:t>
      </w:r>
      <w:proofErr w:type="gramEnd"/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Объём цистерны, </w:t>
      </w:r>
      <w:proofErr w:type="gramStart"/>
      <w:r>
        <w:t>л</w:t>
      </w:r>
      <w:proofErr w:type="gramEnd"/>
      <w:r>
        <w:t>: эксплуатационный - 7500, геометрический - 7800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>Время наполнения цистерны, мин. - 18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>Время опорожнения цистерны, мин. - 12,5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Производительность раздаточной системы при частоте вращения вала насоса 1700 </w:t>
      </w:r>
      <w:proofErr w:type="gramStart"/>
      <w:r>
        <w:t>об</w:t>
      </w:r>
      <w:proofErr w:type="gramEnd"/>
      <w:r>
        <w:t>/мин, л/мин.: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    через 1 пистолет РП-40Г - 600</w:t>
      </w:r>
    </w:p>
    <w:p w:rsidR="0075327E" w:rsidRDefault="0075327E" w:rsidP="0075327E">
      <w:pPr>
        <w:pStyle w:val="a3"/>
        <w:spacing w:before="0" w:beforeAutospacing="0" w:after="0" w:afterAutospacing="0"/>
      </w:pPr>
      <w:r>
        <w:t xml:space="preserve">    через 2 пистолета - 750</w:t>
      </w:r>
    </w:p>
    <w:p w:rsidR="0075327E" w:rsidRDefault="0075327E" w:rsidP="0075327E">
      <w:pPr>
        <w:pStyle w:val="a3"/>
        <w:spacing w:before="0" w:beforeAutospacing="0" w:after="0" w:afterAutospacing="0"/>
        <w:rPr>
          <w:b/>
        </w:rPr>
      </w:pPr>
      <w:r>
        <w:t xml:space="preserve">    через наконечник 2561А-8 - 750 </w:t>
      </w:r>
      <w:r>
        <w:br/>
        <w:t>Насос, тип: СЦЛ-20-24Г</w:t>
      </w:r>
      <w:r>
        <w:br/>
        <w:t>Привод насоса: от двигателя автомобиля</w:t>
      </w:r>
      <w:r>
        <w:br/>
        <w:t>Счетчик, тип: ЛЖ-100-10 (ВЖУ-100-1,6)</w:t>
      </w:r>
      <w:r>
        <w:br/>
        <w:t>Фильтр, марка: ТБФ (8Д2.966.063)</w:t>
      </w:r>
      <w:r>
        <w:br/>
        <w:t>Топкость фильтрования, мкм: 5-10</w:t>
      </w:r>
      <w:r>
        <w:br/>
        <w:t>Рукава:</w:t>
      </w:r>
      <w:r>
        <w:br/>
        <w:t>- напорно-всасывающие (диаметр, длина, количество): 65х4,5х2</w:t>
      </w:r>
      <w:r>
        <w:br/>
        <w:t>- раздаточные ( - « -</w:t>
      </w:r>
      <w:proofErr w:type="gramStart"/>
      <w:r>
        <w:t xml:space="preserve"> )</w:t>
      </w:r>
      <w:proofErr w:type="gramEnd"/>
      <w:r>
        <w:t>: 50х15х1 и 38х15х1</w:t>
      </w:r>
      <w:r>
        <w:br/>
      </w:r>
      <w:r>
        <w:lastRenderedPageBreak/>
        <w:t>Раздаточный кран: - марка: РП-40 (РП-40Г) - количество, шт.: 1</w:t>
      </w:r>
      <w:r>
        <w:br/>
        <w:t xml:space="preserve">Наконечник закрытой заправки: - марка: 2561А-8 - количество, шт.: 1 </w:t>
      </w:r>
    </w:p>
    <w:p w:rsidR="000E5ABB" w:rsidRPr="00DB2CC5" w:rsidRDefault="000E5ABB" w:rsidP="0075327E">
      <w:pPr>
        <w:spacing w:line="240" w:lineRule="auto"/>
        <w:rPr>
          <w:color w:val="000000" w:themeColor="text1"/>
          <w:sz w:val="24"/>
          <w:szCs w:val="24"/>
        </w:rPr>
      </w:pPr>
    </w:p>
    <w:sectPr w:rsidR="000E5ABB" w:rsidRPr="00DB2CC5" w:rsidSect="00027267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8D"/>
    <w:rsid w:val="0001234A"/>
    <w:rsid w:val="00027267"/>
    <w:rsid w:val="000908B1"/>
    <w:rsid w:val="000E5ABB"/>
    <w:rsid w:val="00246573"/>
    <w:rsid w:val="00263AA5"/>
    <w:rsid w:val="003C1845"/>
    <w:rsid w:val="0049282C"/>
    <w:rsid w:val="004E31BD"/>
    <w:rsid w:val="0052150E"/>
    <w:rsid w:val="00617E93"/>
    <w:rsid w:val="00660D9D"/>
    <w:rsid w:val="0075327E"/>
    <w:rsid w:val="008676A0"/>
    <w:rsid w:val="009E2143"/>
    <w:rsid w:val="00A8238D"/>
    <w:rsid w:val="00CB74FF"/>
    <w:rsid w:val="00DB2CC5"/>
    <w:rsid w:val="00DF0D88"/>
    <w:rsid w:val="00DF527A"/>
    <w:rsid w:val="00E43174"/>
    <w:rsid w:val="00E47FF8"/>
    <w:rsid w:val="00EB1D33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spets/redhammer/redhammerpages/tz50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ovets.ru/maz/mazpages/maz500ash.html" TargetMode="External"/><Relationship Id="rId12" Type="http://schemas.openxmlformats.org/officeDocument/2006/relationships/hyperlink" Target="http://denisovets.ru/maz/mazpages/maz53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maz/mazpages/maz5334.html" TargetMode="External"/><Relationship Id="rId11" Type="http://schemas.openxmlformats.org/officeDocument/2006/relationships/hyperlink" Target="http://denisovets.ru/spets/redhammer/redhammerpages/tz50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nisovets.ru/spets/redhammer/redhammerpages/tz5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spets/redhammer/redhammerpages/tz5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2020-03-04T06:29:00Z</dcterms:created>
  <dcterms:modified xsi:type="dcterms:W3CDTF">2021-03-04T09:11:00Z</dcterms:modified>
</cp:coreProperties>
</file>