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05" w:rsidRDefault="0052378C" w:rsidP="0052378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  <w:r w:rsidRPr="0052378C">
        <w:rPr>
          <w:rFonts w:ascii="Times New Roman" w:hAnsi="Times New Roman" w:cs="Times New Roman"/>
          <w:b/>
          <w:bCs/>
          <w:color w:val="0A0501"/>
          <w:w w:val="110"/>
          <w:sz w:val="28"/>
          <w:szCs w:val="28"/>
        </w:rPr>
        <w:t>02-231 Автовышка шах</w:t>
      </w:r>
      <w:r w:rsidR="00701C8D">
        <w:rPr>
          <w:rFonts w:ascii="Times New Roman" w:hAnsi="Times New Roman" w:cs="Times New Roman"/>
          <w:b/>
          <w:bCs/>
          <w:color w:val="0A0501"/>
          <w:w w:val="110"/>
          <w:sz w:val="28"/>
          <w:szCs w:val="28"/>
        </w:rPr>
        <w:t>т</w:t>
      </w:r>
      <w:r w:rsidRPr="0052378C">
        <w:rPr>
          <w:rFonts w:ascii="Times New Roman" w:hAnsi="Times New Roman" w:cs="Times New Roman"/>
          <w:b/>
          <w:bCs/>
          <w:color w:val="0A0501"/>
          <w:w w:val="110"/>
          <w:sz w:val="28"/>
          <w:szCs w:val="28"/>
        </w:rPr>
        <w:t>ного типа грузоподъемностью 450 кг с механическим приводом от шасси</w:t>
      </w:r>
      <w:r w:rsidR="00701C8D">
        <w:rPr>
          <w:rFonts w:ascii="Times New Roman" w:hAnsi="Times New Roman" w:cs="Times New Roman"/>
          <w:b/>
          <w:bCs/>
          <w:color w:val="0A0501"/>
          <w:w w:val="110"/>
          <w:sz w:val="28"/>
          <w:szCs w:val="28"/>
        </w:rPr>
        <w:t xml:space="preserve"> </w:t>
      </w:r>
      <w:r w:rsidRPr="0052378C">
        <w:rPr>
          <w:rFonts w:ascii="Times New Roman" w:hAnsi="Times New Roman" w:cs="Times New Roman"/>
          <w:b/>
          <w:bCs/>
          <w:color w:val="0A0501"/>
          <w:w w:val="110"/>
          <w:sz w:val="28"/>
          <w:szCs w:val="28"/>
        </w:rPr>
        <w:t>ЗиС-5</w:t>
      </w:r>
      <w:r w:rsidR="00C6416C">
        <w:rPr>
          <w:rFonts w:ascii="Times New Roman" w:hAnsi="Times New Roman" w:cs="Times New Roman"/>
          <w:b/>
          <w:bCs/>
          <w:color w:val="0A0501"/>
          <w:w w:val="110"/>
          <w:sz w:val="28"/>
          <w:szCs w:val="28"/>
        </w:rPr>
        <w:t xml:space="preserve"> </w:t>
      </w:r>
      <w:r w:rsidRPr="0052378C">
        <w:rPr>
          <w:rFonts w:ascii="Times New Roman" w:hAnsi="Times New Roman" w:cs="Times New Roman"/>
          <w:b/>
          <w:bCs/>
          <w:color w:val="0A0501"/>
          <w:w w:val="110"/>
          <w:sz w:val="28"/>
          <w:szCs w:val="28"/>
        </w:rPr>
        <w:t xml:space="preserve">4х2, высота подъема 4.85 м, </w:t>
      </w:r>
      <w:r w:rsidR="000428D5" w:rsidRPr="000428D5">
        <w:rPr>
          <w:rFonts w:ascii="Times New Roman" w:hAnsi="Times New Roman" w:cs="Times New Roman"/>
          <w:b/>
          <w:bCs/>
          <w:color w:val="0A0501"/>
          <w:w w:val="110"/>
          <w:sz w:val="28"/>
          <w:szCs w:val="28"/>
        </w:rPr>
        <w:t xml:space="preserve">мест 2+4, </w:t>
      </w:r>
      <w:r w:rsidRPr="0052378C">
        <w:rPr>
          <w:rFonts w:ascii="Times New Roman" w:hAnsi="Times New Roman" w:cs="Times New Roman"/>
          <w:b/>
          <w:bCs/>
          <w:color w:val="0A0501"/>
          <w:w w:val="110"/>
          <w:sz w:val="28"/>
          <w:szCs w:val="28"/>
        </w:rPr>
        <w:t xml:space="preserve">вес: снаряженный 4.5 </w:t>
      </w:r>
      <w:proofErr w:type="spellStart"/>
      <w:r w:rsidRPr="0052378C">
        <w:rPr>
          <w:rFonts w:ascii="Times New Roman" w:hAnsi="Times New Roman" w:cs="Times New Roman"/>
          <w:b/>
          <w:bCs/>
          <w:color w:val="0A0501"/>
          <w:w w:val="110"/>
          <w:sz w:val="28"/>
          <w:szCs w:val="28"/>
        </w:rPr>
        <w:t>тн</w:t>
      </w:r>
      <w:proofErr w:type="spellEnd"/>
      <w:r w:rsidRPr="0052378C">
        <w:rPr>
          <w:rFonts w:ascii="Times New Roman" w:hAnsi="Times New Roman" w:cs="Times New Roman"/>
          <w:b/>
          <w:bCs/>
          <w:color w:val="0A0501"/>
          <w:w w:val="110"/>
          <w:sz w:val="28"/>
          <w:szCs w:val="28"/>
        </w:rPr>
        <w:t xml:space="preserve">, полный 6.24 </w:t>
      </w:r>
      <w:proofErr w:type="spellStart"/>
      <w:r w:rsidRPr="0052378C">
        <w:rPr>
          <w:rFonts w:ascii="Times New Roman" w:hAnsi="Times New Roman" w:cs="Times New Roman"/>
          <w:b/>
          <w:bCs/>
          <w:color w:val="0A0501"/>
          <w:w w:val="110"/>
          <w:sz w:val="28"/>
          <w:szCs w:val="28"/>
        </w:rPr>
        <w:t>тн</w:t>
      </w:r>
      <w:proofErr w:type="spellEnd"/>
      <w:r w:rsidRPr="0052378C">
        <w:rPr>
          <w:rFonts w:ascii="Times New Roman" w:hAnsi="Times New Roman" w:cs="Times New Roman"/>
          <w:b/>
          <w:bCs/>
          <w:color w:val="0A0501"/>
          <w:w w:val="110"/>
          <w:sz w:val="28"/>
          <w:szCs w:val="28"/>
        </w:rPr>
        <w:t xml:space="preserve">, ЗиС-5М 76 </w:t>
      </w:r>
      <w:proofErr w:type="spellStart"/>
      <w:r w:rsidRPr="0052378C">
        <w:rPr>
          <w:rFonts w:ascii="Times New Roman" w:hAnsi="Times New Roman" w:cs="Times New Roman"/>
          <w:b/>
          <w:bCs/>
          <w:color w:val="0A0501"/>
          <w:w w:val="110"/>
          <w:sz w:val="28"/>
          <w:szCs w:val="28"/>
        </w:rPr>
        <w:t>лс</w:t>
      </w:r>
      <w:proofErr w:type="spellEnd"/>
      <w:r w:rsidRPr="0052378C">
        <w:rPr>
          <w:rFonts w:ascii="Times New Roman" w:hAnsi="Times New Roman" w:cs="Times New Roman"/>
          <w:b/>
          <w:bCs/>
          <w:color w:val="0A0501"/>
          <w:w w:val="110"/>
          <w:sz w:val="28"/>
          <w:szCs w:val="28"/>
        </w:rPr>
        <w:t xml:space="preserve">, 60 км/час, штучно, </w:t>
      </w:r>
      <w:r w:rsidR="000428D5">
        <w:rPr>
          <w:rFonts w:ascii="Times New Roman" w:hAnsi="Times New Roman" w:cs="Times New Roman"/>
          <w:b/>
          <w:bCs/>
          <w:color w:val="0A0501"/>
          <w:w w:val="110"/>
          <w:sz w:val="28"/>
          <w:szCs w:val="28"/>
        </w:rPr>
        <w:t xml:space="preserve">Управление Московского трамвая, </w:t>
      </w:r>
      <w:r w:rsidRPr="0052378C">
        <w:rPr>
          <w:rFonts w:ascii="Times New Roman" w:hAnsi="Times New Roman" w:cs="Times New Roman"/>
          <w:b/>
          <w:bCs/>
          <w:color w:val="0A0501"/>
          <w:w w:val="110"/>
          <w:sz w:val="28"/>
          <w:szCs w:val="28"/>
        </w:rPr>
        <w:t>с конца 1950-е г.</w:t>
      </w:r>
    </w:p>
    <w:p w:rsidR="008C1637" w:rsidRDefault="00701C8D" w:rsidP="004D249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33DE0E6" wp14:editId="37E99ED0">
            <wp:simplePos x="0" y="0"/>
            <wp:positionH relativeFrom="margin">
              <wp:posOffset>674370</wp:posOffset>
            </wp:positionH>
            <wp:positionV relativeFrom="margin">
              <wp:posOffset>1069340</wp:posOffset>
            </wp:positionV>
            <wp:extent cx="4050665" cy="24193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331"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  <w:t xml:space="preserve"> </w:t>
      </w:r>
    </w:p>
    <w:p w:rsidR="008C1637" w:rsidRDefault="008C1637" w:rsidP="004D249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D249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D249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D249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D249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D249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D249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D249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D249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D249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D249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D249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C1637" w:rsidRDefault="008C1637" w:rsidP="004D249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</w:p>
    <w:p w:rsidR="008F6567" w:rsidRPr="008F6567" w:rsidRDefault="008F6567" w:rsidP="008F656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7B00FD" w:rsidRDefault="007B00FD" w:rsidP="008F656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B00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И. А. Засов, К. М. Полтев, кандидаты технических наук. Машины и механизмы для городского хозяйства. Справочник. </w:t>
      </w:r>
      <w:proofErr w:type="spellStart"/>
      <w:r w:rsidRPr="007B00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Минкомхоз</w:t>
      </w:r>
      <w:proofErr w:type="spellEnd"/>
      <w:r w:rsidRPr="007B00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РСФСР, Москва 1955.</w:t>
      </w:r>
    </w:p>
    <w:p w:rsidR="007B00FD" w:rsidRPr="007B00FD" w:rsidRDefault="007B00FD" w:rsidP="007B00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0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Автомобильная вышка предназначена для работ при устройстве 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 и</w:t>
      </w:r>
    </w:p>
    <w:p w:rsidR="007B00FD" w:rsidRDefault="007B00FD" w:rsidP="007B00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B0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ремонте</w:t>
      </w:r>
      <w:proofErr w:type="gramEnd"/>
      <w:r w:rsidRPr="007B0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обслуживании существующих подвесных линий электрических ко</w:t>
      </w:r>
      <w:r w:rsid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B0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тактных сетей трамвая и троллейбуса.</w:t>
      </w:r>
    </w:p>
    <w:p w:rsidR="00E76515" w:rsidRPr="00E76515" w:rsidRDefault="00E76515" w:rsidP="00E7651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Вышка устанавливается на шасси автомобиля ЗИС-5 </w:t>
      </w:r>
      <w:r w:rsidR="00A04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</w:t>
      </w:r>
      <w:r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остоит из подъемника и рабочей площадки. Подъемник имеет следующие</w:t>
      </w:r>
      <w:r w:rsidR="00A04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</w:t>
      </w:r>
      <w:r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вные части: шахту, подвижную раму и механизм привода.</w:t>
      </w:r>
    </w:p>
    <w:p w:rsidR="00E76515" w:rsidRPr="00E76515" w:rsidRDefault="00A04A2A" w:rsidP="00E7651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Шахта квадратной формы, изготовленная из деревянных брусков, скреп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</w:t>
      </w:r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металлическими косынками и угольниками, укреплена на раме шасси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</w:t>
      </w:r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омобиля. Подвижная рама, также квадратная, изготовлена из деревянных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</w:t>
      </w:r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усков, скрепленных металлическими косынками и угольниками.</w:t>
      </w:r>
    </w:p>
    <w:p w:rsidR="00E76515" w:rsidRPr="00E76515" w:rsidRDefault="00A04A2A" w:rsidP="00E7651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верхней части подвижной рамы, на поворотном круге, помещена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боча</w:t>
      </w:r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площадка. Она имеет складывающиеся поручни, обеспечивающие безопасность при работе, и небольшую высоту в транспортном положении. </w:t>
      </w:r>
      <w:proofErr w:type="gramStart"/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Ось</w:t>
      </w:r>
      <w:r w:rsidR="00460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репления рабочей </w:t>
      </w:r>
      <w:proofErr w:type="spellStart"/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плошадки</w:t>
      </w:r>
      <w:proofErr w:type="spellEnd"/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помещена не в центре рамы, а несколько сме</w:t>
      </w:r>
      <w:r w:rsidR="00460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</w:t>
      </w:r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 сторону, благодаря чему радиус работы при повороте рабочей пло</w:t>
      </w:r>
      <w:r w:rsidR="00460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ща</w:t>
      </w:r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дки значительно увеличен.</w:t>
      </w:r>
      <w:proofErr w:type="gramEnd"/>
    </w:p>
    <w:p w:rsidR="00E76515" w:rsidRPr="00E76515" w:rsidRDefault="004603AC" w:rsidP="00E7651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Площадка имеет электрическую изоляцию и резиновый коврик для пред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</w:t>
      </w:r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ранения рабочих от поражения током высокого напряжения (600 в).</w:t>
      </w:r>
    </w:p>
    <w:p w:rsidR="00E76515" w:rsidRPr="00E76515" w:rsidRDefault="004603AC" w:rsidP="00E7651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середине шахты установлен вертикальный вал с винтовой нарезкой,</w:t>
      </w:r>
    </w:p>
    <w:p w:rsidR="00E76515" w:rsidRPr="00E76515" w:rsidRDefault="00E76515" w:rsidP="00E7651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имеющий</w:t>
      </w:r>
      <w:proofErr w:type="gramEnd"/>
      <w:r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высоту, равную высоте шахты. Он служит для подъема и опускания</w:t>
      </w:r>
    </w:p>
    <w:p w:rsidR="00E76515" w:rsidRPr="00E76515" w:rsidRDefault="00E76515" w:rsidP="00E7651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подвижной рамы с рабочей площадкой, что производится </w:t>
      </w:r>
      <w:r w:rsidRPr="007C40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помощью двига</w:t>
      </w:r>
      <w:r w:rsidR="004603AC" w:rsidRPr="007C40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теля</w:t>
      </w:r>
      <w:r w:rsidRPr="007C40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автомашины через коробку отбора мощности (в старых выпусках машин</w:t>
      </w:r>
      <w:r w:rsidR="004603AC" w:rsidRPr="007C40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подъ</w:t>
      </w:r>
      <w:r w:rsidRPr="007C40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ем производится посредством редуктора вручную).</w:t>
      </w:r>
      <w:r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удобства подъ</w:t>
      </w:r>
      <w:r w:rsidR="007C4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ема</w:t>
      </w:r>
      <w:r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рабочую площадку подъемник снабжен встроенной лестницей.</w:t>
      </w:r>
    </w:p>
    <w:p w:rsidR="00E76515" w:rsidRDefault="007C4094" w:rsidP="00E7651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Сбоку кузова подъемника установлены кронштейны для помещения переносных лестниц, предназначенных как для одновременной работы в несколь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точках, так и для увеличения высоты работы. В этом случае лестница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</w:t>
      </w:r>
      <w:r w:rsidR="00E76515"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вится на рабочую площадку.</w:t>
      </w:r>
    </w:p>
    <w:p w:rsidR="00432C43" w:rsidRDefault="00432C43" w:rsidP="00432C4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Техническая характеристика автомобильной вышки</w:t>
      </w:r>
    </w:p>
    <w:tbl>
      <w:tblPr>
        <w:tblStyle w:val="a8"/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3743"/>
        <w:gridCol w:w="2709"/>
        <w:gridCol w:w="2586"/>
      </w:tblGrid>
      <w:tr w:rsidR="00701C8D" w:rsidTr="00A0492F">
        <w:trPr>
          <w:trHeight w:hRule="exact" w:val="296"/>
          <w:jc w:val="center"/>
        </w:trPr>
        <w:tc>
          <w:tcPr>
            <w:tcW w:w="0" w:type="auto"/>
          </w:tcPr>
          <w:p w:rsidR="00432C43" w:rsidRPr="00A0492F" w:rsidRDefault="00432C43" w:rsidP="007B09AB">
            <w:pPr>
              <w:tabs>
                <w:tab w:val="left" w:leader="dot" w:pos="4547"/>
              </w:tabs>
              <w:jc w:val="both"/>
              <w:rPr>
                <w:sz w:val="24"/>
                <w:szCs w:val="24"/>
              </w:rPr>
            </w:pPr>
            <w:r w:rsidRPr="00A0492F">
              <w:rPr>
                <w:rStyle w:val="20"/>
                <w:rFonts w:eastAsiaTheme="minorHAnsi"/>
                <w:sz w:val="24"/>
                <w:szCs w:val="24"/>
              </w:rPr>
              <w:t>Шасси автомобиля</w:t>
            </w:r>
          </w:p>
        </w:tc>
        <w:tc>
          <w:tcPr>
            <w:tcW w:w="0" w:type="auto"/>
          </w:tcPr>
          <w:p w:rsidR="00432C43" w:rsidRPr="00A0492F" w:rsidRDefault="00432C43" w:rsidP="00A0492F">
            <w:pPr>
              <w:jc w:val="center"/>
              <w:rPr>
                <w:sz w:val="24"/>
                <w:szCs w:val="24"/>
              </w:rPr>
            </w:pPr>
            <w:r w:rsidRPr="00A0492F">
              <w:rPr>
                <w:rStyle w:val="20"/>
                <w:rFonts w:eastAsiaTheme="minorHAnsi"/>
                <w:sz w:val="24"/>
                <w:szCs w:val="24"/>
              </w:rPr>
              <w:t>марка</w:t>
            </w:r>
          </w:p>
        </w:tc>
        <w:tc>
          <w:tcPr>
            <w:tcW w:w="0" w:type="auto"/>
          </w:tcPr>
          <w:p w:rsidR="00432C43" w:rsidRPr="00A0492F" w:rsidRDefault="007B09AB" w:rsidP="00A0492F">
            <w:pPr>
              <w:jc w:val="center"/>
              <w:rPr>
                <w:sz w:val="24"/>
                <w:szCs w:val="24"/>
              </w:rPr>
            </w:pPr>
            <w:r w:rsidRPr="00A0492F">
              <w:rPr>
                <w:rStyle w:val="20"/>
                <w:rFonts w:eastAsiaTheme="minorHAnsi"/>
                <w:sz w:val="24"/>
                <w:szCs w:val="24"/>
              </w:rPr>
              <w:t>Зи</w:t>
            </w:r>
            <w:r w:rsidR="00432C43" w:rsidRPr="00A0492F">
              <w:rPr>
                <w:rStyle w:val="20"/>
                <w:rFonts w:eastAsiaTheme="minorHAnsi"/>
                <w:sz w:val="24"/>
                <w:szCs w:val="24"/>
              </w:rPr>
              <w:t>С-5</w:t>
            </w:r>
          </w:p>
        </w:tc>
      </w:tr>
      <w:tr w:rsidR="00701C8D" w:rsidTr="00A0492F">
        <w:trPr>
          <w:trHeight w:hRule="exact" w:val="272"/>
          <w:jc w:val="center"/>
        </w:trPr>
        <w:tc>
          <w:tcPr>
            <w:tcW w:w="0" w:type="auto"/>
          </w:tcPr>
          <w:p w:rsidR="00432C43" w:rsidRPr="00A0492F" w:rsidRDefault="007B09AB" w:rsidP="007B09AB">
            <w:pPr>
              <w:tabs>
                <w:tab w:val="left" w:leader="dot" w:pos="4525"/>
              </w:tabs>
              <w:jc w:val="both"/>
              <w:rPr>
                <w:sz w:val="24"/>
                <w:szCs w:val="24"/>
              </w:rPr>
            </w:pPr>
            <w:r w:rsidRPr="00A0492F">
              <w:rPr>
                <w:rStyle w:val="20"/>
                <w:rFonts w:eastAsiaTheme="minorHAnsi"/>
                <w:sz w:val="24"/>
                <w:szCs w:val="24"/>
              </w:rPr>
              <w:t>Г</w:t>
            </w:r>
            <w:r w:rsidR="00432C43" w:rsidRPr="00A0492F">
              <w:rPr>
                <w:rStyle w:val="20"/>
                <w:rFonts w:eastAsiaTheme="minorHAnsi"/>
                <w:sz w:val="24"/>
                <w:szCs w:val="24"/>
              </w:rPr>
              <w:t>рузоподъемность</w:t>
            </w:r>
          </w:p>
          <w:p w:rsidR="00432C43" w:rsidRPr="00A0492F" w:rsidRDefault="00432C43" w:rsidP="007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C43" w:rsidRPr="00A0492F" w:rsidRDefault="00432C43" w:rsidP="00A0492F">
            <w:pPr>
              <w:jc w:val="center"/>
              <w:rPr>
                <w:sz w:val="24"/>
                <w:szCs w:val="24"/>
              </w:rPr>
            </w:pPr>
            <w:r w:rsidRPr="00A0492F">
              <w:rPr>
                <w:rStyle w:val="21pt"/>
                <w:rFonts w:eastAsiaTheme="minorHAnsi"/>
                <w:i w:val="0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432C43" w:rsidRPr="00A0492F" w:rsidRDefault="00432C43" w:rsidP="00A0492F">
            <w:pPr>
              <w:jc w:val="center"/>
              <w:rPr>
                <w:sz w:val="24"/>
                <w:szCs w:val="24"/>
              </w:rPr>
            </w:pPr>
            <w:r w:rsidRPr="00A0492F">
              <w:rPr>
                <w:rStyle w:val="295pt"/>
                <w:rFonts w:eastAsiaTheme="minorHAnsi"/>
                <w:sz w:val="24"/>
                <w:szCs w:val="24"/>
              </w:rPr>
              <w:t>450</w:t>
            </w:r>
          </w:p>
        </w:tc>
      </w:tr>
      <w:tr w:rsidR="00701C8D" w:rsidTr="00A0492F">
        <w:trPr>
          <w:trHeight w:hRule="exact" w:val="560"/>
          <w:jc w:val="center"/>
        </w:trPr>
        <w:tc>
          <w:tcPr>
            <w:tcW w:w="0" w:type="auto"/>
          </w:tcPr>
          <w:p w:rsidR="00432C43" w:rsidRPr="00A0492F" w:rsidRDefault="00432C43" w:rsidP="007B09AB">
            <w:pPr>
              <w:tabs>
                <w:tab w:val="left" w:leader="dot" w:pos="4187"/>
                <w:tab w:val="left" w:leader="dot" w:pos="4381"/>
              </w:tabs>
              <w:rPr>
                <w:sz w:val="24"/>
                <w:szCs w:val="24"/>
              </w:rPr>
            </w:pPr>
            <w:r w:rsidRPr="00A0492F">
              <w:rPr>
                <w:rStyle w:val="20"/>
                <w:rFonts w:eastAsiaTheme="minorHAnsi"/>
                <w:sz w:val="24"/>
                <w:szCs w:val="24"/>
              </w:rPr>
              <w:lastRenderedPageBreak/>
              <w:t>Наибольшая высота подъема от земли до пола мышки</w:t>
            </w:r>
          </w:p>
        </w:tc>
        <w:tc>
          <w:tcPr>
            <w:tcW w:w="0" w:type="auto"/>
          </w:tcPr>
          <w:p w:rsidR="00432C43" w:rsidRPr="00A0492F" w:rsidRDefault="00432C43" w:rsidP="00A0492F">
            <w:pPr>
              <w:jc w:val="center"/>
              <w:rPr>
                <w:sz w:val="24"/>
                <w:szCs w:val="24"/>
              </w:rPr>
            </w:pPr>
            <w:r w:rsidRPr="00A0492F">
              <w:rPr>
                <w:rStyle w:val="21pt"/>
                <w:rFonts w:eastAsiaTheme="minorHAnsi"/>
                <w:i w:val="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432C43" w:rsidRPr="00A0492F" w:rsidRDefault="00432C43" w:rsidP="00A0492F">
            <w:pPr>
              <w:jc w:val="center"/>
              <w:rPr>
                <w:sz w:val="24"/>
                <w:szCs w:val="24"/>
              </w:rPr>
            </w:pPr>
            <w:r w:rsidRPr="00A0492F">
              <w:rPr>
                <w:rStyle w:val="20"/>
                <w:rFonts w:eastAsiaTheme="minorHAnsi"/>
                <w:sz w:val="24"/>
                <w:szCs w:val="24"/>
              </w:rPr>
              <w:t>4,85</w:t>
            </w:r>
          </w:p>
        </w:tc>
      </w:tr>
      <w:tr w:rsidR="00701C8D" w:rsidTr="007B09AB">
        <w:trPr>
          <w:trHeight w:hRule="exact" w:val="271"/>
          <w:jc w:val="center"/>
        </w:trPr>
        <w:tc>
          <w:tcPr>
            <w:tcW w:w="0" w:type="auto"/>
          </w:tcPr>
          <w:p w:rsidR="00432C43" w:rsidRPr="00A0492F" w:rsidRDefault="00432C43" w:rsidP="007B09AB">
            <w:pPr>
              <w:tabs>
                <w:tab w:val="left" w:leader="dot" w:pos="4530"/>
              </w:tabs>
              <w:jc w:val="both"/>
              <w:rPr>
                <w:sz w:val="24"/>
                <w:szCs w:val="24"/>
              </w:rPr>
            </w:pPr>
            <w:r w:rsidRPr="00A0492F">
              <w:rPr>
                <w:rStyle w:val="20"/>
                <w:rFonts w:eastAsiaTheme="minorHAnsi"/>
                <w:sz w:val="24"/>
                <w:szCs w:val="24"/>
              </w:rPr>
              <w:t xml:space="preserve">Время, необходимое для полного подъема </w:t>
            </w:r>
          </w:p>
        </w:tc>
        <w:tc>
          <w:tcPr>
            <w:tcW w:w="0" w:type="auto"/>
          </w:tcPr>
          <w:p w:rsidR="00432C43" w:rsidRPr="00A0492F" w:rsidRDefault="00432C43" w:rsidP="00A0492F">
            <w:pPr>
              <w:jc w:val="center"/>
              <w:rPr>
                <w:sz w:val="24"/>
                <w:szCs w:val="24"/>
              </w:rPr>
            </w:pPr>
            <w:r w:rsidRPr="00A0492F">
              <w:rPr>
                <w:rStyle w:val="20"/>
                <w:rFonts w:eastAsiaTheme="minorHAnsi"/>
                <w:sz w:val="24"/>
                <w:szCs w:val="24"/>
              </w:rPr>
              <w:t>мин.</w:t>
            </w:r>
          </w:p>
        </w:tc>
        <w:tc>
          <w:tcPr>
            <w:tcW w:w="0" w:type="auto"/>
          </w:tcPr>
          <w:p w:rsidR="00432C43" w:rsidRPr="00A0492F" w:rsidRDefault="00432C43" w:rsidP="00A0492F">
            <w:pPr>
              <w:jc w:val="center"/>
              <w:rPr>
                <w:sz w:val="24"/>
                <w:szCs w:val="24"/>
              </w:rPr>
            </w:pPr>
            <w:r w:rsidRPr="00A0492F">
              <w:rPr>
                <w:rStyle w:val="295pt"/>
                <w:rFonts w:eastAsiaTheme="minorHAnsi"/>
                <w:sz w:val="24"/>
                <w:szCs w:val="24"/>
              </w:rPr>
              <w:t>3</w:t>
            </w:r>
            <w:r w:rsidR="007B09AB" w:rsidRPr="00A0492F">
              <w:rPr>
                <w:rStyle w:val="295pt"/>
                <w:rFonts w:eastAsiaTheme="minorHAnsi"/>
                <w:sz w:val="24"/>
                <w:szCs w:val="24"/>
              </w:rPr>
              <w:t>-</w:t>
            </w:r>
            <w:r w:rsidRPr="00A0492F"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</w:tr>
      <w:tr w:rsidR="007B09AB" w:rsidTr="00A0492F">
        <w:trPr>
          <w:trHeight w:hRule="exact" w:val="291"/>
          <w:jc w:val="center"/>
        </w:trPr>
        <w:tc>
          <w:tcPr>
            <w:tcW w:w="0" w:type="auto"/>
          </w:tcPr>
          <w:p w:rsidR="007B09AB" w:rsidRPr="00A0492F" w:rsidRDefault="007B09AB" w:rsidP="007B09AB">
            <w:pPr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A0492F">
              <w:rPr>
                <w:rStyle w:val="20"/>
                <w:rFonts w:eastAsiaTheme="minorHAnsi"/>
                <w:sz w:val="24"/>
                <w:szCs w:val="24"/>
              </w:rPr>
              <w:t>Габаритные размеры:</w:t>
            </w:r>
          </w:p>
        </w:tc>
        <w:tc>
          <w:tcPr>
            <w:tcW w:w="0" w:type="auto"/>
          </w:tcPr>
          <w:p w:rsidR="007B09AB" w:rsidRPr="00A0492F" w:rsidRDefault="007B09AB" w:rsidP="00A0492F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B09AB" w:rsidRPr="00A0492F" w:rsidRDefault="007B09AB" w:rsidP="00A0492F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</w:tr>
      <w:tr w:rsidR="00701C8D" w:rsidTr="007B09AB">
        <w:trPr>
          <w:trHeight w:hRule="exact" w:val="293"/>
          <w:jc w:val="center"/>
        </w:trPr>
        <w:tc>
          <w:tcPr>
            <w:tcW w:w="0" w:type="auto"/>
          </w:tcPr>
          <w:p w:rsidR="00432C43" w:rsidRPr="00A0492F" w:rsidRDefault="00432C43" w:rsidP="007B09AB">
            <w:pPr>
              <w:tabs>
                <w:tab w:val="left" w:leader="dot" w:pos="4198"/>
              </w:tabs>
              <w:jc w:val="both"/>
              <w:rPr>
                <w:sz w:val="24"/>
                <w:szCs w:val="24"/>
              </w:rPr>
            </w:pPr>
            <w:r w:rsidRPr="00A0492F">
              <w:rPr>
                <w:rStyle w:val="20"/>
                <w:rFonts w:eastAsiaTheme="minorHAnsi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432C43" w:rsidRPr="00A0492F" w:rsidRDefault="00432C43" w:rsidP="00A0492F">
            <w:pPr>
              <w:jc w:val="center"/>
              <w:rPr>
                <w:sz w:val="24"/>
                <w:szCs w:val="24"/>
              </w:rPr>
            </w:pPr>
            <w:r w:rsidRPr="00A0492F">
              <w:rPr>
                <w:rStyle w:val="21pt"/>
                <w:rFonts w:eastAsiaTheme="minorHAnsi"/>
                <w:i w:val="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432C43" w:rsidRPr="00A0492F" w:rsidRDefault="00432C43" w:rsidP="00A0492F">
            <w:pPr>
              <w:jc w:val="center"/>
              <w:rPr>
                <w:sz w:val="24"/>
                <w:szCs w:val="24"/>
              </w:rPr>
            </w:pPr>
            <w:r w:rsidRPr="00A0492F">
              <w:rPr>
                <w:rStyle w:val="295pt"/>
                <w:rFonts w:eastAsiaTheme="minorHAnsi"/>
                <w:sz w:val="24"/>
                <w:szCs w:val="24"/>
              </w:rPr>
              <w:t>6060</w:t>
            </w:r>
          </w:p>
        </w:tc>
      </w:tr>
      <w:tr w:rsidR="00701C8D" w:rsidTr="00A0492F">
        <w:trPr>
          <w:trHeight w:hRule="exact" w:val="271"/>
          <w:jc w:val="center"/>
        </w:trPr>
        <w:tc>
          <w:tcPr>
            <w:tcW w:w="0" w:type="auto"/>
          </w:tcPr>
          <w:p w:rsidR="00432C43" w:rsidRPr="00A0492F" w:rsidRDefault="00432C43" w:rsidP="007B09AB">
            <w:pPr>
              <w:tabs>
                <w:tab w:val="left" w:leader="dot" w:pos="4198"/>
              </w:tabs>
              <w:jc w:val="both"/>
              <w:rPr>
                <w:sz w:val="24"/>
                <w:szCs w:val="24"/>
              </w:rPr>
            </w:pPr>
            <w:r w:rsidRPr="00A0492F">
              <w:rPr>
                <w:rStyle w:val="20"/>
                <w:rFonts w:eastAsiaTheme="minorHAnsi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432C43" w:rsidRPr="00A0492F" w:rsidRDefault="00432C43" w:rsidP="00A0492F">
            <w:pPr>
              <w:jc w:val="center"/>
              <w:rPr>
                <w:sz w:val="24"/>
                <w:szCs w:val="24"/>
              </w:rPr>
            </w:pPr>
            <w:r w:rsidRPr="00A0492F">
              <w:rPr>
                <w:rStyle w:val="29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32C43" w:rsidRPr="00A0492F" w:rsidRDefault="00432C43" w:rsidP="00A0492F">
            <w:pPr>
              <w:jc w:val="center"/>
              <w:rPr>
                <w:sz w:val="24"/>
                <w:szCs w:val="24"/>
              </w:rPr>
            </w:pPr>
            <w:r w:rsidRPr="00A0492F">
              <w:rPr>
                <w:rStyle w:val="295pt1pt"/>
                <w:rFonts w:eastAsiaTheme="minorHAnsi"/>
                <w:sz w:val="24"/>
                <w:szCs w:val="24"/>
              </w:rPr>
              <w:t>2I40</w:t>
            </w:r>
          </w:p>
        </w:tc>
      </w:tr>
      <w:tr w:rsidR="00701C8D" w:rsidTr="00A0492F">
        <w:trPr>
          <w:trHeight w:hRule="exact" w:val="290"/>
          <w:jc w:val="center"/>
        </w:trPr>
        <w:tc>
          <w:tcPr>
            <w:tcW w:w="0" w:type="auto"/>
          </w:tcPr>
          <w:p w:rsidR="00432C43" w:rsidRPr="00A0492F" w:rsidRDefault="00432C43" w:rsidP="007B09AB">
            <w:pPr>
              <w:tabs>
                <w:tab w:val="left" w:leader="dot" w:pos="4187"/>
              </w:tabs>
              <w:jc w:val="both"/>
              <w:rPr>
                <w:sz w:val="24"/>
                <w:szCs w:val="24"/>
              </w:rPr>
            </w:pPr>
            <w:r w:rsidRPr="00A0492F">
              <w:rPr>
                <w:rStyle w:val="20"/>
                <w:rFonts w:eastAsiaTheme="minorHAnsi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432C43" w:rsidRPr="00A0492F" w:rsidRDefault="00432C43" w:rsidP="00A0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C43" w:rsidRPr="00A0492F" w:rsidRDefault="00432C43" w:rsidP="00A0492F">
            <w:pPr>
              <w:jc w:val="center"/>
              <w:rPr>
                <w:sz w:val="24"/>
                <w:szCs w:val="24"/>
              </w:rPr>
            </w:pPr>
            <w:r w:rsidRPr="00A0492F">
              <w:rPr>
                <w:rStyle w:val="295pt"/>
                <w:rFonts w:eastAsiaTheme="minorHAnsi"/>
                <w:sz w:val="24"/>
                <w:szCs w:val="24"/>
              </w:rPr>
              <w:t>3300</w:t>
            </w:r>
          </w:p>
        </w:tc>
      </w:tr>
      <w:tr w:rsidR="00701C8D" w:rsidTr="00A0492F">
        <w:trPr>
          <w:trHeight w:hRule="exact" w:val="293"/>
          <w:jc w:val="center"/>
        </w:trPr>
        <w:tc>
          <w:tcPr>
            <w:tcW w:w="0" w:type="auto"/>
          </w:tcPr>
          <w:p w:rsidR="00432C43" w:rsidRPr="00A0492F" w:rsidRDefault="007B09AB" w:rsidP="007B09AB">
            <w:pPr>
              <w:tabs>
                <w:tab w:val="left" w:leader="dot" w:pos="4198"/>
              </w:tabs>
              <w:rPr>
                <w:sz w:val="24"/>
                <w:szCs w:val="24"/>
              </w:rPr>
            </w:pPr>
            <w:r w:rsidRPr="00A0492F">
              <w:rPr>
                <w:rStyle w:val="20"/>
                <w:rFonts w:eastAsiaTheme="minorHAnsi"/>
                <w:sz w:val="24"/>
                <w:szCs w:val="24"/>
              </w:rPr>
              <w:t xml:space="preserve">Вес </w:t>
            </w:r>
            <w:r w:rsidR="00432C43" w:rsidRPr="00A0492F">
              <w:rPr>
                <w:rStyle w:val="20"/>
                <w:rFonts w:eastAsiaTheme="minorHAnsi"/>
                <w:sz w:val="24"/>
                <w:szCs w:val="24"/>
              </w:rPr>
              <w:t>автомобиля с подъемником</w:t>
            </w:r>
          </w:p>
        </w:tc>
        <w:tc>
          <w:tcPr>
            <w:tcW w:w="0" w:type="auto"/>
          </w:tcPr>
          <w:p w:rsidR="00432C43" w:rsidRPr="00A0492F" w:rsidRDefault="00432C43" w:rsidP="00A0492F">
            <w:pPr>
              <w:jc w:val="center"/>
              <w:rPr>
                <w:sz w:val="24"/>
                <w:szCs w:val="24"/>
              </w:rPr>
            </w:pPr>
            <w:r w:rsidRPr="00A0492F">
              <w:rPr>
                <w:rStyle w:val="21pt"/>
                <w:rFonts w:eastAsiaTheme="minorHAnsi"/>
                <w:i w:val="0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432C43" w:rsidRPr="00A0492F" w:rsidRDefault="00432C43" w:rsidP="00A0492F">
            <w:pPr>
              <w:jc w:val="center"/>
              <w:rPr>
                <w:sz w:val="24"/>
                <w:szCs w:val="24"/>
              </w:rPr>
            </w:pPr>
            <w:r w:rsidRPr="00A0492F">
              <w:rPr>
                <w:rStyle w:val="20pt"/>
                <w:rFonts w:eastAsiaTheme="minorHAnsi"/>
                <w:sz w:val="24"/>
                <w:szCs w:val="24"/>
              </w:rPr>
              <w:t>4500</w:t>
            </w:r>
          </w:p>
        </w:tc>
      </w:tr>
      <w:tr w:rsidR="00432C43" w:rsidTr="00A0492F">
        <w:trPr>
          <w:trHeight w:hRule="exact" w:val="553"/>
          <w:jc w:val="center"/>
        </w:trPr>
        <w:tc>
          <w:tcPr>
            <w:tcW w:w="0" w:type="auto"/>
          </w:tcPr>
          <w:p w:rsidR="00432C43" w:rsidRPr="00A0492F" w:rsidRDefault="00432C43" w:rsidP="007B09AB">
            <w:pPr>
              <w:tabs>
                <w:tab w:val="left" w:leader="dot" w:pos="4536"/>
              </w:tabs>
              <w:jc w:val="both"/>
              <w:rPr>
                <w:sz w:val="24"/>
                <w:szCs w:val="24"/>
              </w:rPr>
            </w:pPr>
            <w:r w:rsidRPr="00A0492F">
              <w:rPr>
                <w:rStyle w:val="295pt"/>
                <w:rFonts w:eastAsiaTheme="minorHAnsi"/>
                <w:sz w:val="24"/>
                <w:szCs w:val="24"/>
              </w:rPr>
              <w:t>Из</w:t>
            </w:r>
            <w:r w:rsidR="00A0492F">
              <w:rPr>
                <w:rStyle w:val="20"/>
                <w:rFonts w:eastAsiaTheme="minorHAnsi"/>
                <w:sz w:val="24"/>
                <w:szCs w:val="24"/>
              </w:rPr>
              <w:t>готовител</w:t>
            </w:r>
            <w:r w:rsidRPr="00A0492F">
              <w:rPr>
                <w:rStyle w:val="20"/>
                <w:rFonts w:eastAsiaTheme="minorHAnsi"/>
                <w:sz w:val="24"/>
                <w:szCs w:val="24"/>
              </w:rPr>
              <w:t>ь</w:t>
            </w:r>
          </w:p>
        </w:tc>
        <w:tc>
          <w:tcPr>
            <w:tcW w:w="0" w:type="auto"/>
            <w:gridSpan w:val="2"/>
          </w:tcPr>
          <w:p w:rsidR="00432C43" w:rsidRPr="00A0492F" w:rsidRDefault="00A0492F" w:rsidP="00A0492F">
            <w:pPr>
              <w:rPr>
                <w:sz w:val="24"/>
                <w:szCs w:val="24"/>
              </w:rPr>
            </w:pPr>
            <w:r w:rsidRPr="00A0492F">
              <w:rPr>
                <w:rStyle w:val="20"/>
                <w:rFonts w:eastAsiaTheme="minorHAnsi"/>
                <w:sz w:val="24"/>
                <w:szCs w:val="24"/>
              </w:rPr>
              <w:t xml:space="preserve">Управление </w:t>
            </w:r>
            <w:r w:rsidR="00432C43" w:rsidRPr="00A0492F">
              <w:rPr>
                <w:rStyle w:val="20"/>
                <w:rFonts w:eastAsiaTheme="minorHAnsi"/>
                <w:sz w:val="24"/>
                <w:szCs w:val="24"/>
              </w:rPr>
              <w:t>Московского</w:t>
            </w:r>
            <w:r w:rsidRPr="00A0492F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432C43" w:rsidRPr="00A0492F">
              <w:rPr>
                <w:rStyle w:val="20"/>
                <w:rFonts w:eastAsiaTheme="minorHAnsi"/>
                <w:sz w:val="24"/>
                <w:szCs w:val="24"/>
              </w:rPr>
              <w:t>трамвая и ГУКО Министерства коммунального</w:t>
            </w:r>
            <w:r w:rsidRPr="00A0492F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432C43" w:rsidRPr="00A0492F">
              <w:rPr>
                <w:rStyle w:val="20"/>
                <w:rFonts w:eastAsiaTheme="minorHAnsi"/>
                <w:sz w:val="24"/>
                <w:szCs w:val="24"/>
              </w:rPr>
              <w:t>хозяйства РСФСР</w:t>
            </w:r>
          </w:p>
        </w:tc>
      </w:tr>
    </w:tbl>
    <w:p w:rsidR="00432C43" w:rsidRPr="00E76515" w:rsidRDefault="00432C43" w:rsidP="00432C4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6515" w:rsidRPr="00E76515" w:rsidRDefault="00E76515" w:rsidP="00E7651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Башенный подъемник устойчив в поднятом состоянии и допускает подъем</w:t>
      </w:r>
      <w:r w:rsidR="005D4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</w:t>
      </w:r>
      <w:r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чительного количества груза.</w:t>
      </w:r>
    </w:p>
    <w:p w:rsidR="00E76515" w:rsidRPr="007B00FD" w:rsidRDefault="00E76515" w:rsidP="00E7651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Сзади шахты расположены кабина для рабочей бригады и помещение для</w:t>
      </w:r>
      <w:r w:rsidR="005D4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</w:t>
      </w:r>
      <w:r w:rsidRPr="00E76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бочего инструмента и материалов. В задней стенке кабина имеет дверь.</w:t>
      </w:r>
    </w:p>
    <w:p w:rsidR="007B00FD" w:rsidRDefault="007B00FD" w:rsidP="008F656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F6567" w:rsidRPr="008F6567" w:rsidRDefault="008F6567" w:rsidP="008F656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F65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книги «Специальные автомобили» </w:t>
      </w:r>
      <w:proofErr w:type="spellStart"/>
      <w:r w:rsidRPr="008F65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Постнов</w:t>
      </w:r>
      <w:proofErr w:type="spellEnd"/>
      <w:r w:rsidRPr="008F65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М. Т., М. 1949 г.</w:t>
      </w:r>
    </w:p>
    <w:p w:rsidR="001F7FDA" w:rsidRPr="00157E26" w:rsidRDefault="008F6567" w:rsidP="00157E2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A0501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Автомобили-подъемники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(вышки)</w:t>
      </w:r>
    </w:p>
    <w:p w:rsidR="00241339" w:rsidRPr="00157E26" w:rsidRDefault="00B237C2" w:rsidP="00157E2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Автомобили-подъемники используются при ремонте электрической сети и других высоко расположенных сооружений, а также для ухода за древонасаждениями.</w:t>
      </w:r>
    </w:p>
    <w:p w:rsidR="00241339" w:rsidRPr="00157E26" w:rsidRDefault="00B237C2" w:rsidP="00157E2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широкое применение получили автомобили-подъемники 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двух типов: шахтный подъемник с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ручным приводом и тел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ескопический подъемник с механич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еским приводом.</w:t>
      </w:r>
    </w:p>
    <w:p w:rsidR="00AA589E" w:rsidRDefault="00B237C2" w:rsidP="00157E2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 </w:t>
      </w:r>
      <w:proofErr w:type="gramStart"/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фиг</w:t>
      </w:r>
      <w:proofErr w:type="gramEnd"/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37 показана схема подъемника шахтного типа, 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монтированного на шасси автомобиля </w:t>
      </w:r>
      <w:r w:rsidR="000A012D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-5. Этот подъемник 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еет  кузов закрытого типа, изготовленный из дерева. По всей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высоте в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передней части куз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 1 проходит шахта 1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квадратн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сечения,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выполненная 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деревянных брусков,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скрепленных 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таллическими  угольниками. Нижняя часть шахты прикреплена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1339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полу, а верхняя-к  верхней части </w:t>
      </w:r>
    </w:p>
    <w:p w:rsidR="00241339" w:rsidRPr="00157E26" w:rsidRDefault="00241339" w:rsidP="00157E2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41339" w:rsidRPr="00157E26" w:rsidSect="00921331">
          <w:pgSz w:w="10550" w:h="16840"/>
          <w:pgMar w:top="851" w:right="627" w:bottom="993" w:left="993" w:header="720" w:footer="720" w:gutter="0"/>
          <w:cols w:space="720"/>
          <w:noEndnote/>
        </w:sect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кузова. Внутри шахты 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щена подвижная рама 2 также  квадратного  сечения.  На  верхней ча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 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амы имеется по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оротный круг, 12, к 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которому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реплена рабочая площадка 11 с поручнями, могущими складываться при  пере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вижении автомо6иля. В цен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вижной рамы проходит винт 3, на н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иж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 жестко  посажена коническая шестерня 5. Вторая коническая шестерня  7, крепит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 ва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13.  Наружн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конец  этого  вала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оканчивается</w:t>
      </w:r>
      <w:r w:rsidR="00B64AA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квадратом, на который надевается приводная рукоятка 8. В 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ижней части рамы 2 с помощью кронштейна 9 крепится  неподвижно  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айка 4, через которую проходит винт 3. При поворачиван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рукоя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 8  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ращается вертикальный винт 3,  который, будучи закреплен, остается  неподвижным в осевом направлении. Вследствие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этого гайка  4, свинчиваясь или навинчиваясь, поднимает или опускает раму  2, </w:t>
      </w:r>
      <w:proofErr w:type="gramStart"/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ледовательно, и рабочую площадку  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</w:p>
    <w:p w:rsidR="00832731" w:rsidRPr="00157E26" w:rsidRDefault="00241339" w:rsidP="00157E2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4"/>
        <w:outlineLvl w:val="0"/>
        <w:rPr>
          <w:rFonts w:ascii="Times New Roman" w:hAnsi="Times New Roman" w:cs="Times New Roman"/>
          <w:color w:val="0C0503"/>
          <w:sz w:val="24"/>
          <w:szCs w:val="24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Чтобы  рама с площадкой не опускалась произвольно вниз, на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льном, валу 3 имеется храповой механизм  6.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ередвижении автомобиля ремонтная бригада и инструмент </w:t>
      </w:r>
      <w:r w:rsidR="00DA65C5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аходятся внутри кузова.</w:t>
      </w:r>
      <w:r w:rsidR="00832731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5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57E26" w:rsidRPr="00157E26" w:rsidRDefault="00FA2AB0" w:rsidP="00C8431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4"/>
        <w:outlineLvl w:val="0"/>
        <w:rPr>
          <w:rFonts w:ascii="Times New Roman" w:hAnsi="Times New Roman" w:cs="Times New Roman"/>
          <w:sz w:val="24"/>
          <w:szCs w:val="24"/>
        </w:rPr>
      </w:pP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совершенную конструкцию имеет телескопический автомобиль-подъемник, монтируемый на шасси </w:t>
      </w:r>
      <w:r w:rsidR="00C8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автомобилей ГАЗ-АА, ГАЗ-51 и Зи</w:t>
      </w:r>
      <w:r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С-5. Самым распространенным в настоящее время является телескопический подъемник, смонтированный на автомобиле ГАЗ-51</w:t>
      </w:r>
      <w:r w:rsidR="00157E26" w:rsidRPr="00157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8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A2AB0" w:rsidRPr="00157E26" w:rsidRDefault="00162BD8" w:rsidP="00157E2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4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27D0F5F" wp14:editId="32C36C0E">
            <wp:simplePos x="0" y="0"/>
            <wp:positionH relativeFrom="margin">
              <wp:posOffset>154305</wp:posOffset>
            </wp:positionH>
            <wp:positionV relativeFrom="margin">
              <wp:posOffset>-121920</wp:posOffset>
            </wp:positionV>
            <wp:extent cx="5280025" cy="47720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E5ABB" w:rsidRDefault="000E5ABB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B1794" w:rsidRDefault="003B1794" w:rsidP="00D871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C6416C" w:rsidRPr="00233325" w:rsidRDefault="00C6416C" w:rsidP="00C641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1794" w:rsidRPr="00806287" w:rsidRDefault="00C6416C" w:rsidP="00C64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6A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характеристики</w:t>
      </w:r>
      <w:r w:rsidRPr="008062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1794" w:rsidRPr="008062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ЗиС-5В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985"/>
        <w:gridCol w:w="5161"/>
      </w:tblGrid>
      <w:tr w:rsidR="003B1794" w:rsidRPr="00233325" w:rsidTr="00C6416C">
        <w:tc>
          <w:tcPr>
            <w:tcW w:w="3985" w:type="dxa"/>
            <w:hideMark/>
          </w:tcPr>
          <w:p w:rsidR="003B1794" w:rsidRPr="00233325" w:rsidRDefault="00C6416C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B1794"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3B1794" w:rsidRPr="00233325" w:rsidTr="00C6416C">
        <w:tc>
          <w:tcPr>
            <w:tcW w:w="0" w:type="auto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3B1794" w:rsidRPr="00233325" w:rsidTr="00C6416C">
        <w:tc>
          <w:tcPr>
            <w:tcW w:w="0" w:type="auto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3B1794" w:rsidRPr="00233325" w:rsidTr="00C6416C">
        <w:tc>
          <w:tcPr>
            <w:tcW w:w="9146" w:type="dxa"/>
            <w:gridSpan w:val="2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3B1794" w:rsidRPr="00233325" w:rsidTr="00C6416C">
        <w:tc>
          <w:tcPr>
            <w:tcW w:w="0" w:type="auto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6006</w:t>
            </w:r>
          </w:p>
        </w:tc>
      </w:tr>
      <w:tr w:rsidR="003B1794" w:rsidRPr="00233325" w:rsidTr="00C6416C">
        <w:tc>
          <w:tcPr>
            <w:tcW w:w="0" w:type="auto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2235</w:t>
            </w:r>
          </w:p>
        </w:tc>
      </w:tr>
      <w:tr w:rsidR="003B1794" w:rsidRPr="00233325" w:rsidTr="00C6416C">
        <w:tc>
          <w:tcPr>
            <w:tcW w:w="0" w:type="auto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</w:t>
            </w:r>
          </w:p>
        </w:tc>
      </w:tr>
      <w:tr w:rsidR="003B1794" w:rsidRPr="00233325" w:rsidTr="00C6416C">
        <w:tc>
          <w:tcPr>
            <w:tcW w:w="9146" w:type="dxa"/>
            <w:gridSpan w:val="2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3B1794" w:rsidRPr="00233325" w:rsidTr="00C6416C">
        <w:tc>
          <w:tcPr>
            <w:tcW w:w="0" w:type="auto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3100</w:t>
            </w:r>
          </w:p>
        </w:tc>
      </w:tr>
      <w:tr w:rsidR="003B1794" w:rsidRPr="00233325" w:rsidTr="00C6416C">
        <w:tc>
          <w:tcPr>
            <w:tcW w:w="0" w:type="auto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6100</w:t>
            </w:r>
          </w:p>
        </w:tc>
      </w:tr>
      <w:tr w:rsidR="003B1794" w:rsidRPr="00233325" w:rsidTr="00C6416C">
        <w:tc>
          <w:tcPr>
            <w:tcW w:w="0" w:type="auto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3B1794" w:rsidRPr="00233325" w:rsidTr="00C6416C">
        <w:tc>
          <w:tcPr>
            <w:tcW w:w="9146" w:type="dxa"/>
            <w:gridSpan w:val="2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</w:tr>
      <w:tr w:rsidR="003B1794" w:rsidRPr="00233325" w:rsidTr="00C6416C">
        <w:tc>
          <w:tcPr>
            <w:tcW w:w="0" w:type="auto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ЗиС-5, ЗиС-5М</w:t>
            </w:r>
          </w:p>
        </w:tc>
      </w:tr>
      <w:tr w:rsidR="003B1794" w:rsidRPr="00233325" w:rsidTr="00C6416C">
        <w:tc>
          <w:tcPr>
            <w:tcW w:w="0" w:type="auto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3B1794" w:rsidRPr="00233325" w:rsidTr="00C6416C">
        <w:tc>
          <w:tcPr>
            <w:tcW w:w="0" w:type="auto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B1794" w:rsidRPr="00233325" w:rsidTr="00C6416C">
        <w:tc>
          <w:tcPr>
            <w:tcW w:w="0" w:type="auto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Объем, см</w:t>
            </w: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5550</w:t>
            </w:r>
          </w:p>
        </w:tc>
      </w:tr>
      <w:tr w:rsidR="003B1794" w:rsidRPr="00233325" w:rsidTr="00C6416C">
        <w:tc>
          <w:tcPr>
            <w:tcW w:w="0" w:type="auto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73-77</w:t>
            </w:r>
          </w:p>
        </w:tc>
      </w:tr>
      <w:tr w:rsidR="003B1794" w:rsidRPr="00233325" w:rsidTr="00C6416C">
        <w:tc>
          <w:tcPr>
            <w:tcW w:w="0" w:type="auto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Механическая, 4-ступенчатая</w:t>
            </w:r>
          </w:p>
        </w:tc>
      </w:tr>
      <w:tr w:rsidR="003B1794" w:rsidRPr="00233325" w:rsidTr="00C6416C">
        <w:tc>
          <w:tcPr>
            <w:tcW w:w="0" w:type="auto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3B1794" w:rsidRPr="00233325" w:rsidTr="00C6416C">
        <w:tc>
          <w:tcPr>
            <w:tcW w:w="9146" w:type="dxa"/>
            <w:gridSpan w:val="2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/100км</w:t>
            </w:r>
          </w:p>
        </w:tc>
      </w:tr>
      <w:tr w:rsidR="003B1794" w:rsidRPr="00233325" w:rsidTr="00C6416C">
        <w:tc>
          <w:tcPr>
            <w:tcW w:w="0" w:type="auto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3B1794" w:rsidRPr="00233325" w:rsidTr="00C6416C">
        <w:tc>
          <w:tcPr>
            <w:tcW w:w="0" w:type="auto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5161" w:type="dxa"/>
            <w:hideMark/>
          </w:tcPr>
          <w:p w:rsidR="003B1794" w:rsidRPr="00233325" w:rsidRDefault="003B1794" w:rsidP="00703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</w:tbl>
    <w:p w:rsidR="003B1794" w:rsidRPr="00157E26" w:rsidRDefault="003B1794" w:rsidP="00D87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1794" w:rsidRPr="00157E26" w:rsidSect="00D871A4">
      <w:type w:val="continuous"/>
      <w:pgSz w:w="10550" w:h="16840"/>
      <w:pgMar w:top="851" w:right="627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8A"/>
    <w:rsid w:val="000428D5"/>
    <w:rsid w:val="00080484"/>
    <w:rsid w:val="000A012D"/>
    <w:rsid w:val="000E5ABB"/>
    <w:rsid w:val="00157E26"/>
    <w:rsid w:val="00162BD8"/>
    <w:rsid w:val="00177253"/>
    <w:rsid w:val="001D2B8B"/>
    <w:rsid w:val="001F7FDA"/>
    <w:rsid w:val="00241339"/>
    <w:rsid w:val="00364B40"/>
    <w:rsid w:val="003857D1"/>
    <w:rsid w:val="003B1794"/>
    <w:rsid w:val="003F7F09"/>
    <w:rsid w:val="00427D81"/>
    <w:rsid w:val="00432C43"/>
    <w:rsid w:val="00440A05"/>
    <w:rsid w:val="004603AC"/>
    <w:rsid w:val="004900BA"/>
    <w:rsid w:val="004B4B03"/>
    <w:rsid w:val="004D2490"/>
    <w:rsid w:val="004E45CB"/>
    <w:rsid w:val="00500A91"/>
    <w:rsid w:val="0052150E"/>
    <w:rsid w:val="0052378C"/>
    <w:rsid w:val="005A6DEB"/>
    <w:rsid w:val="005D4B28"/>
    <w:rsid w:val="00610FBB"/>
    <w:rsid w:val="006275A9"/>
    <w:rsid w:val="0064419A"/>
    <w:rsid w:val="006A707C"/>
    <w:rsid w:val="00701C8D"/>
    <w:rsid w:val="00724446"/>
    <w:rsid w:val="007B00FD"/>
    <w:rsid w:val="007B09AB"/>
    <w:rsid w:val="007C4094"/>
    <w:rsid w:val="007C791D"/>
    <w:rsid w:val="00832731"/>
    <w:rsid w:val="008C1637"/>
    <w:rsid w:val="008D1BA0"/>
    <w:rsid w:val="008D4B11"/>
    <w:rsid w:val="008F6567"/>
    <w:rsid w:val="00917125"/>
    <w:rsid w:val="00921331"/>
    <w:rsid w:val="00973052"/>
    <w:rsid w:val="00A0492F"/>
    <w:rsid w:val="00A04A2A"/>
    <w:rsid w:val="00AA589E"/>
    <w:rsid w:val="00B237C2"/>
    <w:rsid w:val="00B64AA5"/>
    <w:rsid w:val="00C012E5"/>
    <w:rsid w:val="00C6416C"/>
    <w:rsid w:val="00C84315"/>
    <w:rsid w:val="00C87814"/>
    <w:rsid w:val="00CE1369"/>
    <w:rsid w:val="00CE22D9"/>
    <w:rsid w:val="00D817FC"/>
    <w:rsid w:val="00D871A4"/>
    <w:rsid w:val="00DA65C5"/>
    <w:rsid w:val="00E57A51"/>
    <w:rsid w:val="00E76515"/>
    <w:rsid w:val="00EF208A"/>
    <w:rsid w:val="00F8528E"/>
    <w:rsid w:val="00FA2AB0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41339"/>
    <w:pPr>
      <w:autoSpaceDE w:val="0"/>
      <w:autoSpaceDN w:val="0"/>
      <w:adjustRightInd w:val="0"/>
      <w:spacing w:after="0" w:line="240" w:lineRule="auto"/>
      <w:ind w:left="68" w:right="796"/>
      <w:outlineLvl w:val="0"/>
    </w:pPr>
    <w:rPr>
      <w:rFonts w:ascii="Times New Roman" w:hAnsi="Times New Roman" w:cs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1339"/>
    <w:rPr>
      <w:rFonts w:ascii="Times New Roman" w:hAnsi="Times New Roman" w:cs="Times New Roman"/>
      <w:sz w:val="31"/>
      <w:szCs w:val="31"/>
    </w:rPr>
  </w:style>
  <w:style w:type="paragraph" w:styleId="a3">
    <w:name w:val="Body Text"/>
    <w:basedOn w:val="a"/>
    <w:link w:val="a4"/>
    <w:uiPriority w:val="1"/>
    <w:qFormat/>
    <w:rsid w:val="0024133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241339"/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4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3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A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01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A012D"/>
    <w:rPr>
      <w:color w:val="0000FF"/>
      <w:u w:val="single"/>
    </w:rPr>
  </w:style>
  <w:style w:type="paragraph" w:customStyle="1" w:styleId="Default">
    <w:name w:val="Default"/>
    <w:rsid w:val="00157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432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432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432C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432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432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0pt">
    <w:name w:val="Основной текст (2) + Интервал 0 pt"/>
    <w:basedOn w:val="2"/>
    <w:rsid w:val="00432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41339"/>
    <w:pPr>
      <w:autoSpaceDE w:val="0"/>
      <w:autoSpaceDN w:val="0"/>
      <w:adjustRightInd w:val="0"/>
      <w:spacing w:after="0" w:line="240" w:lineRule="auto"/>
      <w:ind w:left="68" w:right="796"/>
      <w:outlineLvl w:val="0"/>
    </w:pPr>
    <w:rPr>
      <w:rFonts w:ascii="Times New Roman" w:hAnsi="Times New Roman" w:cs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1339"/>
    <w:rPr>
      <w:rFonts w:ascii="Times New Roman" w:hAnsi="Times New Roman" w:cs="Times New Roman"/>
      <w:sz w:val="31"/>
      <w:szCs w:val="31"/>
    </w:rPr>
  </w:style>
  <w:style w:type="paragraph" w:styleId="a3">
    <w:name w:val="Body Text"/>
    <w:basedOn w:val="a"/>
    <w:link w:val="a4"/>
    <w:uiPriority w:val="1"/>
    <w:qFormat/>
    <w:rsid w:val="0024133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241339"/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4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3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A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01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A012D"/>
    <w:rPr>
      <w:color w:val="0000FF"/>
      <w:u w:val="single"/>
    </w:rPr>
  </w:style>
  <w:style w:type="paragraph" w:customStyle="1" w:styleId="Default">
    <w:name w:val="Default"/>
    <w:rsid w:val="00157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432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432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432C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432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432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0pt">
    <w:name w:val="Основной текст (2) + Интервал 0 pt"/>
    <w:basedOn w:val="2"/>
    <w:rsid w:val="00432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BAC2-1A46-4BE2-91D3-50A27351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2018-08-03T12:21:00Z</dcterms:created>
  <dcterms:modified xsi:type="dcterms:W3CDTF">2021-03-25T16:32:00Z</dcterms:modified>
</cp:coreProperties>
</file>