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AF" w:rsidRPr="008F761A" w:rsidRDefault="008F761A" w:rsidP="008F7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E98C383" wp14:editId="45917EF0">
            <wp:simplePos x="0" y="0"/>
            <wp:positionH relativeFrom="margin">
              <wp:posOffset>984885</wp:posOffset>
            </wp:positionH>
            <wp:positionV relativeFrom="margin">
              <wp:posOffset>665480</wp:posOffset>
            </wp:positionV>
            <wp:extent cx="4396740" cy="2640330"/>
            <wp:effectExtent l="0" t="0" r="3810" b="7620"/>
            <wp:wrapSquare wrapText="bothSides"/>
            <wp:docPr id="1" name="Рисунок 1" descr="ЗИЛ-43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Л-4327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7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02-317 ЗиЛ-432730, ЗиЛ-5301ФБ 4х4 </w:t>
      </w:r>
      <w:proofErr w:type="spellStart"/>
      <w:r w:rsidRPr="008F7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вседорожный</w:t>
      </w:r>
      <w:proofErr w:type="spellEnd"/>
      <w:r w:rsidRPr="008F7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бортовой грузовик </w:t>
      </w:r>
      <w:proofErr w:type="spellStart"/>
      <w:r w:rsidRPr="008F7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8F7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F64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</w:t>
      </w:r>
      <w:r w:rsidRPr="008F7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F7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8F7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тентом, мест 3, прицеп 2 </w:t>
      </w:r>
      <w:proofErr w:type="spellStart"/>
      <w:r w:rsidRPr="008F7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8F7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снаряжённый вес 5</w:t>
      </w:r>
      <w:r w:rsidR="00F64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Pr="008F7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F7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8F7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ММЗ Д-245.12 108.8 </w:t>
      </w:r>
      <w:proofErr w:type="spellStart"/>
      <w:r w:rsidRPr="008F7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8F7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70 км/час, мелкими партиями, АМО </w:t>
      </w:r>
      <w:proofErr w:type="spellStart"/>
      <w:r w:rsidRPr="008F7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ЗиЛ</w:t>
      </w:r>
      <w:proofErr w:type="spellEnd"/>
      <w:r w:rsidRPr="008F7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г. Москва 1998-2012 г.</w:t>
      </w:r>
      <w:r w:rsidR="00BD68AF" w:rsidRPr="008F7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D68AF" w:rsidRDefault="00BD68AF" w:rsidP="008F76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68AF" w:rsidRDefault="00BD68AF" w:rsidP="008F76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68AF" w:rsidRDefault="00BD68AF" w:rsidP="008F76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68AF" w:rsidRDefault="00BD68AF" w:rsidP="008F76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68AF" w:rsidRDefault="00BD68AF" w:rsidP="008F76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68AF" w:rsidRDefault="00BD68AF" w:rsidP="008F76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698" w:rsidRDefault="003B5698" w:rsidP="008F7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98" w:rsidRDefault="003B5698" w:rsidP="008F7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98" w:rsidRDefault="003B5698" w:rsidP="008F7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98" w:rsidRDefault="003B5698" w:rsidP="008F7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98" w:rsidRDefault="003B5698" w:rsidP="008F7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98" w:rsidRDefault="003B5698" w:rsidP="008F7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98" w:rsidRDefault="003B5698" w:rsidP="008F7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98" w:rsidRDefault="003B5698" w:rsidP="008F7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B5698" w:rsidRDefault="003B5698" w:rsidP="008F7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98" w:rsidRDefault="003B5698" w:rsidP="008F7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12" w:rsidRDefault="007A7412" w:rsidP="008F7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помощи </w:t>
      </w:r>
      <w:r w:rsidRPr="007A7412">
        <w:rPr>
          <w:rFonts w:ascii="Times New Roman" w:eastAsia="Times New Roman" w:hAnsi="Times New Roman" w:cs="Times New Roman"/>
          <w:sz w:val="24"/>
          <w:szCs w:val="24"/>
          <w:lang w:eastAsia="ru-RU"/>
        </w:rPr>
        <w:t>PAUL-KING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7A7412">
        <w:rPr>
          <w:rFonts w:ascii="Times New Roman" w:eastAsia="Times New Roman" w:hAnsi="Times New Roman" w:cs="Times New Roman"/>
          <w:sz w:val="24"/>
          <w:szCs w:val="24"/>
          <w:lang w:eastAsia="ru-RU"/>
        </w:rPr>
        <w:t>www.drive2.ru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8AF" w:rsidRPr="00BD68AF" w:rsidRDefault="003B5698" w:rsidP="008F7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8AF"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D68AF" w:rsidRPr="00BD6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1996 году</w:t>
      </w:r>
      <w:r w:rsidR="00BD68AF"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 w:rsidR="008D422C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ециалисты конструкторско-экспери</w:t>
      </w:r>
      <w:r w:rsidR="00BD68AF"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ментального производства (КЭП) изготовили опытный образец </w:t>
      </w:r>
      <w:r w:rsidR="00BD68AF" w:rsidRPr="00BD6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ЗиЛ-432720</w:t>
      </w:r>
      <w:r w:rsidR="00BD68AF"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Машина с колёсной базой 3340 мм получила не только двигатель и кабину от «Бычка», но и новый маркетинговый индекс — </w:t>
      </w:r>
      <w:r w:rsidR="00BD68AF" w:rsidRPr="00BD6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ЗиЛ-5301ФА</w:t>
      </w:r>
      <w:r w:rsidR="00BD68AF"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ещё больше подчёркивающий своё родство с популярным коммерческим грузовиком. ЗиЛ-432720, теперь напоминавший немецкий «</w:t>
      </w:r>
      <w:proofErr w:type="spellStart"/>
      <w:r w:rsidR="00BD68AF"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>Unimog</w:t>
      </w:r>
      <w:proofErr w:type="spellEnd"/>
      <w:r w:rsidR="00BD68AF"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предлагался в качестве базовой машины для городских коммунальных служб, дорожного и транспортного строительства, агропромышленного комплекса и лесного хозяйства, нефтегазовых отраслей и энергетики, аварийно-спасательных и противопожарных подразделений.</w:t>
      </w:r>
    </w:p>
    <w:p w:rsidR="00BD68AF" w:rsidRPr="00BD68AF" w:rsidRDefault="00BD68AF" w:rsidP="008F7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ЗиЛ-432720 был представлен на международной специализированной выставке «Безопасность-97» (Москва, 04-08 февраля 1997 года).</w:t>
      </w:r>
    </w:p>
    <w:p w:rsidR="00BD68AF" w:rsidRPr="00BD68AF" w:rsidRDefault="00BD68AF" w:rsidP="008F7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в различных хозяйственных и коммерческих структурах для автомобиля предлагалась кабина двух видов (трёхместная и двухрядная, </w:t>
      </w:r>
      <w:proofErr w:type="spellStart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четырехдверная</w:t>
      </w:r>
      <w:proofErr w:type="spellEnd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вместимостью 7 человек) и вариант с увеличенной до 4140 мм базой — </w:t>
      </w:r>
      <w:r w:rsidRPr="00BD6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ЗиЛ-432730</w:t>
      </w:r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D6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ЗиЛ-5301ФБ</w:t>
      </w:r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>). Автомобили по заказу могли комплектоваться дизельным двигателем Д-245.9 Е</w:t>
      </w:r>
      <w:proofErr w:type="gramStart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136 </w:t>
      </w:r>
      <w:proofErr w:type="spellStart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>. (100 кВт).</w:t>
      </w:r>
    </w:p>
    <w:p w:rsidR="00D22F68" w:rsidRDefault="00BD68AF" w:rsidP="008F7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ЗиЛ-4327 </w:t>
      </w:r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 результатом «скрещивания» трехтонки </w:t>
      </w:r>
      <w:r w:rsidR="001A4163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Л-5301 и </w:t>
      </w:r>
      <w:proofErr w:type="spellStart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грузовика </w:t>
      </w:r>
      <w:r w:rsidR="001A4163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Л-131. От «Бычка» достались кабина с несколько измененным опереньем, минский дизельный двигатель ММЗ-245.12 мощностью 108,8 </w:t>
      </w:r>
      <w:proofErr w:type="spellStart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gramStart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пятиступенчатая</w:t>
      </w:r>
      <w:proofErr w:type="gramEnd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коробка передач. От «сто тридцать первого» были унаследованы значительная часть агрегатов трансмиссии (двухступенчатая раздаточная коробка, карданные валы, передний и задний ведущие мосты), а также элементы ходовой части (передняя подвеска, тормозная система, колеса и т.д.). Уже упомянутый дизель из Белоруссии сблокирован с сухим однодисковым сцеплением и пятиступенчатой синхронизированной коробкой передач, усилие от которой передается на раздаточную коробку. От нее крутящий момент с помощью карданных валов подводится к переднему и заднему ведущим мостам, передаточное число двойной главной передачи каждого из которых равно 7,339. Раздаточная коробка имеет прямую и понижающую (передаточное число 2,08) передачи. При включении </w:t>
      </w:r>
      <w:proofErr w:type="gramStart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последней</w:t>
      </w:r>
      <w:proofErr w:type="gramEnd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 включается передний мост, что не только облегчает управление автомобилем в условиях бездорожья, но и предохраняет трансмиссию от перегрузок. Для привода широкого спектра навесных устройств и оборудования предусмотрена возможность отбора мощности от коробки передач до 30 </w:t>
      </w:r>
      <w:proofErr w:type="spellStart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gramStart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раздаточной коробки – до 60 </w:t>
      </w:r>
      <w:proofErr w:type="spellStart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привод может быть механическим или гидравлическим (насосы, исполнительные цилиндры и пр.). Для облегчения запуска мотора во </w:t>
      </w:r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впускном трубопроводе предусмотрено </w:t>
      </w:r>
      <w:proofErr w:type="spellStart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электрофакельное</w:t>
      </w:r>
      <w:proofErr w:type="spellEnd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устройство. Рама автомобиля представляет собой несколько укороченный и усиленный вариант рамы серийной «</w:t>
      </w:r>
      <w:proofErr w:type="spellStart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шеститонки</w:t>
      </w:r>
      <w:proofErr w:type="spellEnd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A4163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Л-433360. Оба моста связаны с рамой посредством продольных листовых полуэллиптических рессор. При этом передний мост снабжен телескопическими амортизаторами. Дисковые колеса оснащены шинами размерностью 12.00 R20 </w:t>
      </w:r>
      <w:proofErr w:type="gramStart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развитыми </w:t>
      </w:r>
      <w:proofErr w:type="spellStart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грунтозацепами</w:t>
      </w:r>
      <w:proofErr w:type="spellEnd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заказу машина оборудуется централизованной системой регулирования давления воздуха в шинах. Она позволяет заметно повысить проходимость универсала на слабых покрытиях, таких как снег, песок, переувлажненный грунт. Диапазон изменения внутреннего давления – от 3,5 кгс/см</w:t>
      </w:r>
      <w:proofErr w:type="gramStart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0,5 кгс/см2. Большой дорожный просвет (330 мм) дает возможность преодолевать такие профильные препятствия, как пни, камни, канавы и т.д. Стандартная колесная база 3340 мм. В случае необходимости она может быть увеличена до 3800 мм и более. Колея передних и задних колес составляет 1820 мм, минимальный радиус поворота – 8,1 м, глубина преодолеваемого брода – 1 м, машина может взбираться на холмы крутизной до 30 градусов. Тормозная система включает тормозные механизмы барабанного типа с двумя внутренними колодками и разжимным кулаком, установленными на всех колесах. Привод – пневматический, раздельный на тормоза переднего и заднего мостов, с автоматическим регулятором тормозных сил. Кабина </w:t>
      </w:r>
      <w:r w:rsidR="001A4163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Л-4327 выполняется в двух вариантах: первый – трехместная конструкция, второй – двухрядная, </w:t>
      </w:r>
      <w:proofErr w:type="spellStart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четырехдверная</w:t>
      </w:r>
      <w:proofErr w:type="spellEnd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вместимостью 7 человек. Надо отметить, что цельнометаллические с хорошей термоизоляцией кабины обеспечивают хорошие условия работы водителя. К его услугам регулируемое в пространстве сиденье с индивидуальной подвеской, которую можно настроить в соответствии с массой того, кто управляет автомобилем. Рулевое управление снабжено гидроусилителем, а рулевое колесо может изменять свое положение по углу наклона и высоте. Высокопроизводительные системы отопления и вентиляции создают оптимальный микроклимат. Большое лобовое стекло, обслуживаемое </w:t>
      </w:r>
      <w:proofErr w:type="spellStart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трехщеточным</w:t>
      </w:r>
      <w:proofErr w:type="spellEnd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стеклоочистителем и </w:t>
      </w:r>
      <w:proofErr w:type="spellStart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омывателем</w:t>
      </w:r>
      <w:proofErr w:type="spellEnd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электронасосом, обеспечивает отличную обзорность. К этому следует добавить </w:t>
      </w:r>
      <w:proofErr w:type="spellStart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электрообогреваемые</w:t>
      </w:r>
      <w:proofErr w:type="spellEnd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наружные зеркала заднего вида. Пассажирское сиденье – удобный двухместный диван. </w:t>
      </w:r>
      <w:proofErr w:type="gramStart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Снаряженная масса машины – 4850 кг, грузоподъемность не менее 2 т. По дорогам с твердым покрытием «</w:t>
      </w:r>
      <w:proofErr w:type="spellStart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зиловский</w:t>
      </w:r>
      <w:proofErr w:type="spellEnd"/>
      <w:r w:rsidRPr="00BD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универсал» может мчаться со скоростью 72 км/ч, а минимально устойчивая скорость, необходимая для работы с навесными приспособлениями, 2,9 км/ч. На переднем бампере в качестве заказного оборудования устанавливается тросовая лебедка, развивающая усилие 5 т. </w:t>
      </w:r>
      <w:r w:rsidR="00D22F68" w:rsidRPr="00D22F68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1998 году начался мелкосерийный выпуск автомобилей.</w:t>
      </w:r>
      <w:proofErr w:type="gramEnd"/>
    </w:p>
    <w:p w:rsidR="001D529C" w:rsidRDefault="001D529C" w:rsidP="008F7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9C" w:rsidRPr="001D529C" w:rsidRDefault="001D529C" w:rsidP="008F76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</w:t>
      </w:r>
      <w:r w:rsidRPr="008F7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ие характеристики </w:t>
      </w:r>
      <w:proofErr w:type="gramStart"/>
      <w:r w:rsidRPr="008F7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бортового</w:t>
      </w:r>
      <w:proofErr w:type="gramEnd"/>
      <w:r w:rsidRPr="008F7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761A" w:rsidRPr="008F7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8F7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</w:t>
      </w:r>
      <w:r w:rsidRPr="001D5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432730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571"/>
        <w:gridCol w:w="2369"/>
        <w:gridCol w:w="2198"/>
      </w:tblGrid>
      <w:tr w:rsidR="001D529C" w:rsidRPr="001D529C" w:rsidTr="008F761A">
        <w:trPr>
          <w:jc w:val="center"/>
        </w:trPr>
        <w:tc>
          <w:tcPr>
            <w:tcW w:w="0" w:type="auto"/>
            <w:gridSpan w:val="2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4х4</w:t>
            </w:r>
          </w:p>
        </w:tc>
      </w:tr>
      <w:tr w:rsidR="001D529C" w:rsidRPr="001D529C" w:rsidTr="008F761A">
        <w:trPr>
          <w:jc w:val="center"/>
        </w:trPr>
        <w:tc>
          <w:tcPr>
            <w:tcW w:w="0" w:type="auto"/>
            <w:gridSpan w:val="2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перевозимого груза, </w:t>
            </w:r>
            <w:proofErr w:type="gramStart"/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 (3000)</w:t>
            </w: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1D529C" w:rsidRPr="001D529C" w:rsidTr="008F761A">
        <w:trPr>
          <w:jc w:val="center"/>
        </w:trPr>
        <w:tc>
          <w:tcPr>
            <w:tcW w:w="0" w:type="auto"/>
            <w:gridSpan w:val="2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автомобиля, </w:t>
            </w:r>
            <w:proofErr w:type="gramStart"/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</w:t>
            </w:r>
          </w:p>
        </w:tc>
      </w:tr>
      <w:tr w:rsidR="001D529C" w:rsidRPr="001D529C" w:rsidTr="008F761A">
        <w:trPr>
          <w:jc w:val="center"/>
        </w:trPr>
        <w:tc>
          <w:tcPr>
            <w:tcW w:w="0" w:type="auto"/>
            <w:vMerge w:val="restart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нагрузки на дорогу от снаряженной массы через шины, Н (кгс)</w:t>
            </w:r>
          </w:p>
        </w:tc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переднего моста</w:t>
            </w:r>
          </w:p>
        </w:tc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28700 (2870)</w:t>
            </w:r>
          </w:p>
        </w:tc>
      </w:tr>
      <w:tr w:rsidR="001D529C" w:rsidRPr="001D529C" w:rsidTr="008F761A">
        <w:trPr>
          <w:jc w:val="center"/>
        </w:trPr>
        <w:tc>
          <w:tcPr>
            <w:tcW w:w="0" w:type="auto"/>
            <w:vMerge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заднего моста</w:t>
            </w:r>
          </w:p>
        </w:tc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21800 (2180)</w:t>
            </w:r>
          </w:p>
        </w:tc>
      </w:tr>
      <w:tr w:rsidR="001D529C" w:rsidRPr="001D529C" w:rsidTr="008F761A">
        <w:trPr>
          <w:jc w:val="center"/>
        </w:trPr>
        <w:tc>
          <w:tcPr>
            <w:tcW w:w="0" w:type="auto"/>
            <w:gridSpan w:val="2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полная масса автомобиля, </w:t>
            </w:r>
            <w:proofErr w:type="gramStart"/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 (8120)</w:t>
            </w: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1D529C" w:rsidRPr="001D529C" w:rsidTr="008F761A">
        <w:trPr>
          <w:jc w:val="center"/>
        </w:trPr>
        <w:tc>
          <w:tcPr>
            <w:tcW w:w="0" w:type="auto"/>
            <w:vMerge w:val="restart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нагрузки на дорогу от полной массы через шины, Н (кгс)</w:t>
            </w:r>
          </w:p>
        </w:tc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переднего моста</w:t>
            </w:r>
          </w:p>
        </w:tc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40600 (4060)</w:t>
            </w:r>
          </w:p>
        </w:tc>
      </w:tr>
      <w:tr w:rsidR="001D529C" w:rsidRPr="001D529C" w:rsidTr="008F761A">
        <w:trPr>
          <w:jc w:val="center"/>
        </w:trPr>
        <w:tc>
          <w:tcPr>
            <w:tcW w:w="0" w:type="auto"/>
            <w:vMerge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заднего моста</w:t>
            </w:r>
          </w:p>
        </w:tc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 (4400) / 40600 (4060)</w:t>
            </w: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1D529C" w:rsidRPr="001D529C" w:rsidTr="008F761A">
        <w:trPr>
          <w:jc w:val="center"/>
        </w:trPr>
        <w:tc>
          <w:tcPr>
            <w:tcW w:w="0" w:type="auto"/>
            <w:vMerge w:val="restart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размеры платформы, </w:t>
            </w:r>
            <w:proofErr w:type="gramStart"/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</w:tr>
      <w:tr w:rsidR="001D529C" w:rsidRPr="001D529C" w:rsidTr="008F761A">
        <w:trPr>
          <w:jc w:val="center"/>
        </w:trPr>
        <w:tc>
          <w:tcPr>
            <w:tcW w:w="0" w:type="auto"/>
            <w:vMerge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</w:t>
            </w:r>
          </w:p>
        </w:tc>
      </w:tr>
      <w:tr w:rsidR="001D529C" w:rsidRPr="001D529C" w:rsidTr="008F761A">
        <w:trPr>
          <w:jc w:val="center"/>
        </w:trPr>
        <w:tc>
          <w:tcPr>
            <w:tcW w:w="0" w:type="auto"/>
            <w:vMerge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бортов</w:t>
            </w:r>
          </w:p>
        </w:tc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1D529C" w:rsidRPr="001D529C" w:rsidTr="008F761A">
        <w:trPr>
          <w:jc w:val="center"/>
        </w:trPr>
        <w:tc>
          <w:tcPr>
            <w:tcW w:w="0" w:type="auto"/>
            <w:gridSpan w:val="2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1D529C" w:rsidRPr="001D529C" w:rsidTr="008F761A">
        <w:trPr>
          <w:jc w:val="center"/>
        </w:trPr>
        <w:tc>
          <w:tcPr>
            <w:tcW w:w="0" w:type="auto"/>
            <w:vMerge w:val="restart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движения автомобиля, </w:t>
            </w:r>
            <w:proofErr w:type="gramStart"/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минимальная, устойчивая</w:t>
            </w:r>
          </w:p>
        </w:tc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D529C" w:rsidRPr="001D529C" w:rsidTr="008F761A">
        <w:trPr>
          <w:jc w:val="center"/>
        </w:trPr>
        <w:tc>
          <w:tcPr>
            <w:tcW w:w="0" w:type="auto"/>
            <w:vMerge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D529C" w:rsidRPr="001D529C" w:rsidTr="008F761A">
        <w:trPr>
          <w:jc w:val="center"/>
        </w:trPr>
        <w:tc>
          <w:tcPr>
            <w:tcW w:w="0" w:type="auto"/>
            <w:gridSpan w:val="2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при V=60 км/ч, л/100 км</w:t>
            </w:r>
          </w:p>
        </w:tc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1D529C" w:rsidRPr="001D529C" w:rsidTr="008F761A">
        <w:trPr>
          <w:jc w:val="center"/>
        </w:trPr>
        <w:tc>
          <w:tcPr>
            <w:tcW w:w="0" w:type="auto"/>
            <w:gridSpan w:val="2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топливного бака, </w:t>
            </w:r>
            <w:proofErr w:type="gramStart"/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1D529C" w:rsidRPr="001D529C" w:rsidRDefault="001D529C" w:rsidP="008F7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* — Для автомобиля, оборудованного системой централизованного регулирования давления воздуха в шинах.</w:t>
      </w:r>
    </w:p>
    <w:p w:rsidR="001D529C" w:rsidRPr="001D529C" w:rsidRDefault="001D529C" w:rsidP="008F76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Двигатель бортового грузовика </w:t>
      </w:r>
      <w:r w:rsidR="008F761A" w:rsidRPr="008F7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1D5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Л-432730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722"/>
        <w:gridCol w:w="3235"/>
      </w:tblGrid>
      <w:tr w:rsidR="001D529C" w:rsidRPr="001D529C" w:rsidTr="008F761A">
        <w:trPr>
          <w:jc w:val="center"/>
        </w:trPr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Д-245.12С ММЗ</w:t>
            </w:r>
          </w:p>
        </w:tc>
      </w:tr>
      <w:tr w:rsidR="001D529C" w:rsidRPr="001D529C" w:rsidTr="008F761A">
        <w:trPr>
          <w:jc w:val="center"/>
        </w:trPr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</w:tr>
      <w:tr w:rsidR="001D529C" w:rsidRPr="001D529C" w:rsidTr="008F761A">
        <w:trPr>
          <w:jc w:val="center"/>
        </w:trPr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расположение цилиндров</w:t>
            </w:r>
          </w:p>
        </w:tc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</w:t>
            </w:r>
          </w:p>
        </w:tc>
      </w:tr>
      <w:tr w:rsidR="001D529C" w:rsidRPr="001D529C" w:rsidTr="008F761A">
        <w:trPr>
          <w:jc w:val="center"/>
        </w:trPr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</w:tr>
      <w:tr w:rsidR="001D529C" w:rsidRPr="001D529C" w:rsidTr="008F761A">
        <w:trPr>
          <w:jc w:val="center"/>
        </w:trPr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1D529C" w:rsidRPr="001D529C" w:rsidTr="008F761A">
        <w:trPr>
          <w:jc w:val="center"/>
        </w:trPr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</w:p>
        </w:tc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 (80) при 2400 мин.</w:t>
            </w: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1D529C" w:rsidRPr="001D529C" w:rsidTr="008F761A">
        <w:trPr>
          <w:jc w:val="center"/>
        </w:trPr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кгс·</w:t>
            </w:r>
            <w:proofErr w:type="gramStart"/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D529C" w:rsidRPr="001D529C" w:rsidRDefault="001D529C" w:rsidP="008F7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(350) при 1300-1700 мин.</w:t>
            </w:r>
            <w:r w:rsidRPr="001D5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</w:tbl>
    <w:p w:rsidR="001D529C" w:rsidRPr="001D529C" w:rsidRDefault="001D529C" w:rsidP="008F7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Предусматривается также установка дизельного двигателя ММЗ Д-245.9 Е</w:t>
      </w:r>
      <w:proofErr w:type="gramStart"/>
      <w:r w:rsidRPr="001D5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proofErr w:type="gramEnd"/>
      <w:r w:rsidRPr="001D5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При этом автомобиль имеет обозначение </w:t>
      </w:r>
      <w:r w:rsidR="008F761A" w:rsidRPr="008F76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</w:t>
      </w:r>
      <w:r w:rsidRPr="001D5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Л-43273Н.</w:t>
      </w:r>
    </w:p>
    <w:p w:rsidR="001D529C" w:rsidRPr="001D529C" w:rsidRDefault="001D529C" w:rsidP="008F76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Стандартное оборудование </w:t>
      </w:r>
      <w:r w:rsidR="008F761A" w:rsidRPr="008F7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1D5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Л-432730</w:t>
      </w:r>
    </w:p>
    <w:p w:rsidR="001D529C" w:rsidRPr="001D529C" w:rsidRDefault="001D529C" w:rsidP="008F76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Средство облегчения пуска двигателя</w:t>
      </w:r>
    </w:p>
    <w:p w:rsidR="001D529C" w:rsidRPr="001D529C" w:rsidRDefault="001D529C" w:rsidP="008F761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Электрофакельное</w:t>
      </w:r>
      <w:proofErr w:type="spellEnd"/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во впускном трубопроводе двигателя.</w:t>
      </w:r>
    </w:p>
    <w:p w:rsidR="001D529C" w:rsidRPr="001D529C" w:rsidRDefault="001D529C" w:rsidP="008F76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Сцепление</w:t>
      </w:r>
    </w:p>
    <w:p w:rsidR="001D529C" w:rsidRPr="001D529C" w:rsidRDefault="001D529C" w:rsidP="008F761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Фрикционное</w:t>
      </w:r>
      <w:proofErr w:type="gramEnd"/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сухое, однодисковое, с периферийным расположением нажимных пружин.</w:t>
      </w:r>
    </w:p>
    <w:p w:rsidR="001D529C" w:rsidRPr="001D529C" w:rsidRDefault="001D529C" w:rsidP="008F761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 механизма выключения сцепления гидравлический с пневмогидравлическим усилителем.</w:t>
      </w:r>
    </w:p>
    <w:p w:rsidR="001D529C" w:rsidRPr="001D529C" w:rsidRDefault="001D529C" w:rsidP="008F76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Коробка передач</w:t>
      </w:r>
    </w:p>
    <w:p w:rsidR="001D529C" w:rsidRPr="001D529C" w:rsidRDefault="001D529C" w:rsidP="008F761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</w:t>
      </w:r>
      <w:proofErr w:type="gramEnd"/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трехходовая, с пятью передачами для движения вперед и одной для движения назад.</w:t>
      </w:r>
    </w:p>
    <w:p w:rsidR="001D529C" w:rsidRPr="001D529C" w:rsidRDefault="001D529C" w:rsidP="008F761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коробкой передач — качающимся рычагом.</w:t>
      </w:r>
    </w:p>
    <w:p w:rsidR="001D529C" w:rsidRPr="001D529C" w:rsidRDefault="001D529C" w:rsidP="008F761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отбор мощности до 22 кВт.</w:t>
      </w:r>
    </w:p>
    <w:p w:rsidR="001D529C" w:rsidRPr="001D529C" w:rsidRDefault="001D529C" w:rsidP="008F761A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Передаточные числа коробки передач: </w:t>
      </w:r>
      <w:r w:rsidR="00E73FED" w:rsidRPr="00E73FED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— 7,44</w:t>
      </w:r>
      <w:r w:rsidR="00E73FED" w:rsidRPr="00E73FED">
        <w:rPr>
          <w:rFonts w:ascii="Times New Roman" w:eastAsia="Times New Roman" w:hAnsi="Times New Roman" w:cs="Times New Roman"/>
          <w:sz w:val="24"/>
          <w:szCs w:val="24"/>
          <w:lang w:eastAsia="ru-RU"/>
        </w:rPr>
        <w:t>, 2-</w:t>
      </w:r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— 4,10</w:t>
      </w:r>
      <w:r w:rsidR="00E73FED" w:rsidRPr="00E73FED">
        <w:rPr>
          <w:rFonts w:ascii="Times New Roman" w:eastAsia="Times New Roman" w:hAnsi="Times New Roman" w:cs="Times New Roman"/>
          <w:sz w:val="24"/>
          <w:szCs w:val="24"/>
          <w:lang w:eastAsia="ru-RU"/>
        </w:rPr>
        <w:t>, 3-</w:t>
      </w:r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ей — 2,29</w:t>
      </w:r>
      <w:r w:rsidR="00E73FED" w:rsidRPr="00E73FED">
        <w:rPr>
          <w:rFonts w:ascii="Times New Roman" w:eastAsia="Times New Roman" w:hAnsi="Times New Roman" w:cs="Times New Roman"/>
          <w:sz w:val="24"/>
          <w:szCs w:val="24"/>
          <w:lang w:eastAsia="ru-RU"/>
        </w:rPr>
        <w:t>, 4-</w:t>
      </w:r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— 1,47</w:t>
      </w:r>
      <w:r w:rsidR="00E73FED" w:rsidRPr="00E73FED">
        <w:rPr>
          <w:rFonts w:ascii="Times New Roman" w:eastAsia="Times New Roman" w:hAnsi="Times New Roman" w:cs="Times New Roman"/>
          <w:sz w:val="24"/>
          <w:szCs w:val="24"/>
          <w:lang w:eastAsia="ru-RU"/>
        </w:rPr>
        <w:t>, 5-</w:t>
      </w:r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— 1,00</w:t>
      </w:r>
      <w:r w:rsidR="00E73FED" w:rsidRPr="00E7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заднего хода — 7,09</w:t>
      </w:r>
      <w:r w:rsidR="00E73F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529C" w:rsidRPr="001D529C" w:rsidRDefault="001D529C" w:rsidP="008F761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Синхронизаторы на II, III, IV, и V передачах.</w:t>
      </w:r>
    </w:p>
    <w:p w:rsidR="001D529C" w:rsidRPr="001D529C" w:rsidRDefault="001D529C" w:rsidP="008F76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мосты</w:t>
      </w:r>
    </w:p>
    <w:p w:rsidR="001D529C" w:rsidRPr="001D529C" w:rsidRDefault="001D529C" w:rsidP="008F761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двухступенчатые главные передачи с парой конических зубчатых колес со спиральными зубьями и парой цилиндрических зубчатых колес с косыми зубьями.</w:t>
      </w:r>
    </w:p>
    <w:p w:rsidR="001D529C" w:rsidRPr="001D529C" w:rsidRDefault="001D529C" w:rsidP="008F761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передаточное число главных передач — 6,73.</w:t>
      </w:r>
    </w:p>
    <w:p w:rsidR="001D529C" w:rsidRPr="001D529C" w:rsidRDefault="001D529C" w:rsidP="008F761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 шестеренчатый, конический с четырьмя сателлитами.</w:t>
      </w:r>
    </w:p>
    <w:p w:rsidR="001D529C" w:rsidRPr="001D529C" w:rsidRDefault="001D529C" w:rsidP="008F76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Раздаточная коробка</w:t>
      </w:r>
    </w:p>
    <w:p w:rsidR="001D529C" w:rsidRPr="001D529C" w:rsidRDefault="001D529C" w:rsidP="008F761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</w:t>
      </w:r>
      <w:proofErr w:type="gramEnd"/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двумя передачами.</w:t>
      </w:r>
    </w:p>
    <w:p w:rsidR="001D529C" w:rsidRPr="001D529C" w:rsidRDefault="001D529C" w:rsidP="008F761A">
      <w:pPr>
        <w:numPr>
          <w:ilvl w:val="1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Передаточные числа передач: первой — 2,08</w:t>
      </w:r>
      <w:r w:rsidR="00E73FED" w:rsidRPr="00E7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— 1,00</w:t>
      </w:r>
    </w:p>
    <w:p w:rsidR="001D529C" w:rsidRPr="001D529C" w:rsidRDefault="001D529C" w:rsidP="008F761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Переключение передач рычагом, расположенным в кабине и смонтированном на картере коробки передач.</w:t>
      </w:r>
      <w:proofErr w:type="gramEnd"/>
    </w:p>
    <w:p w:rsidR="001D529C" w:rsidRPr="001D529C" w:rsidRDefault="001D529C" w:rsidP="008F761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отбор мощности до 44 кВт.</w:t>
      </w:r>
    </w:p>
    <w:p w:rsidR="001D529C" w:rsidRPr="001D529C" w:rsidRDefault="001D529C" w:rsidP="008F76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Карданная передача</w:t>
      </w:r>
    </w:p>
    <w:p w:rsidR="001D529C" w:rsidRPr="001D529C" w:rsidRDefault="001D529C" w:rsidP="008F761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карданных вала с шарнирами на игольчатых подшипниках и подвижные шлицевые соединения.</w:t>
      </w:r>
    </w:p>
    <w:p w:rsidR="001D529C" w:rsidRPr="001D529C" w:rsidRDefault="001D529C" w:rsidP="008F76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Колеса и шины </w:t>
      </w:r>
      <w:r w:rsidR="008F761A" w:rsidRPr="008F7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1D5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Л-432730</w:t>
      </w:r>
    </w:p>
    <w:p w:rsidR="001D529C" w:rsidRPr="001D529C" w:rsidRDefault="001D529C" w:rsidP="008F761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 дисковые, 228Г-508.</w:t>
      </w:r>
    </w:p>
    <w:p w:rsidR="001D529C" w:rsidRPr="001D529C" w:rsidRDefault="001D529C" w:rsidP="008F761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 радиальные, камерные, 12.00R20 модели КИ-113.</w:t>
      </w:r>
    </w:p>
    <w:p w:rsidR="001D529C" w:rsidRPr="001D529C" w:rsidRDefault="001D529C" w:rsidP="008F761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может быть оборудован системой централизованного регулирования давления воздуха в шинах.</w:t>
      </w:r>
    </w:p>
    <w:p w:rsidR="001D529C" w:rsidRPr="001D529C" w:rsidRDefault="001D529C" w:rsidP="008F76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Рулевое управление</w:t>
      </w:r>
    </w:p>
    <w:p w:rsidR="001D529C" w:rsidRPr="001D529C" w:rsidRDefault="001D529C" w:rsidP="008F761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Рулевой механизм с гидравлическим усилителем.</w:t>
      </w:r>
    </w:p>
    <w:p w:rsidR="001D529C" w:rsidRPr="001D529C" w:rsidRDefault="001D529C" w:rsidP="008F761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пара — винт с гайкой на циркулирующих шариках.</w:t>
      </w:r>
    </w:p>
    <w:p w:rsidR="001D529C" w:rsidRPr="001D529C" w:rsidRDefault="001D529C" w:rsidP="008F761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Передаточное число — 20.</w:t>
      </w:r>
    </w:p>
    <w:p w:rsidR="001D529C" w:rsidRPr="001D529C" w:rsidRDefault="001D529C" w:rsidP="008F76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Тормозная система</w:t>
      </w:r>
    </w:p>
    <w:p w:rsidR="001D529C" w:rsidRPr="001D529C" w:rsidRDefault="001D529C" w:rsidP="008F761A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Тормозные механизмы барабанного типа с двумя внутренними колодками и разжимным кулаком, установленные на всех колесах.</w:t>
      </w:r>
    </w:p>
    <w:p w:rsidR="001D529C" w:rsidRPr="001D529C" w:rsidRDefault="001D529C" w:rsidP="008F761A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Тормозной привод — пневматический, раздельный на тормозные механизмы переднего и заднего мостов, с автоматическим регулятором тормозных сил.</w:t>
      </w:r>
    </w:p>
    <w:p w:rsidR="001D529C" w:rsidRPr="001D529C" w:rsidRDefault="001D529C" w:rsidP="008F76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электрооборудования</w:t>
      </w:r>
    </w:p>
    <w:p w:rsidR="001D529C" w:rsidRPr="001D529C" w:rsidRDefault="001D529C" w:rsidP="008F761A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Однопроводная</w:t>
      </w:r>
      <w:proofErr w:type="gramEnd"/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номинальным напряжением 12 В.</w:t>
      </w:r>
    </w:p>
    <w:p w:rsidR="001D529C" w:rsidRPr="001D529C" w:rsidRDefault="001D529C" w:rsidP="008F761A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Стартер напряжением 24</w:t>
      </w:r>
      <w:proofErr w:type="gramStart"/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электромагнитным тяговым реле и дистанционным управлением.</w:t>
      </w:r>
    </w:p>
    <w:p w:rsidR="001D529C" w:rsidRPr="001D529C" w:rsidRDefault="001D529C" w:rsidP="008F761A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Аккумуляторных батарей две, напряжением 12 В.</w:t>
      </w:r>
    </w:p>
    <w:p w:rsidR="001D529C" w:rsidRPr="001D529C" w:rsidRDefault="001D529C" w:rsidP="008F761A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 переменного тока со встроенным выпрямителем.</w:t>
      </w:r>
    </w:p>
    <w:p w:rsidR="001D529C" w:rsidRPr="001D529C" w:rsidRDefault="001D529C" w:rsidP="008F76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Кабина </w:t>
      </w:r>
      <w:r w:rsidR="008F761A" w:rsidRPr="008F7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1D5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Л-432730</w:t>
      </w:r>
    </w:p>
    <w:p w:rsidR="001D529C" w:rsidRPr="001D529C" w:rsidRDefault="001D529C" w:rsidP="008F761A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Цельнометаллическая</w:t>
      </w:r>
      <w:proofErr w:type="gramEnd"/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термоизоляцией, трехместная.</w:t>
      </w:r>
    </w:p>
    <w:p w:rsidR="001D529C" w:rsidRPr="001D529C" w:rsidRDefault="001D529C" w:rsidP="008F761A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Сиденье водителя отдельное, имеет механизм </w:t>
      </w:r>
      <w:proofErr w:type="spellStart"/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подрессоривания</w:t>
      </w:r>
      <w:proofErr w:type="spellEnd"/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регулируемой жесткостью в зависимости от массы водителя.</w:t>
      </w:r>
    </w:p>
    <w:p w:rsidR="001D529C" w:rsidRPr="001D529C" w:rsidRDefault="001D529C" w:rsidP="008F761A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регулируется положение сиденья в продольном направлении, а также углы наклона спинки и подушки.</w:t>
      </w:r>
    </w:p>
    <w:p w:rsidR="001D529C" w:rsidRPr="001D529C" w:rsidRDefault="001D529C" w:rsidP="008F761A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Пассажирское сиденье двухместное нерегулируемое.</w:t>
      </w:r>
    </w:p>
    <w:p w:rsidR="001D529C" w:rsidRPr="001D529C" w:rsidRDefault="001D529C" w:rsidP="008F761A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Стеклоочиститель </w:t>
      </w:r>
      <w:proofErr w:type="spellStart"/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трехщеточный</w:t>
      </w:r>
      <w:proofErr w:type="spellEnd"/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электрическим приводом.</w:t>
      </w:r>
    </w:p>
    <w:p w:rsidR="001D529C" w:rsidRPr="001D529C" w:rsidRDefault="001D529C" w:rsidP="008F761A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Омыватель</w:t>
      </w:r>
      <w:proofErr w:type="spellEnd"/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ветрового стекла — насос с электроприводом.</w:t>
      </w:r>
    </w:p>
    <w:p w:rsidR="001D529C" w:rsidRPr="001D529C" w:rsidRDefault="001D529C" w:rsidP="008F76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Платформа</w:t>
      </w:r>
    </w:p>
    <w:p w:rsidR="001D529C" w:rsidRPr="001D529C" w:rsidRDefault="001D529C" w:rsidP="008F761A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Платформа с откидными бортами, основание платформы металлическое, настил пола деревянный, оборудована высоким передним бортом.</w:t>
      </w:r>
    </w:p>
    <w:p w:rsidR="001D529C" w:rsidRDefault="001D529C" w:rsidP="008F7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163" w:rsidRDefault="001A4163" w:rsidP="008F7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8D422C" w:rsidRDefault="00E73FED" w:rsidP="008F7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0E5ABB" w:rsidRPr="008D422C" w:rsidSect="008D422C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001"/>
    <w:multiLevelType w:val="multilevel"/>
    <w:tmpl w:val="A7EE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D1A36"/>
    <w:multiLevelType w:val="multilevel"/>
    <w:tmpl w:val="659C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02FAC"/>
    <w:multiLevelType w:val="multilevel"/>
    <w:tmpl w:val="3B14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42676"/>
    <w:multiLevelType w:val="multilevel"/>
    <w:tmpl w:val="8162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40028"/>
    <w:multiLevelType w:val="multilevel"/>
    <w:tmpl w:val="7154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5E4165"/>
    <w:multiLevelType w:val="multilevel"/>
    <w:tmpl w:val="F83E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977DD"/>
    <w:multiLevelType w:val="multilevel"/>
    <w:tmpl w:val="3542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3E4F6E"/>
    <w:multiLevelType w:val="multilevel"/>
    <w:tmpl w:val="C750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96FF7"/>
    <w:multiLevelType w:val="multilevel"/>
    <w:tmpl w:val="5982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866F1C"/>
    <w:multiLevelType w:val="multilevel"/>
    <w:tmpl w:val="C0FE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090A72"/>
    <w:multiLevelType w:val="multilevel"/>
    <w:tmpl w:val="DD36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F55D5B"/>
    <w:multiLevelType w:val="multilevel"/>
    <w:tmpl w:val="881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A9"/>
    <w:rsid w:val="000E5ABB"/>
    <w:rsid w:val="001A4163"/>
    <w:rsid w:val="001D529C"/>
    <w:rsid w:val="003B5698"/>
    <w:rsid w:val="0052150E"/>
    <w:rsid w:val="007A7412"/>
    <w:rsid w:val="00845FCE"/>
    <w:rsid w:val="008D422C"/>
    <w:rsid w:val="008F761A"/>
    <w:rsid w:val="009B4C8B"/>
    <w:rsid w:val="00A168A9"/>
    <w:rsid w:val="00A34B2B"/>
    <w:rsid w:val="00BD68AF"/>
    <w:rsid w:val="00D22F68"/>
    <w:rsid w:val="00E73FED"/>
    <w:rsid w:val="00F6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5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5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8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D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D68A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D5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5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5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5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8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D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D68A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D5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5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2018-06-16T07:52:00Z</dcterms:created>
  <dcterms:modified xsi:type="dcterms:W3CDTF">2021-02-23T06:51:00Z</dcterms:modified>
</cp:coreProperties>
</file>