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6F" w:rsidRPr="006A653A" w:rsidRDefault="006A653A" w:rsidP="006A653A">
      <w:pPr>
        <w:spacing w:after="0" w:line="240" w:lineRule="auto"/>
        <w:jc w:val="center"/>
        <w:rPr>
          <w:sz w:val="28"/>
          <w:szCs w:val="28"/>
        </w:rPr>
      </w:pPr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02-358 МАЗ-520В 6х2.4 магистральный седельный тягач для работы с полуприцепом МАЗ-5205 полной массой до 25 </w:t>
      </w:r>
      <w:proofErr w:type="spellStart"/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снаряжённый вес 7 </w:t>
      </w:r>
      <w:proofErr w:type="spellStart"/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ЯМЗ-236 180 </w:t>
      </w:r>
      <w:proofErr w:type="spellStart"/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75 км/час, опытный 1 экз., МАЗ г. Минск 1966 г.  </w:t>
      </w:r>
    </w:p>
    <w:p w:rsidR="003F0B8E" w:rsidRDefault="006A653A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53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3718DA" wp14:editId="4BC14653">
            <wp:simplePos x="0" y="0"/>
            <wp:positionH relativeFrom="margin">
              <wp:posOffset>699135</wp:posOffset>
            </wp:positionH>
            <wp:positionV relativeFrom="margin">
              <wp:posOffset>680085</wp:posOffset>
            </wp:positionV>
            <wp:extent cx="5238750" cy="3165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653A" w:rsidRDefault="006A653A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B8E" w:rsidRP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давностью лет, не сохранилось имя автора, прошу прощения. Спасибо автору за доступность и краткость изложения.</w:t>
      </w:r>
    </w:p>
    <w:p w:rsidR="003F0B8E" w:rsidRDefault="003F0B8E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985" w:rsidRDefault="008F2F13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85" w:rsidRPr="0049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МАЗ-514, МАЗ-515</w:t>
      </w:r>
      <w:r w:rsidR="007C2985">
        <w:t xml:space="preserve">, </w:t>
      </w:r>
      <w:r w:rsidR="007C2985" w:rsidRPr="00AD2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МАЗ-516 и МАЗ-520 были первыми ступеньками на пути к полноценным грузовикам большой грузоподъемности.</w:t>
      </w:r>
      <w:r w:rsidR="007C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C07" w:rsidRDefault="007C2985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грузовиков стандартной компоновки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планировали в 500-м семействе и трёхосные грузовики с передними сближенными осями</w:t>
      </w:r>
      <w:r w:rsidR="002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и четырёхосные грузовики МАЗ-517, симбиоз МАЗ-520 и МАЗ--514. Но в 1966 г. построили лишь один опытный образец седельного тягача МАЗ-520В</w:t>
      </w:r>
      <w:r w:rsidR="002A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сдвоенными передними осями, а бортовая и четырёхосная машины остались только на бумаге.</w:t>
      </w:r>
    </w:p>
    <w:p w:rsidR="002A3C07" w:rsidRDefault="002A3C07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Pr="00BA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2A3C07" w:rsidRDefault="002A3C07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МАЗ-520 6х2 бортовой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</w:t>
      </w:r>
    </w:p>
    <w:p w:rsidR="002A3C07" w:rsidRDefault="002A3C07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МАЗ-520В 6х2 </w:t>
      </w:r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</w:t>
      </w:r>
    </w:p>
    <w:p w:rsidR="002A3C07" w:rsidRDefault="002A3C07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МАЗ-520Ш 6х2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под установку различных надстроек.</w:t>
      </w:r>
    </w:p>
    <w:p w:rsidR="005A1FAB" w:rsidRPr="00D71141" w:rsidRDefault="002A3C07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85" w:rsidRPr="0048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C2985"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85">
        <w:rPr>
          <w:rFonts w:ascii="Times New Roman" w:eastAsia="Times New Roman" w:hAnsi="Times New Roman" w:cs="Times New Roman"/>
          <w:sz w:val="24"/>
          <w:szCs w:val="24"/>
          <w:lang w:eastAsia="ru-RU"/>
        </w:rPr>
        <w:t>6х2</w:t>
      </w:r>
      <w:r w:rsidR="007C2985"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экспериментальный седельный тягач с колесной формулой 6х2. Автомобиль предназначался для работы в составе автопоезда на дорогах с твердым покрытием. 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автомобиля МАЗ-520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практически идентичным всей 500 серии. Дизель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F13">
        <w:rPr>
          <w:rFonts w:ascii="Times New Roman" w:eastAsia="Times New Roman" w:hAnsi="Times New Roman" w:cs="Times New Roman"/>
          <w:sz w:val="24"/>
          <w:szCs w:val="24"/>
          <w:lang w:eastAsia="ru-RU"/>
        </w:rPr>
        <w:t>180 сильный шестицилиндровый 4-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6 Ярославского моторного завода с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яной системой охлаждения 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типа, смешанной подсистемой смазки, раздельной топливной аппаратурой и контрольным расходом топлива в 32 литра на 100 км. Трансмиссия устанавливалась полностью механическая, с 5 скоростной коробкой переключения передач и фрикционным сухим сцеплением из 2-х дисков. Главная передача из двух шестерен конусообразной формы и одного спиралевидного зуба. На тягаче МАЗ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-520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установлен ножной пневматический, колодочного типа, </w:t>
      </w:r>
      <w:proofErr w:type="spell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 и стояночный центрально-расположенный, также колодочного типа. Ходовая часть состояла из </w:t>
      </w:r>
      <w:proofErr w:type="gram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клепанн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рамы, 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рессорной подвески, телескопических амортизаторов с гидроприводом, кован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5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бездисковых колес. Передние односкатные и задние двускатные шины имели размерность 11,00 - 20*14. Кабина помимо своего инновационного </w:t>
      </w:r>
      <w:proofErr w:type="spell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бескапотного</w:t>
      </w:r>
      <w:proofErr w:type="spellEnd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была изготовлена целиком из металла, имела сварную конструкцию и 2 боковые двери. Для облегчения технического обслуживания </w:t>
      </w:r>
      <w:proofErr w:type="spell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кабина откидывалась вперед на 45 </w:t>
      </w:r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градусов. Внутри кабины располагались регулируемое водительское сиденье, двухместное пассажирское кресло, спальная полка, ящики для вещей и инструментов, </w:t>
      </w:r>
      <w:proofErr w:type="spell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вентилятор. Освещалась кабина верхним плафоном и лампочками подсветки приборов. Сцепное седельное устройство из 2 шарниров, с </w:t>
      </w:r>
      <w:proofErr w:type="gram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блокируемым</w:t>
      </w:r>
      <w:proofErr w:type="gramEnd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автозамком</w:t>
      </w:r>
      <w:proofErr w:type="spellEnd"/>
      <w:r w:rsidR="005A1FAB" w:rsidRPr="00D71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985" w:rsidRDefault="007C2985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конструкции были две </w:t>
      </w:r>
      <w:proofErr w:type="gramStart"/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</w:t>
      </w:r>
      <w:proofErr w:type="gramEnd"/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D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 w:rsidR="00FD4DA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управляемые оси.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D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было модное в те годы течение по созданию грузовиков с двумя управляемыми передними осями.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конструкция</w:t>
      </w:r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скопирован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немецкой модели </w:t>
      </w:r>
      <w:proofErr w:type="spellStart"/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LP333 </w:t>
      </w:r>
      <w:r w:rsidRPr="00AD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ему </w:t>
      </w:r>
      <w:proofErr w:type="gramStart"/>
      <w:r w:rsidRPr="00AD2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МАЗ-520 было увеличение грузоподъемности автопоезда без увеличения нагрузки на стандартную серийную переднюю ось. Однако при допустимой осевой нагрузке 10000 кг существенно увеличить нагрузку на седло не удалось, в то время как конструкция существенно усложнилась по сравнению с МАЗ-504.</w:t>
      </w:r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наблюдались некоторые негативные моменты, касающиеся </w:t>
      </w:r>
      <w:proofErr w:type="spellStart"/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развесовки</w:t>
      </w:r>
      <w:proofErr w:type="spellEnd"/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управляемости транспортного средства. </w:t>
      </w:r>
      <w:proofErr w:type="gramStart"/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несколько этапов испытаний конструкторы отказались от дальнейшей</w:t>
      </w:r>
      <w:proofErr w:type="gramEnd"/>
      <w:r w:rsidRPr="0048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в этом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не видя перспектив развития. </w:t>
      </w:r>
      <w:r w:rsidRPr="00B2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серию автомобиль не пошел.</w:t>
      </w:r>
    </w:p>
    <w:p w:rsidR="00FD4DAF" w:rsidRPr="00B2155F" w:rsidRDefault="00FD4DAF" w:rsidP="008F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8" w:rsidRPr="00481865" w:rsidRDefault="000E1C50" w:rsidP="008F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81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A45F4F" w:rsidRPr="00481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МАЗ-504</w:t>
      </w:r>
      <w:r w:rsidRPr="00481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2243"/>
      </w:tblGrid>
      <w:tr w:rsidR="000E1C50" w:rsidRPr="000E1C50" w:rsidTr="008F2F13">
        <w:trPr>
          <w:jc w:val="center"/>
        </w:trPr>
        <w:tc>
          <w:tcPr>
            <w:tcW w:w="0" w:type="auto"/>
            <w:gridSpan w:val="2"/>
            <w:noWrap/>
            <w:hideMark/>
          </w:tcPr>
          <w:bookmarkEnd w:id="0"/>
          <w:p w:rsidR="000E1C50" w:rsidRPr="000E1C50" w:rsidRDefault="000E1C50" w:rsidP="008F2F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передняя/задняя,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BC7B18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1950/1900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дверей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поворота,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Собственная/допустимая полная масса,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6575/1402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8F2F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клапанов на цилиндр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 на механике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8F2F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667/1500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8F2F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Топливо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трассе, л./100км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смешанный цикл, л./100км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gridSpan w:val="2"/>
            <w:noWrap/>
            <w:hideMark/>
          </w:tcPr>
          <w:p w:rsidR="000E1C50" w:rsidRPr="000E1C50" w:rsidRDefault="000E1C50" w:rsidP="008F2F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0E1C50" w:rsidRPr="000E1C50" w:rsidTr="008F2F13">
        <w:trPr>
          <w:jc w:val="center"/>
        </w:trPr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0E1C50" w:rsidRPr="000E1C50" w:rsidTr="00481865">
        <w:trPr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0E1C50" w:rsidRPr="000E1C50" w:rsidRDefault="000E1C50" w:rsidP="008F2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0E1C50" w:rsidRPr="000E1C50" w:rsidTr="00481865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noWrap/>
            <w:hideMark/>
          </w:tcPr>
          <w:p w:rsidR="000E1C50" w:rsidRPr="000E1C50" w:rsidRDefault="000E1C50" w:rsidP="008F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9F2" w:rsidRDefault="00D71141" w:rsidP="008F2F13">
      <w:pPr>
        <w:spacing w:after="0" w:line="240" w:lineRule="auto"/>
      </w:pPr>
      <w:r w:rsidRPr="00D71141">
        <w:t xml:space="preserve"> </w:t>
      </w:r>
      <w:r>
        <w:t xml:space="preserve">  </w:t>
      </w:r>
    </w:p>
    <w:sectPr w:rsidR="003719F2" w:rsidSect="00927F1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8"/>
    <w:rsid w:val="000E1C50"/>
    <w:rsid w:val="000E5ABB"/>
    <w:rsid w:val="002A3C07"/>
    <w:rsid w:val="002F6948"/>
    <w:rsid w:val="003549BC"/>
    <w:rsid w:val="003719F2"/>
    <w:rsid w:val="003A6169"/>
    <w:rsid w:val="003F0B8E"/>
    <w:rsid w:val="00480A47"/>
    <w:rsid w:val="00481865"/>
    <w:rsid w:val="00493019"/>
    <w:rsid w:val="0052150E"/>
    <w:rsid w:val="005A1FAB"/>
    <w:rsid w:val="005D245D"/>
    <w:rsid w:val="006A653A"/>
    <w:rsid w:val="007C2985"/>
    <w:rsid w:val="00890C6F"/>
    <w:rsid w:val="008F2F13"/>
    <w:rsid w:val="00927F1A"/>
    <w:rsid w:val="00A45F4F"/>
    <w:rsid w:val="00AD2E5D"/>
    <w:rsid w:val="00B2155F"/>
    <w:rsid w:val="00BA71A3"/>
    <w:rsid w:val="00BC7B18"/>
    <w:rsid w:val="00D71141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E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E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2018-11-05T09:54:00Z</dcterms:created>
  <dcterms:modified xsi:type="dcterms:W3CDTF">2021-02-21T10:59:00Z</dcterms:modified>
</cp:coreProperties>
</file>