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6B" w:rsidRDefault="00A91E0A" w:rsidP="00A91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02-009 МАЗ-502А 4х4 армейский автомобиль с </w:t>
      </w:r>
      <w:proofErr w:type="spellStart"/>
      <w:r w:rsidRPr="00A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КУНГом</w:t>
      </w:r>
      <w:proofErr w:type="spellEnd"/>
      <w:r w:rsidRPr="00A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Кузов Универсальный Нулевого Габарита, типа СН, лебёдка тяговым усилием 6 </w:t>
      </w:r>
      <w:proofErr w:type="spellStart"/>
      <w:r w:rsidRPr="00A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A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 3+?, полная масса 12.275 </w:t>
      </w:r>
      <w:proofErr w:type="spellStart"/>
      <w:r w:rsidRPr="00A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A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ЯМЗ-М204В 135 </w:t>
      </w:r>
      <w:proofErr w:type="spellStart"/>
      <w:r w:rsidRPr="00A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A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50 км/ч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ас, шасси г. Минск 1957-66 г.</w:t>
      </w:r>
    </w:p>
    <w:p w:rsidR="00C3677F" w:rsidRDefault="00A91E0A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AA82E1" wp14:editId="056B91D0">
            <wp:simplePos x="0" y="0"/>
            <wp:positionH relativeFrom="margin">
              <wp:posOffset>1047750</wp:posOffset>
            </wp:positionH>
            <wp:positionV relativeFrom="margin">
              <wp:posOffset>904875</wp:posOffset>
            </wp:positionV>
            <wp:extent cx="4237990" cy="31711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7F" w:rsidRDefault="00C3677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30" w:rsidRDefault="00AE0330" w:rsidP="00AE03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BD50C2" w:rsidRDefault="00225FFF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C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правильнее было бы удалить эту модель из коллекции, как и некоторые другие</w:t>
      </w:r>
      <w:r w:rsidR="00010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этой мастерской. Пока воздержусь, пусть останется как образчик </w:t>
      </w:r>
      <w:proofErr w:type="gramStart"/>
      <w:r w:rsidR="003D1F46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херсонского</w:t>
      </w:r>
      <w:proofErr w:type="gramEnd"/>
      <w:r w:rsidR="003D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0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моделестроения</w:t>
      </w:r>
      <w:proofErr w:type="spellEnd"/>
      <w:r w:rsidR="00010A1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более выдающийся</w:t>
      </w:r>
      <w:r w:rsidR="00B6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крайней </w:t>
      </w:r>
      <w:proofErr w:type="gramStart"/>
      <w:r w:rsidR="00B64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proofErr w:type="gramEnd"/>
      <w:r w:rsidR="00B6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мой взгляд, историк</w:t>
      </w:r>
      <w:r w:rsidR="00B640B1" w:rsidRPr="00B6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="00B640B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автопрома Михаил</w:t>
      </w:r>
      <w:r w:rsidR="00B640B1" w:rsidRPr="00B6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Соколов</w:t>
      </w:r>
      <w:r w:rsidR="00BD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свидетельствует о применении </w:t>
      </w:r>
      <w:r w:rsidR="00BD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РВСН </w:t>
      </w:r>
      <w:r w:rsidR="00BD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 МАЗ-502 </w:t>
      </w:r>
      <w:r w:rsidR="00BD5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монтажа специальных надстроек</w:t>
      </w:r>
      <w:r w:rsidR="00BD50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50C2" w:rsidRDefault="00BD50C2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30" w:rsidRDefault="006E6789" w:rsidP="00AE03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М. В.</w:t>
      </w:r>
      <w:r w:rsidR="00AE03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Соколова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Pr="006E67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gruzovikpress.ru</w:t>
      </w:r>
      <w:r w:rsidR="00AE03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E0330">
        <w:t xml:space="preserve"> </w:t>
      </w:r>
      <w:r w:rsidR="00AE03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ГП 12-2010.</w:t>
      </w:r>
    </w:p>
    <w:p w:rsidR="00AE0330" w:rsidRDefault="00AE0330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вернемся назад, в 1956 год. Когда информация о достаточно удачной разработке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тягача-лесовоза «501» дошла до военных, там осознали, что зря отказались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решили заказать себе такой же, но в односкатном бортовом варианте с лебедкой. Поскольку армейские заказы всегда считались первоочередными, требование военных было выполнено, и в результате уже летом 1956-го на свет появился военный собрат «501-го» – МАЗ-502, оснащенный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пневмоусилителем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руля, электрооборудованием на 24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улучшенным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кабины. Кроме того, «502-й» получил универсальную металлическую бортовую платформу с добавочными решетчатыми бортами, откидными сиденьями для перевозки людей, съемными дугами и брезентовым тентом. Двускатная ошиновка колес была заменена односкатной с шинами Я-190 размером 15,00-20. Сначала колеса были дисковые (от опытных ЯАЗ-214), но в ходе доводок оба грузовика получили унифицированные бездисковые колеса.</w:t>
      </w:r>
    </w:p>
    <w:p w:rsidR="00AE0330" w:rsidRDefault="00AE0330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Осенью 1956-го завершились заводские испытания МАЗ-502, и хотя он был принят на вооружение (скорее от безысходности, так как в середине 1950-х других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класса просто не было) и его начали выпускать серийно (всего построили 9696 экз.), особого успеха все же не имел, поскольку по ходовым качествам не очень подходил для армии.</w:t>
      </w:r>
    </w:p>
    <w:p w:rsidR="00AE0330" w:rsidRDefault="00AE0330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«502-е» отличались малой скоростью, недостаточной мощностью и низкой экономичностью, а с полным грузом на их заднюю ось приходилось около 8 т, что значительно превышало допустимую нагрузку для многоцелевых автомобилей. Мало того, в одном из сравнительных испытаний, проведенных 1 августа 1956 г. специалистами Автотракторного управления Минобороны СССР, МАЗ-502А показал наихудший результат из всех легковых и грузовых участников, пройдя лишь 1,2 м по болотистому грунту глубиной 200 мм, и затем намертво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«сел». То же происходило и на гололеде, когда малая сцепная поверхность односкатных колес сводила на нет всю повышенную проходимость.</w:t>
      </w:r>
    </w:p>
    <w:p w:rsidR="00AE0330" w:rsidRDefault="00AE0330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«502-е» имели ограниченное применение: в войсках ПВО – для транспортировки небольших ракет ЗРС С-200 и погрузочных машин к ним же, в РВСН – для монтажа специальных надстроек, 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-роторные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снегоочистители на их базе работали на расчистке дорог и аэродромов.</w:t>
      </w:r>
    </w:p>
    <w:p w:rsidR="00B640B1" w:rsidRDefault="003A2ECC" w:rsidP="00B64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60-х годов ему на замену готовился грузовой автомобиль повышенной проходимости МАЗ-505, так и оставшийся в опытных экземплярах. Производство модели МАЗ-502 продолжалось до 1966 года. </w:t>
      </w:r>
      <w:r w:rsidRPr="00BB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Грузовик МАЗ-502 был первым и последним двухосным </w:t>
      </w:r>
      <w:proofErr w:type="spellStart"/>
      <w:r w:rsidRPr="00BB5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полноприводным</w:t>
      </w:r>
      <w:proofErr w:type="spellEnd"/>
      <w:r w:rsidRPr="00BB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автомобилем военного назначения, серийно выпускавшимся в Минске.</w:t>
      </w:r>
    </w:p>
    <w:p w:rsidR="003A2ECC" w:rsidRDefault="003A2ECC" w:rsidP="00B64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CC" w:rsidRPr="003458A2" w:rsidRDefault="0060041F" w:rsidP="006004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5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статьи М. А. </w:t>
      </w:r>
      <w:proofErr w:type="spellStart"/>
      <w:r w:rsidRPr="00345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Шелепенкова</w:t>
      </w:r>
      <w:proofErr w:type="spellEnd"/>
      <w:r w:rsidRPr="00345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такое КУНГ</w:t>
      </w:r>
      <w:proofErr w:type="gramStart"/>
      <w:r w:rsidRPr="00345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?</w:t>
      </w:r>
      <w:proofErr w:type="gramEnd"/>
      <w:r w:rsidRPr="00345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gruzovikpress.ru. ГП 03-2008. Спасибо автору и создателям сайта за возможность познания.</w:t>
      </w:r>
    </w:p>
    <w:p w:rsidR="00751FB0" w:rsidRDefault="003A2ECC" w:rsidP="00B64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FB0" w:rsidRPr="00751F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 — тип закрытого кузова-фургона для грузовых автомобилей, состоявших на воо</w:t>
      </w:r>
      <w:r w:rsidR="00E16D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ружении Советской армии</w:t>
      </w:r>
      <w:r w:rsidR="00751FB0" w:rsidRPr="0075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Широкая распространенность автомобилей с </w:t>
      </w:r>
      <w:proofErr w:type="spellStart"/>
      <w:r w:rsidR="00751FB0" w:rsidRPr="00751F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КУНГами</w:t>
      </w:r>
      <w:proofErr w:type="spellEnd"/>
      <w:r w:rsidR="00751FB0" w:rsidRPr="0075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армии и народном хозяйстве фактически сделало аббревиатуру именем нарицательным для обозначения закрытых кузовов вообще.</w:t>
      </w:r>
      <w:r w:rsidR="0075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FB0" w:rsidRPr="00751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Предназначены для размещения личного состава, лабораторий, ремонт</w:t>
      </w:r>
      <w:r w:rsidR="0075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мастерских, полевых кухонь, </w:t>
      </w:r>
      <w:r w:rsidR="004B3373" w:rsidRPr="004B33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="004B3373" w:rsidRPr="004B337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="004B3373" w:rsidRPr="004B337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управлени</w:t>
      </w:r>
      <w:r w:rsidR="004B3373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специальных</w:t>
      </w:r>
      <w:r w:rsidR="00751FB0" w:rsidRPr="0075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систем, медпунктов и прочее. </w:t>
      </w:r>
    </w:p>
    <w:p w:rsidR="00122ED0" w:rsidRPr="00122ED0" w:rsidRDefault="00BD50C2" w:rsidP="00AE0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ED0" w:rsidRPr="0012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Предыстория КУНГ</w:t>
      </w:r>
    </w:p>
    <w:p w:rsidR="00B7580B" w:rsidRDefault="00751FB0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ED0" w:rsidRPr="0012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выяснить, что такое </w:t>
      </w:r>
      <w:proofErr w:type="gramStart"/>
      <w:r w:rsidR="00122ED0" w:rsidRPr="00122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proofErr w:type="gramEnd"/>
      <w:r w:rsidR="00122ED0" w:rsidRPr="0012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КУНГ, необходимо разобраться с определением нулевого (нормального) габарита, зашифрованного в его названии. В конце 1940 х годов возникла необходимость в приведении размеров автомобильных кузовов типа ПАРМ к одному габариту, чтобы сделать их легко транспортабельными, прежде всего по европейским железным дорогам. А почему по европейским, а не отечественным? </w:t>
      </w:r>
      <w:proofErr w:type="gramStart"/>
      <w:r w:rsidR="00122ED0" w:rsidRPr="00122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122ED0" w:rsidRPr="0012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первых, наше присутствие в странах Восточной Европы после победы над фашизмом было совершенно естественным. А во вторых, русская железнодорожная колея (1520 мм) во всем мире считается широкой, следовательно, отечественный габарит 1Т для универсальной </w:t>
      </w:r>
      <w:proofErr w:type="spellStart"/>
      <w:r w:rsidR="00122ED0" w:rsidRPr="00122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типологизации</w:t>
      </w:r>
      <w:proofErr w:type="spellEnd"/>
      <w:r w:rsidR="00122ED0" w:rsidRPr="0012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не подходил, а вот </w:t>
      </w:r>
      <w:proofErr w:type="spellStart"/>
      <w:r w:rsidR="00122ED0" w:rsidRPr="00122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польско</w:t>
      </w:r>
      <w:proofErr w:type="spellEnd"/>
      <w:r w:rsidR="00122ED0" w:rsidRPr="0012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немецкий железнодорожный стандарт, который числился в «Соглашении о международном железнодорожном грузовом сообщении» как «Габарит погрузки на железных дорогах колеи 1435 мм», вполне отражал стандарты общеевропейского габарита. Этот стандарт соответствует нашему габариту 02-Т (02-ВМ), от первой цифры которого он стал называться «нулевым габаритом», и этот термин является наиболее точным. А так как «</w:t>
      </w:r>
      <w:proofErr w:type="spellStart"/>
      <w:r w:rsidR="00122ED0" w:rsidRPr="00122E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стефенсоновская</w:t>
      </w:r>
      <w:proofErr w:type="spellEnd"/>
      <w:r w:rsidR="00122ED0" w:rsidRPr="00122ED0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колея (1435 мм) еще в советской технической энциклопедии 1931 года называлась «нормальной колеей», то «нулевой» габарит иногда именуется «нормальным габаритом». Отсюда и исходят два толкования аббревиатуры КУНГ.</w:t>
      </w:r>
    </w:p>
    <w:p w:rsidR="00257CA8" w:rsidRDefault="00257CA8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время для армии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КУНГи</w:t>
      </w:r>
      <w:proofErr w:type="spellEnd"/>
      <w:r w:rsidRPr="0025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разрабатывали различные проектные организации, а выпускали их небольшие деревообрабатывающие заводики.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B3373" w:rsidRPr="004B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 относился к </w:t>
      </w:r>
      <w:proofErr w:type="spellStart"/>
      <w:r w:rsidR="004B3373" w:rsidRPr="004B33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каркасно</w:t>
      </w:r>
      <w:proofErr w:type="spellEnd"/>
      <w:r w:rsidR="00CA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373" w:rsidRPr="004B33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3804" w:rsidRPr="00CA3804">
        <w:t xml:space="preserve"> </w:t>
      </w:r>
      <w:r w:rsidR="00CA3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деревянным</w:t>
      </w:r>
      <w:r w:rsidR="004B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"фургон"</w:t>
      </w:r>
      <w:r w:rsidR="004B3373" w:rsidRPr="004B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скосами на крыше и термоизоляцией, установленной между наружной и внутренней обшивками.</w:t>
      </w:r>
      <w:proofErr w:type="gramEnd"/>
      <w:r w:rsidR="004B3373" w:rsidRPr="004B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Крепление кузова к раме базового шасси производилось с помощью стремянок. </w:t>
      </w:r>
      <w:r w:rsidRPr="00257C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B3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</w:t>
      </w:r>
      <w:r w:rsidRPr="00257CA8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 были стандартные кузова нового типа, пригодные для промышленного изготовления большими тиражами. Первые шаги в этом направлении были сделаны в начале 1950 года, на 38-м Опытном военном заводе в Бронницах, где разработали шесть типов унифицированных деревометаллических кузовов фургонов: «СН», «СВ», «СУН», «СУВ», «МН» и «МВ». После изготовления и испытания всех опытных фургонов для серийного производства был выбран только один – тип «СН» (средний низкий).</w:t>
      </w:r>
    </w:p>
    <w:p w:rsidR="00BB5E6F" w:rsidRPr="00D644F1" w:rsidRDefault="00F47956" w:rsidP="0034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СН – серия прочных обитаемых каркасно-металлических кузовов первого поколения для монтажа тяжелого оборудования полевых мастерских, сре</w:t>
      </w:r>
      <w:proofErr w:type="gramStart"/>
      <w:r w:rsidRPr="00F479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F4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и управления. До 1964 года их эпизодически изготовляли московский завод </w:t>
      </w:r>
      <w:proofErr w:type="gramStart"/>
      <w:r w:rsidRPr="00F479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956">
        <w:rPr>
          <w:rFonts w:ascii="Times New Roman" w:eastAsia="Times New Roman" w:hAnsi="Times New Roman" w:cs="Times New Roman"/>
          <w:sz w:val="24"/>
          <w:szCs w:val="24"/>
          <w:lang w:eastAsia="ru-RU"/>
        </w:rPr>
        <w:t>/я 4111 и ленинградский авторемонтный № 7. Кузова СН снабжались плоскими боковыми и торцевыми стенками, задними входными дверями, тремя боковыми окнами с двойным остеклением, светомаскировочными шторами и световыми люками в покатых скосах крыши, термоизоляцией и отопительной установкой, работавшей на бензине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выхлопных газов двигателя</w:t>
      </w:r>
      <w:r w:rsidRPr="00F47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5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F76" w:rsidRDefault="00C06F76" w:rsidP="00AE0330">
      <w:pPr>
        <w:spacing w:after="0" w:line="240" w:lineRule="auto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6"/>
        <w:gridCol w:w="1826"/>
        <w:gridCol w:w="1237"/>
        <w:gridCol w:w="1106"/>
        <w:gridCol w:w="1251"/>
      </w:tblGrid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Характеристики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МАЗ-501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</w:t>
            </w: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501В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МАЗ-</w:t>
            </w: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МАЗ-</w:t>
            </w: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502А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Колесная формула</w:t>
            </w:r>
          </w:p>
        </w:tc>
        <w:tc>
          <w:tcPr>
            <w:tcW w:w="0" w:type="auto"/>
            <w:gridSpan w:val="4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4x4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gridSpan w:val="4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6780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6490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7150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4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передних/задних колес, </w:t>
            </w:r>
            <w:proofErr w:type="gram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 / 1920</w:t>
            </w:r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/ 2030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прицепа/ полуприцепа, </w:t>
            </w:r>
            <w:proofErr w:type="gram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/ 9500*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12825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11925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12275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(тип)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ЯАЗ-204</w:t>
            </w:r>
          </w:p>
        </w:tc>
        <w:tc>
          <w:tcPr>
            <w:tcW w:w="0" w:type="auto"/>
            <w:gridSpan w:val="3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ЯАЗ-204В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0F282C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</w:t>
            </w:r>
            <w:r w:rsidR="00D644F1"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ем, см³</w:t>
            </w:r>
          </w:p>
        </w:tc>
        <w:tc>
          <w:tcPr>
            <w:tcW w:w="0" w:type="auto"/>
            <w:gridSpan w:val="4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gram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(2000)</w:t>
            </w:r>
          </w:p>
        </w:tc>
        <w:tc>
          <w:tcPr>
            <w:tcW w:w="0" w:type="auto"/>
            <w:gridSpan w:val="3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(2000)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(1200…1400)</w:t>
            </w:r>
          </w:p>
        </w:tc>
        <w:tc>
          <w:tcPr>
            <w:tcW w:w="0" w:type="auto"/>
            <w:gridSpan w:val="3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(1200…1400)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2х225</w:t>
            </w:r>
          </w:p>
        </w:tc>
      </w:tr>
      <w:tr w:rsidR="00D644F1" w:rsidRPr="00D644F1" w:rsidTr="000F282C">
        <w:trPr>
          <w:jc w:val="center"/>
        </w:trPr>
        <w:tc>
          <w:tcPr>
            <w:tcW w:w="0" w:type="auto"/>
            <w:hideMark/>
          </w:tcPr>
          <w:p w:rsidR="00D644F1" w:rsidRPr="00D644F1" w:rsidRDefault="00D644F1" w:rsidP="00AE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на 100 км, л</w:t>
            </w:r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hideMark/>
          </w:tcPr>
          <w:p w:rsidR="00D644F1" w:rsidRPr="00D644F1" w:rsidRDefault="00D644F1" w:rsidP="00AE0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</w:tbl>
    <w:p w:rsidR="00B7580B" w:rsidRPr="007B061A" w:rsidRDefault="00B7580B" w:rsidP="00AE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4F1" w:rsidRPr="007B061A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 дорогам с твердым покрытием</w:t>
      </w:r>
    </w:p>
    <w:sectPr w:rsidR="00B7580B" w:rsidRPr="007B061A" w:rsidSect="00225FFF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2C"/>
    <w:rsid w:val="00010A18"/>
    <w:rsid w:val="000A4C2F"/>
    <w:rsid w:val="000E5ABB"/>
    <w:rsid w:val="000F282C"/>
    <w:rsid w:val="00122ED0"/>
    <w:rsid w:val="001344DC"/>
    <w:rsid w:val="00225FFF"/>
    <w:rsid w:val="00257CA8"/>
    <w:rsid w:val="002A1A92"/>
    <w:rsid w:val="003458A2"/>
    <w:rsid w:val="003A2ECC"/>
    <w:rsid w:val="003D1F46"/>
    <w:rsid w:val="004B3373"/>
    <w:rsid w:val="0052150E"/>
    <w:rsid w:val="0060041F"/>
    <w:rsid w:val="006E6789"/>
    <w:rsid w:val="00751FB0"/>
    <w:rsid w:val="007B061A"/>
    <w:rsid w:val="008C5CA9"/>
    <w:rsid w:val="00A91E0A"/>
    <w:rsid w:val="00AE0330"/>
    <w:rsid w:val="00B640B1"/>
    <w:rsid w:val="00B7580B"/>
    <w:rsid w:val="00BB5E6F"/>
    <w:rsid w:val="00BD50C2"/>
    <w:rsid w:val="00C06F76"/>
    <w:rsid w:val="00C3677F"/>
    <w:rsid w:val="00CA3804"/>
    <w:rsid w:val="00D05084"/>
    <w:rsid w:val="00D644F1"/>
    <w:rsid w:val="00DD062C"/>
    <w:rsid w:val="00E16D46"/>
    <w:rsid w:val="00E9466B"/>
    <w:rsid w:val="00F4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E8B3-1F13-4787-BCF9-F076F9D0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2018-11-06T12:11:00Z</dcterms:created>
  <dcterms:modified xsi:type="dcterms:W3CDTF">2021-02-23T13:30:00Z</dcterms:modified>
</cp:coreProperties>
</file>