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E" w:rsidRPr="003B4075" w:rsidRDefault="00435378" w:rsidP="0028006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07-154 КамАЗ-65111 6х6 самосвал задней выгрузки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гп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ёмкостью 8.2 м3 для перевозки сыпучих и строительных грузов по любым типам дорог, прицеп до 13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мест 3, снаряжённый вес 10.35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КамАЗ-740.13 260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80 км/час, </w:t>
      </w:r>
      <w:proofErr w:type="spellStart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НефАЗ</w:t>
      </w:r>
      <w:proofErr w:type="spellEnd"/>
      <w:r w:rsidRPr="003B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Нефтекамск с 2001 г.  </w:t>
      </w:r>
    </w:p>
    <w:p w:rsidR="008B064D" w:rsidRDefault="003B4075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AE9BB8" wp14:editId="2498CB32">
            <wp:simplePos x="0" y="0"/>
            <wp:positionH relativeFrom="margin">
              <wp:posOffset>678815</wp:posOffset>
            </wp:positionH>
            <wp:positionV relativeFrom="margin">
              <wp:posOffset>935990</wp:posOffset>
            </wp:positionV>
            <wp:extent cx="4895850" cy="32619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65FE" w:rsidRPr="00B065F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="005C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4D" w:rsidRDefault="008B064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8D" w:rsidRDefault="003D0991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наработки </w:t>
      </w:r>
      <w:r w:rsidRPr="003D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«РИАТ»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модели КамАЗ-5512, </w:t>
      </w:r>
      <w:r w:rsidR="00A3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1999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005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для перевозки в условиях бездорожья </w:t>
      </w:r>
      <w:r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</w:t>
      </w:r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самосвал 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КамАЗ-65111</w:t>
      </w:r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</w:t>
      </w:r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14 </w:t>
      </w:r>
      <w:proofErr w:type="spellStart"/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Серийный выпуск был развёрнут в 2001 г.</w:t>
      </w:r>
      <w:r w:rsidR="0003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Короткобазный вариант с приводом только на заднюю тележку и грузоподъемность повышенной до 15 </w:t>
      </w:r>
      <w:proofErr w:type="spellStart"/>
      <w:r w:rsidR="0003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="0017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запущен в серийное производство в 2000 г. под названием КамАЗ-65115.</w:t>
      </w:r>
      <w:proofErr w:type="gramEnd"/>
    </w:p>
    <w:p w:rsidR="00435378" w:rsidRDefault="0082398D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Прим. ООО РИАТ Разработка и Изготовление Автомобильной Техники, с 2001 года – ОАО «РИАТ»</w:t>
      </w:r>
      <w:r w:rsid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65FE" w:rsidRDefault="00070644" w:rsidP="0028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Колесная формула шесть на шес</w:t>
      </w:r>
      <w:r w:rsidR="0043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способствует тому, что КамАЗ-</w:t>
      </w:r>
      <w:r w:rsidRPr="0007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65111 не испытывает существенных затруднений при эксплуатации на бездорожье. Разгрузку, погрузку и маневрирование на нем можно выполнять на любой местности. Это позволяет использовать транспорт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карьерных и геологических работ. 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грузовой платформы составляет 8.2 м3. Кузов разрабатывался специально для этой модели - он удлиненный и имеет более низкие борта, для снижения центра тяжести - предотвращения опрокидывания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томобиля в условиях бездорожья. 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Сварная цельнометаллическая коробчатая платформа во избежание примерзания груза к платформе обогревается выхлопными газами. На данной модели установлены два </w:t>
      </w:r>
      <w:r w:rsid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топливного бака - 170 и 125 л. 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5FE" w:rsidRPr="001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успешно прошел тестовую эксплуатацию в условиях работы на Крайнем Севере. </w:t>
      </w:r>
      <w:r w:rsidR="00A3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</w:t>
      </w:r>
      <w:r w:rsidRPr="0007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65111 относится к крупнотоннажным грузовикам и комплектуется классической для данного производителя кабиной, которая имеет несколько версий исполнения</w:t>
      </w:r>
      <w:r w:rsid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54A" w:rsidRPr="0087454A" w:rsidRDefault="0087454A" w:rsidP="0087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Снаряженная масса грузовика составляет 11050 кг, полная – 25200 кг. Модель имеет грузоподъемность в 14000 кг.</w:t>
      </w:r>
      <w:r w:rsidR="001C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 на заднюю тележку составляет 6100 кг, на переднюю ось – 4950 кг. Полная масса прицепа равняется 13000 кг.</w:t>
      </w:r>
    </w:p>
    <w:p w:rsidR="0087454A" w:rsidRPr="0087454A" w:rsidRDefault="001C0B54" w:rsidP="0087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Колесная база КамАЗ-</w:t>
      </w:r>
      <w:r w:rsidR="0087454A" w:rsidRP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65111 может различаться (4100 мм, 3690 мм и 3340 мм). В связи с этим меняется и габаритная длина грузовика, которая варьируется от 7060 мм до 8895 мм. Расстояние между осями составляет 1320 мм, передний свес равняется 1420 мм или 1340 мм. Высота самосвала с учетом типа установленной кабины находится в диапазоне 2950-3050 мм. Ширина не превышает 2540 мм. Внешний радиус поворота не превышает 11300 мм.</w:t>
      </w:r>
    </w:p>
    <w:p w:rsidR="0087454A" w:rsidRPr="0087454A" w:rsidRDefault="001C0B54" w:rsidP="0087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Полезный объем платформы КамАЗ-</w:t>
      </w:r>
      <w:r w:rsidR="0087454A" w:rsidRP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65111 равняется 8,2 кубометра. Разгрузка кузова осуществляется назад. Максимальный угол подъема составляет 52 градуса.</w:t>
      </w:r>
    </w:p>
    <w:p w:rsidR="0087454A" w:rsidRDefault="001C0B54" w:rsidP="0087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7454A" w:rsidRPr="0087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может двигаться с предельной скоростью 80 км/час. Угол преодолеваемого подъема равняется 30%.</w:t>
      </w:r>
    </w:p>
    <w:p w:rsidR="000E2B4F" w:rsidRPr="00110144" w:rsidRDefault="00435378" w:rsidP="0087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25F70A4" wp14:editId="2270ED9D">
            <wp:simplePos x="0" y="0"/>
            <wp:positionH relativeFrom="margin">
              <wp:posOffset>885190</wp:posOffset>
            </wp:positionH>
            <wp:positionV relativeFrom="margin">
              <wp:posOffset>412115</wp:posOffset>
            </wp:positionV>
            <wp:extent cx="4526280" cy="2514600"/>
            <wp:effectExtent l="0" t="0" r="7620" b="0"/>
            <wp:wrapSquare wrapText="bothSides"/>
            <wp:docPr id="1" name="Рисунок 1" descr="Габаритные размеры на КамАЗ 65111 Техническая характери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размеры на КамАЗ 65111 Техническая характеристик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B4F" w:rsidRP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</w:t>
      </w:r>
      <w:r w:rsid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популярная модель самосвал КамАЗ-</w:t>
      </w:r>
      <w:r w:rsidR="000E2B4F" w:rsidRP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5111-6020-50 с двигателем КамАЗ-</w:t>
      </w:r>
      <w:r w:rsidR="000E2B4F" w:rsidRP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740.705-300, так же имеется модификация с двигателем </w:t>
      </w:r>
      <w:proofErr w:type="spellStart"/>
      <w:r w:rsidR="000E2B4F" w:rsidRP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Cummins</w:t>
      </w:r>
      <w:proofErr w:type="spellEnd"/>
      <w:r w:rsidR="000E2B4F" w:rsidRPr="000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ISB6.7E5 300 (Е-5) – 65111 6020 48 (А5).</w:t>
      </w:r>
    </w:p>
    <w:p w:rsidR="00280063" w:rsidRDefault="00B065FE" w:rsidP="00280063">
      <w:pPr>
        <w:pStyle w:val="4"/>
        <w:spacing w:before="0" w:beforeAutospacing="0" w:after="0" w:afterAutospacing="0"/>
        <w:jc w:val="center"/>
      </w:pPr>
      <w:r w:rsidRPr="00B065FE">
        <w:rPr>
          <w:rFonts w:ascii="Courier New" w:hAnsi="Courier New" w:cs="Courier New"/>
          <w:color w:val="000000"/>
          <w:sz w:val="27"/>
          <w:szCs w:val="27"/>
        </w:rPr>
        <w:br/>
      </w:r>
    </w:p>
    <w:p w:rsidR="00280063" w:rsidRDefault="00280063" w:rsidP="00280063">
      <w:pPr>
        <w:pStyle w:val="4"/>
        <w:spacing w:before="0" w:beforeAutospacing="0" w:after="0" w:afterAutospacing="0"/>
        <w:jc w:val="center"/>
      </w:pPr>
    </w:p>
    <w:p w:rsidR="00280063" w:rsidRDefault="00280063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C27635" w:rsidRDefault="00C27635" w:rsidP="00280063">
      <w:pPr>
        <w:pStyle w:val="4"/>
        <w:spacing w:before="0" w:beforeAutospacing="0" w:after="0" w:afterAutospacing="0"/>
        <w:jc w:val="center"/>
      </w:pPr>
    </w:p>
    <w:p w:rsidR="00435378" w:rsidRDefault="00435378" w:rsidP="00280063">
      <w:pPr>
        <w:pStyle w:val="4"/>
        <w:spacing w:before="0" w:beforeAutospacing="0" w:after="0" w:afterAutospacing="0"/>
        <w:jc w:val="center"/>
      </w:pPr>
    </w:p>
    <w:p w:rsidR="00435378" w:rsidRDefault="00435378" w:rsidP="00280063">
      <w:pPr>
        <w:pStyle w:val="4"/>
        <w:spacing w:before="0" w:beforeAutospacing="0" w:after="0" w:afterAutospacing="0"/>
        <w:jc w:val="center"/>
      </w:pPr>
    </w:p>
    <w:p w:rsidR="00435378" w:rsidRDefault="00435378" w:rsidP="00280063">
      <w:pPr>
        <w:pStyle w:val="4"/>
        <w:spacing w:before="0" w:beforeAutospacing="0" w:after="0" w:afterAutospacing="0"/>
        <w:jc w:val="center"/>
      </w:pPr>
    </w:p>
    <w:p w:rsidR="00846722" w:rsidRPr="00846722" w:rsidRDefault="00846722" w:rsidP="00280063">
      <w:pPr>
        <w:pStyle w:val="4"/>
        <w:spacing w:before="0" w:beforeAutospacing="0" w:after="0" w:afterAutospacing="0"/>
        <w:jc w:val="center"/>
      </w:pPr>
      <w:r w:rsidRPr="00846722">
        <w:t>Весовые параметры и нагрузки, а/</w:t>
      </w:r>
      <w:proofErr w:type="gramStart"/>
      <w:r w:rsidRPr="00846722">
        <w:t>м</w:t>
      </w:r>
      <w:proofErr w:type="gram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23"/>
        <w:gridCol w:w="816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переднюю ось,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заднюю тележку,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переднюю ось,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заднюю тележку, кг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2630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740.51-260 (Евро-2)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нетто, кВ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(245) / 2200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брутто, кВ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(260) / 2200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нетто,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 (108) / 1300-1500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Рабочий объём,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C27635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</w:t>
            </w:r>
            <w:r w:rsidR="00846722"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сжатия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питания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1072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170+125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Коробка передач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6874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десятиступенчатая</w:t>
            </w:r>
            <w:proofErr w:type="spellEnd"/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1 -7,82 -6,38 / 2 -4,03 -3,29 / 3 -2,50 -2,04 / 4 -1,53 -1,25 / 5 -1,00 -0,815 / 3Х -7,38 -6,02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Колеса и шины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5033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7.0-20 (178-508)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R20 (280 R508) или 11.00 R20 (300 R508)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Самосвальная платформа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40"/>
        <w:gridCol w:w="775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куб. м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платформы, град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38"/>
        <w:gridCol w:w="5558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</w:t>
            </w:r>
            <w:proofErr w:type="spell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подъема, не менее, %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автомобиля полной массой 25200 кг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123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Аккумуляторы, В/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Ачас</w:t>
            </w:r>
            <w:proofErr w:type="spell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2х12/190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28/2000</w:t>
            </w:r>
          </w:p>
        </w:tc>
      </w:tr>
    </w:tbl>
    <w:p w:rsidR="00846722" w:rsidRPr="008B064D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Сцепление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4029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диафрагменное, двухдисковое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передача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1553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 или 5,94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5450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 или со спальным местом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9"/>
        <w:gridCol w:w="1892"/>
      </w:tblGrid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барабана,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46722" w:rsidRPr="00846722" w:rsidTr="00280063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тормозных накладок, </w:t>
            </w:r>
            <w:proofErr w:type="spell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</w:tbl>
    <w:p w:rsidR="00846722" w:rsidRPr="00846722" w:rsidRDefault="00846722" w:rsidP="0028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Раздаточная коробка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6027"/>
      </w:tblGrid>
      <w:tr w:rsidR="00846722" w:rsidRPr="00846722" w:rsidTr="00C27635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846722" w:rsidRPr="00846722" w:rsidTr="00C27635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846722" w:rsidRPr="00846722" w:rsidTr="00C27635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- первая передача (низшая)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1,692</w:t>
            </w:r>
          </w:p>
        </w:tc>
      </w:tr>
      <w:tr w:rsidR="00846722" w:rsidRPr="00846722" w:rsidTr="00C27635">
        <w:trPr>
          <w:jc w:val="center"/>
        </w:trPr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- вторая передача (высшая)</w:t>
            </w:r>
          </w:p>
        </w:tc>
        <w:tc>
          <w:tcPr>
            <w:tcW w:w="0" w:type="auto"/>
            <w:hideMark/>
          </w:tcPr>
          <w:p w:rsidR="00846722" w:rsidRPr="00846722" w:rsidRDefault="00846722" w:rsidP="0028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</w:tr>
    </w:tbl>
    <w:p w:rsidR="00767B66" w:rsidRDefault="00767B66" w:rsidP="00280063">
      <w:pPr>
        <w:spacing w:after="0" w:line="240" w:lineRule="auto"/>
        <w:jc w:val="center"/>
      </w:pPr>
    </w:p>
    <w:sectPr w:rsidR="00767B66" w:rsidSect="005C1C6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3"/>
    <w:rsid w:val="0003439A"/>
    <w:rsid w:val="00070644"/>
    <w:rsid w:val="000E2B4F"/>
    <w:rsid w:val="00110144"/>
    <w:rsid w:val="00172295"/>
    <w:rsid w:val="001C0B54"/>
    <w:rsid w:val="002656B3"/>
    <w:rsid w:val="00280063"/>
    <w:rsid w:val="002F098E"/>
    <w:rsid w:val="003B4075"/>
    <w:rsid w:val="003D0991"/>
    <w:rsid w:val="00435378"/>
    <w:rsid w:val="005C1C63"/>
    <w:rsid w:val="00767B66"/>
    <w:rsid w:val="007D1C09"/>
    <w:rsid w:val="0082398D"/>
    <w:rsid w:val="00846722"/>
    <w:rsid w:val="0087454A"/>
    <w:rsid w:val="008B064D"/>
    <w:rsid w:val="00A32B31"/>
    <w:rsid w:val="00B065FE"/>
    <w:rsid w:val="00C04BA1"/>
    <w:rsid w:val="00C10005"/>
    <w:rsid w:val="00C27635"/>
    <w:rsid w:val="00C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6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65FE"/>
    <w:rPr>
      <w:i/>
      <w:iCs/>
    </w:rPr>
  </w:style>
  <w:style w:type="paragraph" w:styleId="a4">
    <w:name w:val="Normal (Web)"/>
    <w:basedOn w:val="a"/>
    <w:uiPriority w:val="99"/>
    <w:unhideWhenUsed/>
    <w:rsid w:val="00B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5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6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65FE"/>
    <w:rPr>
      <w:i/>
      <w:iCs/>
    </w:rPr>
  </w:style>
  <w:style w:type="paragraph" w:styleId="a4">
    <w:name w:val="Normal (Web)"/>
    <w:basedOn w:val="a"/>
    <w:uiPriority w:val="99"/>
    <w:unhideWhenUsed/>
    <w:rsid w:val="00B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5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2015-07-14T14:38:00Z</dcterms:created>
  <dcterms:modified xsi:type="dcterms:W3CDTF">2021-02-05T13:17:00Z</dcterms:modified>
</cp:coreProperties>
</file>