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1" w:rsidRDefault="00EF56E9" w:rsidP="00C80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C80594" w:rsidRPr="00C80594">
        <w:t xml:space="preserve"> </w:t>
      </w:r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02-334 АЦ-8,5-255Б транспортная автоцистерна </w:t>
      </w:r>
      <w:proofErr w:type="spellStart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8.5 м3 для светлых нефтепродуктов на шасси КРАЗ-255Б/Б</w:t>
      </w:r>
      <w:proofErr w:type="gramStart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proofErr w:type="gramEnd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6х6, насос СЦН-60 1000 л/мин, прицеп до 30 </w:t>
      </w:r>
      <w:proofErr w:type="spellStart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20.2 </w:t>
      </w:r>
      <w:proofErr w:type="spellStart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ЯМЗ-238 240 </w:t>
      </w:r>
      <w:proofErr w:type="spellStart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71 км/час, завод </w:t>
      </w:r>
      <w:proofErr w:type="spellStart"/>
      <w:r w:rsidR="00C80594" w:rsidRP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ормаш</w:t>
      </w:r>
      <w:proofErr w:type="spellEnd"/>
      <w:r w:rsidR="00C80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Кременчуг 1971-90 г.</w:t>
      </w: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3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1541EB" wp14:editId="318EA30C">
            <wp:simplePos x="0" y="0"/>
            <wp:positionH relativeFrom="margin">
              <wp:posOffset>476885</wp:posOffset>
            </wp:positionH>
            <wp:positionV relativeFrom="margin">
              <wp:posOffset>871220</wp:posOffset>
            </wp:positionV>
            <wp:extent cx="5411470" cy="3050540"/>
            <wp:effectExtent l="0" t="0" r="0" b="0"/>
            <wp:wrapSquare wrapText="bothSides"/>
            <wp:docPr id="1" name="Рисунок 1" descr="D:\База фото\Автопарк России и СССР\1600х1200\02 Грузовые\02-334\33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334\334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94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D5" w:rsidRDefault="00C8059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CCA" w:rsidRP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машин 214-й серии гамма автомобилей на шасси КрАЗ-255Б для доставки и заправки военной техники различными видами топлива и специальных жидкостей существенно возросла. Наиболее простой в этой </w:t>
      </w:r>
      <w:r w:rsid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являлась многоцелевая</w:t>
      </w:r>
      <w:r w:rsidR="00065CCA" w:rsidRP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автоцистерна АЦ-8,5-255Б</w:t>
      </w:r>
      <w:r w:rsid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КрАЗ-255Б.</w:t>
      </w:r>
      <w:r w:rsidR="00065CCA" w:rsidRP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Автоцистерна вместимостью 8,5 м3 на шасси автомобиля КрАЗ-255Б предназначена для транспортирования и кратковременного хранения горючего. </w:t>
      </w:r>
      <w:r w:rsidR="00650BD5" w:rsidRPr="00650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650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0BD5" w:rsidRPr="006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применяться в качестве тягача в составе автопоез</w:t>
      </w:r>
      <w:r w:rsid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 прицепом-цистерной АЦ-6</w:t>
      </w:r>
      <w:r w:rsidR="00650BD5" w:rsidRPr="00650BD5">
        <w:rPr>
          <w:rFonts w:ascii="Times New Roman" w:eastAsia="Times New Roman" w:hAnsi="Times New Roman" w:cs="Times New Roman"/>
          <w:sz w:val="24"/>
          <w:szCs w:val="24"/>
          <w:lang w:eastAsia="ru-RU"/>
        </w:rPr>
        <w:t>,7-5207В-М.</w:t>
      </w:r>
    </w:p>
    <w:p w:rsidR="00AC6F63" w:rsidRPr="00AC6F63" w:rsidRDefault="00650BD5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</w:t>
      </w:r>
      <w:r w:rsid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Кременчугским </w:t>
      </w:r>
      <w:r w:rsidR="00FC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ордена трудового Красного Знамени </w:t>
      </w:r>
      <w:r w:rsid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дорожных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</w:t>
      </w:r>
      <w:r w:rsidR="00FC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В. И. Ленина 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1971 года.</w:t>
      </w:r>
    </w:p>
    <w:p w:rsidR="00AC6F63" w:rsidRPr="00AC6F63" w:rsidRDefault="001B1E2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представляет собой автомобиль КрАЗ-255Б, на шасси которого смонтированы цистерна</w:t>
      </w:r>
      <w:r w:rsid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специальное оборудование.</w:t>
      </w:r>
    </w:p>
    <w:p w:rsidR="00AC6F63" w:rsidRPr="00AC6F63" w:rsidRDefault="001B1E2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может выполнять следующие операции: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заполнять цистерну горючим своим насосом из резервуара;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опорожнение цистерны своим насосом;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опорожнение цистерны самотеком;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откачку горючего из раздаточных рукавов.</w:t>
      </w:r>
    </w:p>
    <w:p w:rsidR="00AC6F63" w:rsidRPr="00AC6F63" w:rsidRDefault="001B1E2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F63" w:rsidRPr="00AC6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состоит из цистерны, насоса, гидравлической системы трубопроводов с арматурой, приемных и раздаточных рукавов, контрольно-измерительных приборов, пневматической системы управления, электрического и противопожарного оборудования.</w:t>
      </w:r>
    </w:p>
    <w:p w:rsidR="00AC6F63" w:rsidRDefault="00AC6F63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насоса осуществляется от двигателя автомобиля через коробку отбора мощности, повышающий редуктор и карданный вал. Цистерна из листовой стали рамной конструкции, калиброванная. Внутри цистерны установлены поплавковый указатель уровня и поперечный волнорез. </w:t>
      </w:r>
      <w:proofErr w:type="gramStart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цистерны расположена горловина, в нижней – отстойник с сигнализатором наличия воды.</w:t>
      </w:r>
      <w:proofErr w:type="gramEnd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крышке горловины установлен дыхательный клапан с воздушным фильтром и оборудован наливной люк. Управление выполняемыми операциями централизованное, электропневматическое, осуществляемое из кабины, расположенной сзади цистерны.</w:t>
      </w:r>
    </w:p>
    <w:p w:rsidR="001B1E22" w:rsidRDefault="001B1E2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заправки колесных и гусеничных машин на автомобиле-цистерне по специальному заказу может быть установлено дополнительное оборудование</w:t>
      </w:r>
      <w:r w:rsidRPr="001B1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размещаемое в кабине управления и 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заднем ящике. Оно состоит из клиновой задвижки</w:t>
      </w:r>
      <w:r w:rsidRPr="001B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фильтра тонкой </w:t>
      </w:r>
      <w:r w:rsidRPr="001B1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очистки ФГН-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B1E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1B1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дифманометром</w:t>
      </w:r>
      <w:proofErr w:type="spellEnd"/>
      <w:r w:rsidRPr="001B1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счетчика жидкости ШЖ-40с-6, вентиля в сборе, двух раздаточных рукавов с автоматическими кранами АК-38, катушек и системы трубопроводов. Кроме этого, на автомобиль-цистерну можно установить радиостанцию Р-148 для организации и ведения двусторонней связи. Блоки радиостанции размещают в кабине водителя, а контрольная лампа вызова находится в кабине управления. Питание радиостанции осуществляется от аккумуляторов автомобиля.</w:t>
      </w:r>
    </w:p>
    <w:p w:rsidR="00065CCA" w:rsidRDefault="00065CCA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</w:t>
      </w:r>
      <w:r w:rsidR="006434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автоцистерну</w:t>
      </w:r>
      <w:r w:rsidRP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сменил модернизированный вариант АЦ-8,5-255М</w:t>
      </w:r>
      <w:r w:rsidR="0064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изготовления с подачей раздаточной системы 750 л/мин.</w:t>
      </w:r>
    </w:p>
    <w:p w:rsidR="00784904" w:rsidRPr="001B1E22" w:rsidRDefault="00784904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Шасси: КрАЗ-255Б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лина: 9640</w:t>
      </w:r>
      <w:r w:rsidR="006434DB"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ирина: 2650</w:t>
      </w:r>
      <w:r w:rsidR="00643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ысота: 2870</w:t>
      </w:r>
      <w:r w:rsidR="00643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загрузки: 13000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загрузкой: 21800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емкость цистерны, </w:t>
      </w:r>
      <w:proofErr w:type="gramStart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: 8500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раздаточной системы, </w:t>
      </w:r>
      <w:proofErr w:type="gramStart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/мин: 400 (через один рукав)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Насос, тип: СЦН-60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насоса: от двигателя автомобиля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литр/мин: 1000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развертывания их походного положения </w:t>
      </w:r>
      <w:proofErr w:type="gramStart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рабочее, мин: 7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развертывания из рабочего положения </w:t>
      </w:r>
      <w:proofErr w:type="gramStart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походное, мин: 8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расчет: 1 человек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Рукава:</w:t>
      </w:r>
    </w:p>
    <w:p w:rsidR="003217A2" w:rsidRP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напорно-всасывающие</w:t>
      </w:r>
      <w:proofErr w:type="gramEnd"/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(диаметр, длина, количество): 75х4х2</w:t>
      </w:r>
    </w:p>
    <w:p w:rsidR="003217A2" w:rsidRDefault="003217A2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раздаточные: 38х9х4</w:t>
      </w:r>
    </w:p>
    <w:p w:rsidR="006434DB" w:rsidRDefault="006434DB" w:rsidP="006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63" w:rsidRPr="00AC6F63" w:rsidRDefault="00AC6F63" w:rsidP="006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59"/>
        <w:gridCol w:w="3717"/>
      </w:tblGrid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АЦ-8,5-255Б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база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КрАЗ-255Б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Двигатель, марка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ЯМЗ-238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20245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326021" w:rsidP="00326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r w:rsidR="00AC6F63"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(длина, ширина, высота),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C6F63"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AC6F63"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8800, 2800, 3260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цистерны, м</w:t>
            </w: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Насос: </w:t>
            </w:r>
          </w:p>
        </w:tc>
        <w:tc>
          <w:tcPr>
            <w:tcW w:w="0" w:type="auto"/>
            <w:hideMark/>
          </w:tcPr>
          <w:p w:rsidR="00AC6F63" w:rsidRPr="00AC6F63" w:rsidRDefault="00AC6F63" w:rsidP="00663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самовсасыв</w:t>
            </w:r>
            <w:r w:rsidR="006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ающий</w:t>
            </w: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центробежн</w:t>
            </w:r>
            <w:r w:rsidR="006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СЦН-60М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подача, </w:t>
            </w:r>
            <w:proofErr w:type="gramStart"/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Счетчик: </w:t>
            </w:r>
            <w:r w:rsidR="00326021"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6021"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шестеренчатый</w:t>
            </w:r>
          </w:p>
        </w:tc>
      </w:tr>
      <w:tr w:rsidR="00326021" w:rsidRPr="00AC6F63" w:rsidTr="00CF5B41">
        <w:trPr>
          <w:trHeight w:val="286"/>
          <w:jc w:val="center"/>
        </w:trPr>
        <w:tc>
          <w:tcPr>
            <w:tcW w:w="0" w:type="auto"/>
            <w:hideMark/>
          </w:tcPr>
          <w:p w:rsidR="00326021" w:rsidRPr="00AC6F63" w:rsidRDefault="00326021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</w:tc>
        <w:tc>
          <w:tcPr>
            <w:tcW w:w="0" w:type="auto"/>
            <w:hideMark/>
          </w:tcPr>
          <w:p w:rsidR="00326021" w:rsidRPr="00AC6F63" w:rsidRDefault="00326021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ШЖУ-40с-6 </w:t>
            </w:r>
          </w:p>
        </w:tc>
      </w:tr>
      <w:tr w:rsidR="00663779" w:rsidRPr="00AC6F63" w:rsidTr="00663779">
        <w:trPr>
          <w:trHeight w:val="318"/>
          <w:jc w:val="center"/>
        </w:trPr>
        <w:tc>
          <w:tcPr>
            <w:tcW w:w="0" w:type="auto"/>
            <w:gridSpan w:val="2"/>
            <w:hideMark/>
          </w:tcPr>
          <w:p w:rsidR="00663779" w:rsidRPr="00AC6F63" w:rsidRDefault="00663779" w:rsidP="00663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Рукава (диаметр, </w:t>
            </w:r>
            <w:proofErr w:type="gramStart"/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длина, м; кол-во,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напорно-всасывающие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75; 9; 2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раздаточные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75; 4; 1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663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</w:t>
            </w:r>
            <w:r w:rsidR="006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  <w:r w:rsidR="0032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021"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6021"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АКТ-32</w:t>
            </w:r>
          </w:p>
        </w:tc>
      </w:tr>
      <w:tr w:rsidR="00326021" w:rsidRPr="00AC6F63" w:rsidTr="00364D01">
        <w:trPr>
          <w:trHeight w:val="286"/>
          <w:jc w:val="center"/>
        </w:trPr>
        <w:tc>
          <w:tcPr>
            <w:tcW w:w="0" w:type="auto"/>
            <w:hideMark/>
          </w:tcPr>
          <w:p w:rsidR="00326021" w:rsidRPr="00AC6F63" w:rsidRDefault="00326021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hideMark/>
          </w:tcPr>
          <w:p w:rsidR="00326021" w:rsidRPr="00AC6F63" w:rsidRDefault="00326021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разв</w:t>
            </w:r>
            <w:r w:rsidR="006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ертывания </w:t>
            </w: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</w:t>
            </w:r>
            <w:proofErr w:type="spellEnd"/>
            <w:r w:rsidR="006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мин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(7) </w:t>
            </w:r>
          </w:p>
        </w:tc>
      </w:tr>
      <w:tr w:rsidR="00AC6F63" w:rsidRPr="00AC6F63" w:rsidTr="006434DB">
        <w:trPr>
          <w:jc w:val="center"/>
        </w:trPr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Обслуживающий расчет, чел </w:t>
            </w:r>
          </w:p>
        </w:tc>
        <w:tc>
          <w:tcPr>
            <w:tcW w:w="0" w:type="auto"/>
            <w:hideMark/>
          </w:tcPr>
          <w:p w:rsidR="00AC6F63" w:rsidRPr="00AC6F63" w:rsidRDefault="00AC6F63" w:rsidP="00C80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F56E9" w:rsidRPr="00EF56E9" w:rsidRDefault="00EF56E9" w:rsidP="00C8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C80594">
      <w:pPr>
        <w:spacing w:after="0" w:line="240" w:lineRule="auto"/>
      </w:pPr>
    </w:p>
    <w:sectPr w:rsidR="000E5ABB" w:rsidSect="001B1E22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0EEC"/>
    <w:multiLevelType w:val="multilevel"/>
    <w:tmpl w:val="6012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FE"/>
    <w:rsid w:val="00065CCA"/>
    <w:rsid w:val="000E5ABB"/>
    <w:rsid w:val="00103AFE"/>
    <w:rsid w:val="001B1E22"/>
    <w:rsid w:val="002703CD"/>
    <w:rsid w:val="003217A2"/>
    <w:rsid w:val="00326021"/>
    <w:rsid w:val="0052150E"/>
    <w:rsid w:val="006434DB"/>
    <w:rsid w:val="00650BD5"/>
    <w:rsid w:val="00663779"/>
    <w:rsid w:val="00784904"/>
    <w:rsid w:val="00900F31"/>
    <w:rsid w:val="00925603"/>
    <w:rsid w:val="00AC6F63"/>
    <w:rsid w:val="00B52311"/>
    <w:rsid w:val="00BE0112"/>
    <w:rsid w:val="00C80594"/>
    <w:rsid w:val="00EF56E9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56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EF56E9"/>
  </w:style>
  <w:style w:type="paragraph" w:styleId="a5">
    <w:name w:val="Balloon Text"/>
    <w:basedOn w:val="a"/>
    <w:link w:val="a6"/>
    <w:uiPriority w:val="99"/>
    <w:semiHidden/>
    <w:unhideWhenUsed/>
    <w:rsid w:val="0090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F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C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56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EF56E9"/>
  </w:style>
  <w:style w:type="paragraph" w:styleId="a5">
    <w:name w:val="Balloon Text"/>
    <w:basedOn w:val="a"/>
    <w:link w:val="a6"/>
    <w:uiPriority w:val="99"/>
    <w:semiHidden/>
    <w:unhideWhenUsed/>
    <w:rsid w:val="0090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F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C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2018-07-02T10:38:00Z</dcterms:created>
  <dcterms:modified xsi:type="dcterms:W3CDTF">2021-02-22T05:04:00Z</dcterms:modified>
</cp:coreProperties>
</file>