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0" w:rsidRDefault="008E1F59" w:rsidP="008E1F59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>
        <w:rPr>
          <w:b/>
          <w:sz w:val="28"/>
          <w:szCs w:val="28"/>
        </w:rPr>
        <w:t>07-083</w:t>
      </w:r>
      <w:r w:rsidRPr="002F3EED">
        <w:rPr>
          <w:b/>
          <w:sz w:val="28"/>
          <w:szCs w:val="28"/>
        </w:rPr>
        <w:t xml:space="preserve"> </w:t>
      </w:r>
      <w:proofErr w:type="spellStart"/>
      <w:r w:rsidRPr="002F3EED">
        <w:rPr>
          <w:b/>
          <w:sz w:val="28"/>
          <w:szCs w:val="28"/>
        </w:rPr>
        <w:t>Электроприводный</w:t>
      </w:r>
      <w:proofErr w:type="spellEnd"/>
      <w:r w:rsidRPr="002F3EED">
        <w:rPr>
          <w:b/>
          <w:sz w:val="28"/>
          <w:szCs w:val="28"/>
        </w:rPr>
        <w:t xml:space="preserve"> автокран с установкой </w:t>
      </w:r>
      <w:proofErr w:type="spellStart"/>
      <w:r w:rsidRPr="002F3EED">
        <w:rPr>
          <w:b/>
          <w:sz w:val="28"/>
          <w:szCs w:val="28"/>
        </w:rPr>
        <w:t>Бляйхерт</w:t>
      </w:r>
      <w:proofErr w:type="spellEnd"/>
      <w:r w:rsidRPr="002F3EED">
        <w:rPr>
          <w:b/>
          <w:sz w:val="28"/>
          <w:szCs w:val="28"/>
        </w:rPr>
        <w:t xml:space="preserve"> АДК-3 (</w:t>
      </w:r>
      <w:proofErr w:type="spellStart"/>
      <w:r w:rsidRPr="002F3EED">
        <w:rPr>
          <w:b/>
          <w:sz w:val="28"/>
          <w:szCs w:val="28"/>
        </w:rPr>
        <w:t>Bleichert</w:t>
      </w:r>
      <w:proofErr w:type="spellEnd"/>
      <w:r w:rsidRPr="002F3EED">
        <w:rPr>
          <w:b/>
          <w:sz w:val="28"/>
          <w:szCs w:val="28"/>
        </w:rPr>
        <w:t xml:space="preserve"> ADK-3) </w:t>
      </w:r>
      <w:proofErr w:type="spellStart"/>
      <w:r w:rsidRPr="002F3EED">
        <w:rPr>
          <w:b/>
          <w:sz w:val="28"/>
          <w:szCs w:val="28"/>
        </w:rPr>
        <w:t>гп</w:t>
      </w:r>
      <w:proofErr w:type="spellEnd"/>
      <w:r w:rsidRPr="002F3EED">
        <w:rPr>
          <w:b/>
          <w:sz w:val="28"/>
          <w:szCs w:val="28"/>
        </w:rPr>
        <w:t xml:space="preserve"> 3 </w:t>
      </w:r>
      <w:proofErr w:type="spellStart"/>
      <w:r w:rsidRPr="002F3EED">
        <w:rPr>
          <w:b/>
          <w:sz w:val="28"/>
          <w:szCs w:val="28"/>
        </w:rPr>
        <w:t>тн</w:t>
      </w:r>
      <w:proofErr w:type="spellEnd"/>
      <w:r w:rsidRPr="002F3EED">
        <w:rPr>
          <w:b/>
          <w:sz w:val="28"/>
          <w:szCs w:val="28"/>
        </w:rPr>
        <w:t xml:space="preserve"> на шасси </w:t>
      </w:r>
      <w:r>
        <w:rPr>
          <w:b/>
          <w:sz w:val="28"/>
          <w:szCs w:val="28"/>
        </w:rPr>
        <w:t xml:space="preserve">ЗиС-151, </w:t>
      </w:r>
      <w:r w:rsidRPr="002F3EED">
        <w:rPr>
          <w:b/>
          <w:sz w:val="28"/>
          <w:szCs w:val="28"/>
        </w:rPr>
        <w:t>высота подъема 6.5 м, вылет 5.5 м, генератор ДСВ-15-4 18 кВ</w:t>
      </w:r>
      <w:r w:rsidR="002D2C8E">
        <w:rPr>
          <w:b/>
          <w:sz w:val="28"/>
          <w:szCs w:val="28"/>
        </w:rPr>
        <w:t>т, поворот 270°, ЗиС-121 92</w:t>
      </w:r>
      <w:r w:rsidRPr="002F3EED">
        <w:rPr>
          <w:b/>
          <w:sz w:val="28"/>
          <w:szCs w:val="28"/>
        </w:rPr>
        <w:t xml:space="preserve"> </w:t>
      </w:r>
      <w:proofErr w:type="spellStart"/>
      <w:r w:rsidRPr="002F3EED">
        <w:rPr>
          <w:b/>
          <w:sz w:val="28"/>
          <w:szCs w:val="28"/>
        </w:rPr>
        <w:t>лс</w:t>
      </w:r>
      <w:proofErr w:type="spellEnd"/>
      <w:r w:rsidRPr="002F3EED">
        <w:rPr>
          <w:b/>
          <w:sz w:val="28"/>
          <w:szCs w:val="28"/>
        </w:rPr>
        <w:t xml:space="preserve">, 50 км/час, полный вес крана до </w:t>
      </w:r>
      <w:r>
        <w:rPr>
          <w:b/>
          <w:sz w:val="28"/>
          <w:szCs w:val="28"/>
        </w:rPr>
        <w:t>10</w:t>
      </w:r>
      <w:r w:rsidRPr="002F3EED">
        <w:rPr>
          <w:b/>
          <w:sz w:val="28"/>
          <w:szCs w:val="28"/>
        </w:rPr>
        <w:t xml:space="preserve"> </w:t>
      </w:r>
      <w:proofErr w:type="spellStart"/>
      <w:r w:rsidRPr="002F3EED">
        <w:rPr>
          <w:b/>
          <w:sz w:val="28"/>
          <w:szCs w:val="28"/>
        </w:rPr>
        <w:t>тн</w:t>
      </w:r>
      <w:proofErr w:type="spellEnd"/>
      <w:r w:rsidRPr="002F3EED">
        <w:rPr>
          <w:b/>
          <w:sz w:val="28"/>
          <w:szCs w:val="28"/>
        </w:rPr>
        <w:t>, установок для СССР ок</w:t>
      </w:r>
      <w:r w:rsidR="005A3740">
        <w:rPr>
          <w:b/>
          <w:sz w:val="28"/>
          <w:szCs w:val="28"/>
        </w:rPr>
        <w:t>оло 7000 экз., ГДР 1948</w:t>
      </w:r>
      <w:bookmarkStart w:id="0" w:name="_GoBack"/>
      <w:bookmarkEnd w:id="0"/>
      <w:r>
        <w:rPr>
          <w:b/>
          <w:sz w:val="28"/>
          <w:szCs w:val="28"/>
        </w:rPr>
        <w:t>-58 г.</w:t>
      </w:r>
    </w:p>
    <w:p w:rsidR="00AE4ADD" w:rsidRDefault="008E1F59" w:rsidP="007A1053">
      <w:pPr>
        <w:pStyle w:val="a3"/>
        <w:spacing w:before="0" w:beforeAutospacing="0" w:after="0" w:afterAutospacing="0"/>
      </w:pPr>
      <w:r w:rsidRPr="00103C3F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412287B8" wp14:editId="64BD68FF">
            <wp:simplePos x="0" y="0"/>
            <wp:positionH relativeFrom="margin">
              <wp:posOffset>594360</wp:posOffset>
            </wp:positionH>
            <wp:positionV relativeFrom="margin">
              <wp:posOffset>890905</wp:posOffset>
            </wp:positionV>
            <wp:extent cx="4761865" cy="2780030"/>
            <wp:effectExtent l="0" t="0" r="635" b="1270"/>
            <wp:wrapSquare wrapText="bothSides"/>
            <wp:docPr id="5" name="Рисунок 5" descr="D:\База фото\Автопарк России и СССР\1600х1200\07 Строительные\07-083\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а фото\Автопарк России и СССР\1600х1200\07 Строительные\07-083\1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AE4ADD" w:rsidRDefault="00AE4ADD" w:rsidP="007A1053">
      <w:pPr>
        <w:pStyle w:val="a3"/>
        <w:spacing w:before="0" w:beforeAutospacing="0" w:after="0" w:afterAutospacing="0"/>
      </w:pPr>
    </w:p>
    <w:p w:rsidR="00103C3F" w:rsidRPr="00103C3F" w:rsidRDefault="00103C3F" w:rsidP="00103C3F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retroteh.ucoz.ru. Спасибо неизвестному, к сожалению, автору.</w:t>
      </w:r>
    </w:p>
    <w:p w:rsidR="00103C3F" w:rsidRDefault="00AE4ADD" w:rsidP="00103C3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разгромом нацистской Германии Лейпциг, где </w:t>
      </w:r>
      <w:proofErr w:type="gramStart"/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сосредоточена большая часть заводов компании</w:t>
      </w:r>
      <w:r w:rsidR="00103C3F" w:rsidRPr="000E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Bleichert-Transportanlagen</w:t>
      </w:r>
      <w:proofErr w:type="spellEnd"/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proofErr w:type="gramEnd"/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Советскую</w:t>
      </w:r>
      <w:r w:rsidR="00103C3F"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оккупации. К тому времени</w:t>
      </w:r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полностью разрушен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бомбардировками союзников. 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3C3F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№ 210 от 19 июля 1946 года Советской военной администрации Саксонии было указано: фирма превращается в Советское акционерное общество (</w:t>
      </w:r>
      <w:proofErr w:type="spellStart"/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Sowjetischen</w:t>
      </w:r>
      <w:proofErr w:type="spellEnd"/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3C3F" w:rsidRPr="00CF19DA">
        <w:rPr>
          <w:rFonts w:ascii="Times New Roman" w:eastAsia="Times New Roman" w:hAnsi="Times New Roman" w:cs="Times New Roman"/>
          <w:sz w:val="24"/>
          <w:szCs w:val="24"/>
          <w:lang w:eastAsia="ru-RU"/>
        </w:rPr>
        <w:t>Aktiengesellschaft</w:t>
      </w:r>
      <w:proofErr w:type="spellEnd"/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C3F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SAG)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C3F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3C3F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="00103C3F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 (</w:t>
      </w:r>
      <w:proofErr w:type="spellStart"/>
      <w:r w:rsidR="00103C3F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="00103C3F"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103C3F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задним числом от 1 июля 1946, и подчиняется управлению «Подъёмник». </w:t>
      </w:r>
      <w:r w:rsidR="00103C3F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предприятия были советской собственностью в Германии и выполняли функцию возмещения долга Германии 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103C3F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</w:t>
      </w:r>
      <w:r w:rsidR="0010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C3F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заказов были </w:t>
      </w:r>
      <w:r w:rsidR="00103C3F"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и козловые краны</w:t>
      </w:r>
      <w:r w:rsidR="00103C3F" w:rsidRPr="000F7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автокраны, ленточные конвейеры, электрокары.</w:t>
      </w:r>
    </w:p>
    <w:p w:rsidR="00103C3F" w:rsidRDefault="00103C3F" w:rsidP="00103C3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1950 года фирма «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Блейхерт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фабрика подъёмно-транспортных устройств» («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присоединяется к «Трансмаш SAG»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</w:t>
      </w:r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Transmasch</w:t>
      </w:r>
      <w:proofErr w:type="spellEnd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Belichert</w:t>
      </w:r>
      <w:proofErr w:type="spellEnd"/>
      <w:r w:rsidRPr="00682D3A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C3F" w:rsidRDefault="00103C3F" w:rsidP="00103C3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1954 году SAG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передан Германской Демократической Республике (ГДР) и переименован в VEB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Transportanlagenfabrik</w:t>
      </w:r>
      <w:proofErr w:type="spellEnd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63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название компании снова изменилось на VEB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Schwermaschinenbau</w:t>
      </w:r>
      <w:proofErr w:type="spellEnd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Verlade</w:t>
      </w:r>
      <w:proofErr w:type="spellEnd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Transportanlage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Leipzig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(ранее)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959 году последнее упоминание об основателе предприятия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>vorm.Bleichert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</w:t>
      </w:r>
      <w:r w:rsidRPr="00FF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названия фирмы. </w:t>
      </w:r>
      <w:r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мощности завода перешли в </w:t>
      </w:r>
      <w:r w:rsidRPr="0089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машиностроительный холдинг </w:t>
      </w:r>
      <w:r w:rsidRPr="00E70BD0">
        <w:rPr>
          <w:rFonts w:ascii="Times New Roman" w:eastAsia="Times New Roman" w:hAnsi="Times New Roman" w:cs="Times New Roman"/>
          <w:sz w:val="24"/>
          <w:szCs w:val="24"/>
          <w:lang w:eastAsia="ru-RU"/>
        </w:rPr>
        <w:t>TAKRAF, а в 1991 завод ликвидирован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749" w:rsidRDefault="00626749" w:rsidP="0062674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ерийное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поворотных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</w:t>
      </w:r>
      <w:r w:rsidRPr="005E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электрическим приводом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Бляйхерт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АДК-3 (</w:t>
      </w:r>
      <w:proofErr w:type="spellStart"/>
      <w:r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Bleichert</w:t>
      </w:r>
      <w:proofErr w:type="spellEnd"/>
      <w:r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ADK-3, </w:t>
      </w:r>
      <w:proofErr w:type="spellStart"/>
      <w:r w:rsidRPr="006D5DEE">
        <w:rPr>
          <w:rFonts w:ascii="Times New Roman" w:eastAsia="Times New Roman" w:hAnsi="Times New Roman" w:cs="Times New Roman"/>
          <w:sz w:val="24"/>
          <w:szCs w:val="24"/>
          <w:lang w:eastAsia="ru-RU"/>
        </w:rPr>
        <w:t>Autodrehkran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рузоподъёмность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в Лейпциге в 1948 году. Т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базовыми для этого 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являлись советский грузовик Зи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американский </w:t>
      </w:r>
      <w:proofErr w:type="spellStart"/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 w:rsidRPr="00E02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поставлявшийся в СССР по ленд-лизу. Основная масса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 в</w:t>
      </w:r>
      <w:r w:rsidR="002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Союз, около 7000 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автокранов ADK-</w:t>
      </w:r>
      <w:r w:rsidRPr="000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было завершено в 1958 году.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BA0" w:rsidRPr="00391BA0" w:rsidRDefault="00626749" w:rsidP="00626749">
      <w:pPr>
        <w:pStyle w:val="a3"/>
        <w:spacing w:before="0" w:beforeAutospacing="0" w:after="0" w:afterAutospacing="0"/>
      </w:pPr>
      <w:r>
        <w:t xml:space="preserve">  </w:t>
      </w:r>
      <w:r w:rsidRPr="00D06E29">
        <w:t xml:space="preserve">В СССР крановые установки </w:t>
      </w:r>
      <w:proofErr w:type="spellStart"/>
      <w:r w:rsidRPr="00D06E29">
        <w:t>Блейхерт</w:t>
      </w:r>
      <w:proofErr w:type="spellEnd"/>
      <w:r w:rsidRPr="00D06E29">
        <w:t xml:space="preserve"> монтировались на автомобилях ЗиС-5, ЗиС-150, ЗиС-151, ЗиЛ-164 и </w:t>
      </w:r>
      <w:proofErr w:type="spellStart"/>
      <w:r w:rsidRPr="00D06E29">
        <w:t>Студебекер</w:t>
      </w:r>
      <w:proofErr w:type="spellEnd"/>
      <w:r w:rsidRPr="00D06E29">
        <w:t>. Производство автокранов было налажен</w:t>
      </w:r>
      <w:r>
        <w:t>о на многих предприятия</w:t>
      </w:r>
      <w:proofErr w:type="gramStart"/>
      <w:r>
        <w:t>х в СССР</w:t>
      </w:r>
      <w:proofErr w:type="gramEnd"/>
      <w:r>
        <w:t xml:space="preserve">. </w:t>
      </w:r>
      <w:r w:rsidRPr="003059D4">
        <w:t xml:space="preserve">Опыт и новшества, примененные немецкими конструкторами в кране </w:t>
      </w:r>
      <w:proofErr w:type="spellStart"/>
      <w:r w:rsidRPr="003059D4">
        <w:t>Блейхерт</w:t>
      </w:r>
      <w:proofErr w:type="spellEnd"/>
      <w:r w:rsidRPr="003059D4">
        <w:t>, позволили разработать отечественную конструкцию дизель-электрического крана (ДЭК-51), а высокое немецкое качество позволило им стать настоящими долгожителями: конечно, на стационаре.</w:t>
      </w:r>
      <w:r>
        <w:t xml:space="preserve"> </w:t>
      </w:r>
      <w:r w:rsidR="00391BA0" w:rsidRPr="00391BA0">
        <w:t xml:space="preserve"> </w:t>
      </w:r>
      <w:r w:rsidR="00391BA0">
        <w:t xml:space="preserve"> 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Особенностью крана является многомоторный электрический привод всех механизмов с питанием от синхронного генератора трёхфаз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тока ДСВ-15-4 мощ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18 квт или от внешней сети напряжением 380-220 в. Подвод тока к поворотной части крана производится через токоприёмник.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установлен в кабине автомобиля через механизм переключения, редуктор, кулачковую муфту и </w:t>
      </w:r>
      <w:proofErr w:type="spell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текстропную</w:t>
      </w:r>
      <w:proofErr w:type="spell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передачу.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имеет специальную обмотку, которая обеспечивает при изменении нагрузки в широких пределах постоянное рабочее напряжение и номинальное число оборотов 1500 об/мин.</w:t>
      </w:r>
    </w:p>
    <w:p w:rsidR="00391BA0" w:rsidRPr="00391BA0" w:rsidRDefault="00635127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A0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числа оборотов механизмов осуществляется изменением частоты тока генератора, что связано с изменением числа оборотов коленчатого вала двигателя. Регулирование скорости вращения генератора достигается с помощью педали акселератора, расположенной в кабине машиниста.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электродвигателями осуществляется контроллерами, расположенными в ка</w:t>
      </w:r>
      <w:r w:rsidR="006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кране установлен автотрансформатор для изменения напряжения с 380 на 220</w:t>
      </w:r>
      <w:proofErr w:type="gram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тока во вне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кран используется как аварий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электростанция мощность 15 кВт.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груза и стрелы ограничи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шпиндельными концевыми выключателями.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поворотной платформе смонтированы все механизмы, стрела и кабина. Механизмы закрыты металлическим кожухом.</w:t>
      </w:r>
    </w:p>
    <w:p w:rsidR="00391BA0" w:rsidRPr="00391BA0" w:rsidRDefault="00D52A51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платформы ог</w:t>
      </w:r>
      <w:r w:rsidR="00391BA0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 углом 135° в каждую сторону от продольной оси крана.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Поворотная платформа с кругом катания соединяется посредством опорно-роликового устройства, состоящего из трёх ц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илиндрических роликов, расположен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непосредственно в основании поворотной рамы, и двух роликов, установленных в специальном кронштейне.</w:t>
      </w:r>
    </w:p>
    <w:p w:rsidR="00134A89" w:rsidRDefault="00391BA0" w:rsidP="0013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Цилиндрические ролики опираются на верхнюю дорожку круга катания, а ролики кронштейна - на нижнюю дорожку верхней полки катания.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крана - сварная, коробчатой формы.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кране не предусмотрен портал, поэтому канат с грузовой лебёдки проходит на блок стрелы, а со стреловой лебёдки - на блок траверсы.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остальных узлов и агрегатов крана "</w:t>
      </w:r>
      <w:proofErr w:type="spell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Блейхерт</w:t>
      </w:r>
      <w:proofErr w:type="spell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основном аналогично крану </w:t>
      </w:r>
      <w:hyperlink r:id="rId6" w:history="1">
        <w:r w:rsidRPr="00D5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К-32</w:t>
        </w:r>
      </w:hyperlink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некоторых конструктивных изменений.</w:t>
      </w:r>
      <w:r w:rsidR="00134A89" w:rsidRPr="0013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A89" w:rsidRPr="00391BA0" w:rsidRDefault="00DB1A93" w:rsidP="0013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DF7EB7" wp14:editId="340D23B3">
            <wp:simplePos x="0" y="0"/>
            <wp:positionH relativeFrom="margin">
              <wp:posOffset>7620</wp:posOffset>
            </wp:positionH>
            <wp:positionV relativeFrom="margin">
              <wp:posOffset>4930140</wp:posOffset>
            </wp:positionV>
            <wp:extent cx="3653790" cy="3937000"/>
            <wp:effectExtent l="0" t="0" r="381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Электроэнергия от генератора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подводится по кабелю к кольцевому токосъёмнику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по кабелю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распределительному устройству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через пусковые устройства - к электродвигателям. Управление асинхронны</w:t>
      </w:r>
      <w:r w:rsidR="00134A8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фазовым ротором электродвига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лебёдки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контролером. Управление асинхронными короткозамкнутыми электродвигателями</w:t>
      </w:r>
      <w:r w:rsidR="0013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стреловой лебёдки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механизма вращения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контролерами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4A89" w:rsidRPr="0039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134A89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B28" w:rsidRPr="004A7182" w:rsidRDefault="003A1B28" w:rsidP="003A1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Схема размещения электрооборудования автомобильного крана "</w:t>
      </w:r>
      <w:proofErr w:type="spellStart"/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Блейхерт</w:t>
      </w:r>
      <w:proofErr w:type="spellEnd"/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</w:t>
      </w:r>
    </w:p>
    <w:p w:rsidR="001324FD" w:rsidRDefault="001324FD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FD" w:rsidRDefault="001324FD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C3" w:rsidRDefault="00D52A51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9C3" w:rsidRDefault="000E29C3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C3" w:rsidRDefault="000E29C3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C3" w:rsidRDefault="000E29C3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42" w:rsidRPr="00E92B42" w:rsidRDefault="00912EC5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2AB1D54" wp14:editId="29911169">
            <wp:simplePos x="0" y="0"/>
            <wp:positionH relativeFrom="margin">
              <wp:posOffset>-57785</wp:posOffset>
            </wp:positionH>
            <wp:positionV relativeFrom="margin">
              <wp:posOffset>-490855</wp:posOffset>
            </wp:positionV>
            <wp:extent cx="2612390" cy="361823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B42"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Лебёдки состоят из грузового барабана</w:t>
      </w:r>
      <w:r w:rsidR="00DB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B42"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1и стрелового барабана 10, </w:t>
      </w:r>
      <w:proofErr w:type="gramStart"/>
      <w:r w:rsidR="00E92B42"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E92B42"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общей неподвижной оси.</w:t>
      </w:r>
    </w:p>
    <w:p w:rsidR="00E92B42" w:rsidRPr="00E92B42" w:rsidRDefault="00E92B42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барабан приводится во вращение от раздельных приводов: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родвигателей 8 и 18, дисковых муфт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редукторов, включающих шестерни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Тормоза лебёдок - колодчатые, электромагнитные.</w:t>
      </w:r>
    </w:p>
    <w:p w:rsidR="00134A89" w:rsidRPr="004A7182" w:rsidRDefault="00134A89" w:rsidP="00134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Кинематическая схема грузовой и стреловой лебёдок автомобильного крана "</w:t>
      </w:r>
      <w:proofErr w:type="spellStart"/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Блейхерт</w:t>
      </w:r>
      <w:proofErr w:type="spellEnd"/>
      <w:r w:rsidRPr="004A7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</w:t>
      </w:r>
    </w:p>
    <w:p w:rsidR="00391BA0" w:rsidRPr="00391BA0" w:rsidRDefault="00391BA0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7F" w:rsidRDefault="00546E7F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EC5" w:rsidRDefault="00912EC5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EC5" w:rsidRDefault="00912EC5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4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D8A855" wp14:editId="26BE8518">
            <wp:simplePos x="0" y="0"/>
            <wp:positionH relativeFrom="margin">
              <wp:posOffset>-121920</wp:posOffset>
            </wp:positionH>
            <wp:positionV relativeFrom="margin">
              <wp:posOffset>3308985</wp:posOffset>
            </wp:positionV>
            <wp:extent cx="3809365" cy="24187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EC5" w:rsidRDefault="00912EC5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0" w:rsidRPr="00E92B42" w:rsidRDefault="00391BA0" w:rsidP="00E9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поворота включает: электродвигатель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тормоз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редуктор с шестернями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открытую шестерёнчатую передачу и шестерню 6, которая находится в зацеплении с зубчатым венцом круга катания </w:t>
      </w:r>
      <w:r w:rsidRPr="00E92B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92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BA0" w:rsidRPr="00AE4ADD" w:rsidRDefault="00391BA0" w:rsidP="007A10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A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Кинематическая схема механизма поворота автомобильного крана "</w:t>
      </w:r>
      <w:proofErr w:type="spellStart"/>
      <w:r w:rsidRPr="00AE4A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Блейхерт</w:t>
      </w:r>
      <w:proofErr w:type="spellEnd"/>
      <w:r w:rsidRPr="00AE4A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"</w:t>
      </w:r>
    </w:p>
    <w:p w:rsidR="00B308F3" w:rsidRDefault="00B308F3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F3" w:rsidRDefault="00B308F3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EC5" w:rsidRDefault="00195802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BA0" w:rsidRPr="00391BA0" w:rsidRDefault="00912EC5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A0"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имеет три рабочих движения: подъём и опускание груза и стрелы, поворот крановой установки.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крана с грузами до 2 т можно совмещать два движения: подъём или опускание крюка и поворот стрелы; с грузами выше 2 т совмещение движений не производится.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может передвигаться своим ходом со скоростью до 45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 в зависимо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состояния и качества покрытия дороги.</w:t>
      </w:r>
    </w:p>
    <w:p w:rsidR="00391BA0" w:rsidRPr="00391BA0" w:rsidRDefault="00391BA0" w:rsidP="007A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Неповоротная часть крана состоит из рамы с кругом катания, выносн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опор, стабилизирующего устрой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генератора с приводом.</w:t>
      </w:r>
      <w:r w:rsidR="0019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</w:t>
      </w:r>
      <w:proofErr w:type="gramStart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варная, крепится к раме автомобиля болтами.</w:t>
      </w:r>
      <w:r w:rsidR="00D5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катания - сварной.</w:t>
      </w:r>
    </w:p>
    <w:p w:rsidR="00391BA0" w:rsidRPr="00391BA0" w:rsidRDefault="00626749" w:rsidP="00195802">
      <w:pPr>
        <w:pStyle w:val="a3"/>
        <w:spacing w:before="0" w:beforeAutospacing="0" w:after="0" w:afterAutospacing="0"/>
      </w:pPr>
      <w:r>
        <w:t xml:space="preserve"> </w:t>
      </w:r>
      <w:r w:rsidRPr="00391BA0">
        <w:t xml:space="preserve">Кран работает только на выносных опорах с винтовыми </w:t>
      </w:r>
      <w:proofErr w:type="spellStart"/>
      <w:r w:rsidRPr="00391BA0">
        <w:t>домкратами</w:t>
      </w:r>
      <w:proofErr w:type="gramStart"/>
      <w:r w:rsidRPr="00391BA0">
        <w:t>.</w:t>
      </w:r>
      <w:r w:rsidR="00D52A51">
        <w:t>С</w:t>
      </w:r>
      <w:proofErr w:type="gramEnd"/>
      <w:r w:rsidR="00D52A51">
        <w:t>табилизирующее</w:t>
      </w:r>
      <w:proofErr w:type="spellEnd"/>
      <w:r w:rsidR="00D52A51">
        <w:t xml:space="preserve"> устрой</w:t>
      </w:r>
      <w:r w:rsidR="00391BA0" w:rsidRPr="00391BA0">
        <w:t>ство по своей конструкции и принципу действия имеет отличительные особенности. Устройство состоит из рычага, каната с двумя коушами и</w:t>
      </w:r>
      <w:r w:rsidR="00D52A51">
        <w:t xml:space="preserve"> </w:t>
      </w:r>
      <w:r w:rsidR="00391BA0" w:rsidRPr="00391BA0">
        <w:t>ролика. Один конец каната крепится на неповоротной раме, а второй - за рычаг. Канат проходит под картером заднего моста через ролик к рычагу.</w:t>
      </w:r>
      <w:r w:rsidR="00195802">
        <w:t xml:space="preserve"> </w:t>
      </w:r>
      <w:r w:rsidR="00391BA0" w:rsidRPr="00391BA0">
        <w:t>Во время работы кран устанавливают на выносные опоры, поворачивают рычаг и к</w:t>
      </w:r>
      <w:r w:rsidR="00D52A51">
        <w:t>а</w:t>
      </w:r>
      <w:r w:rsidR="00391BA0" w:rsidRPr="00391BA0">
        <w:t>натом подтягивают и вывешивают задний мост. При движении крана рычаг поворачивают и освобождают канат, мост опускается, и кран опирается на все колёса.</w:t>
      </w:r>
    </w:p>
    <w:p w:rsidR="00391BA0" w:rsidRPr="00391BA0" w:rsidRDefault="004E1FDA" w:rsidP="004E1FDA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BA0" w:rsidRDefault="00D52A51" w:rsidP="007A105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Основные ТТХ серийного Зи</w:t>
      </w:r>
      <w:r w:rsidR="00391BA0">
        <w:rPr>
          <w:rStyle w:val="a4"/>
        </w:rPr>
        <w:t>С-151 (1950 - 1958)</w:t>
      </w:r>
    </w:p>
    <w:p w:rsidR="00391BA0" w:rsidRDefault="00391BA0" w:rsidP="007A1053">
      <w:pPr>
        <w:pStyle w:val="a3"/>
        <w:spacing w:before="0" w:beforeAutospacing="0" w:after="0" w:afterAutospacing="0"/>
      </w:pPr>
      <w:proofErr w:type="gramStart"/>
      <w:r>
        <w:lastRenderedPageBreak/>
        <w:t>грузоподъемность по шоссе, кг 4500</w:t>
      </w:r>
      <w:r>
        <w:br/>
        <w:t>грузоподъемность по грунту, кг 2500</w:t>
      </w:r>
      <w:r>
        <w:br/>
        <w:t>масса буксируемого прицепа, кг 3600</w:t>
      </w:r>
      <w:r>
        <w:br/>
        <w:t>полная масса, кг 10230</w:t>
      </w:r>
      <w:r>
        <w:br/>
        <w:t>снаряженная масса, кг 5580</w:t>
      </w:r>
      <w:r>
        <w:br/>
        <w:t>габаритные размеры (</w:t>
      </w:r>
      <w:proofErr w:type="spellStart"/>
      <w:r>
        <w:t>ДхШхВ</w:t>
      </w:r>
      <w:proofErr w:type="spellEnd"/>
      <w:r>
        <w:t>), мм 6930 х 2320 х 2310</w:t>
      </w:r>
      <w:r>
        <w:br/>
        <w:t>размеры платформы (</w:t>
      </w:r>
      <w:proofErr w:type="spellStart"/>
      <w:r>
        <w:t>ДхШхВ</w:t>
      </w:r>
      <w:proofErr w:type="spellEnd"/>
      <w:r>
        <w:t>), мм 3565 х 2090 х 355+571</w:t>
      </w:r>
      <w:r>
        <w:br/>
        <w:t>колесная база, мм 4225</w:t>
      </w:r>
      <w:r>
        <w:br/>
        <w:t>дорожный просвет, мм 260</w:t>
      </w:r>
      <w:r>
        <w:br/>
        <w:t>колея передних/ задних колес, мм 1590/ 1720</w:t>
      </w:r>
      <w:r>
        <w:br/>
        <w:t>наружный радиус поворота</w:t>
      </w:r>
      <w:proofErr w:type="gramEnd"/>
      <w:r>
        <w:t xml:space="preserve">, </w:t>
      </w:r>
      <w:proofErr w:type="gramStart"/>
      <w:r>
        <w:t>м</w:t>
      </w:r>
      <w:proofErr w:type="gramEnd"/>
      <w:r>
        <w:t xml:space="preserve"> 11,2</w:t>
      </w:r>
      <w:r>
        <w:br/>
        <w:t>максимальная скорость, км/ч 60</w:t>
      </w:r>
      <w:r>
        <w:br/>
        <w:t>расход топлива, л/100 км 46</w:t>
      </w:r>
      <w:r>
        <w:br/>
        <w:t>объем топливного бака, л 150 х 2</w:t>
      </w:r>
      <w:r>
        <w:br/>
        <w:t>запас хода, км 650</w:t>
      </w:r>
    </w:p>
    <w:p w:rsidR="00391BA0" w:rsidRDefault="00D52A51" w:rsidP="007A1053">
      <w:pPr>
        <w:pStyle w:val="a3"/>
        <w:spacing w:before="0" w:beforeAutospacing="0" w:after="0" w:afterAutospacing="0"/>
      </w:pPr>
      <w:r>
        <w:rPr>
          <w:rStyle w:val="a4"/>
        </w:rPr>
        <w:t xml:space="preserve">двигатель: </w:t>
      </w:r>
      <w:proofErr w:type="gramStart"/>
      <w:r>
        <w:rPr>
          <w:rStyle w:val="a4"/>
        </w:rPr>
        <w:t>Зи</w:t>
      </w:r>
      <w:r w:rsidR="00391BA0" w:rsidRPr="00BE3D66">
        <w:rPr>
          <w:rStyle w:val="a4"/>
        </w:rPr>
        <w:t>С-121</w:t>
      </w:r>
      <w:r w:rsidR="00391BA0">
        <w:br/>
        <w:t>карбюраторный, четырехтактный, 6-ти цилиндровый, рядный,</w:t>
      </w:r>
      <w:r w:rsidR="00391BA0">
        <w:br/>
      </w:r>
      <w:proofErr w:type="spellStart"/>
      <w:r w:rsidR="00391BA0">
        <w:t>нижнеклапанный</w:t>
      </w:r>
      <w:proofErr w:type="spellEnd"/>
      <w:r w:rsidR="00391BA0">
        <w:t>, жидкостного охлаждения</w:t>
      </w:r>
      <w:r w:rsidR="00391BA0">
        <w:br/>
        <w:t>диаметр цилиндра, мм 101,6</w:t>
      </w:r>
      <w:r w:rsidR="00391BA0">
        <w:br/>
        <w:t>ход поршня, мм 114,3</w:t>
      </w:r>
      <w:r w:rsidR="00391BA0">
        <w:br/>
        <w:t>рабочий объем, л 5,55</w:t>
      </w:r>
      <w:r w:rsidR="00391BA0">
        <w:br/>
        <w:t>степень сжатия 6,0</w:t>
      </w:r>
      <w:r w:rsidR="00391BA0">
        <w:br/>
        <w:t>порядок работы цилиндров 1-5-3-6-2-4</w:t>
      </w:r>
      <w:r w:rsidR="00391BA0">
        <w:br/>
        <w:t xml:space="preserve">мощность двигателя, </w:t>
      </w:r>
      <w:proofErr w:type="spellStart"/>
      <w:r w:rsidR="00391BA0">
        <w:t>л.с</w:t>
      </w:r>
      <w:proofErr w:type="spellEnd"/>
      <w:r w:rsidR="00391BA0">
        <w:t>. (кВт) (с ограничителем число оборотов) 92 (67,7) при 2600 об/мин</w:t>
      </w:r>
      <w:r w:rsidR="00391BA0">
        <w:br/>
        <w:t xml:space="preserve">крутящий момент, </w:t>
      </w:r>
      <w:proofErr w:type="spellStart"/>
      <w:r w:rsidR="00391BA0">
        <w:t>кГс</w:t>
      </w:r>
      <w:proofErr w:type="spellEnd"/>
      <w:r w:rsidR="00391BA0">
        <w:t>*м (</w:t>
      </w:r>
      <w:proofErr w:type="spellStart"/>
      <w:r w:rsidR="00391BA0">
        <w:t>Нм</w:t>
      </w:r>
      <w:proofErr w:type="spellEnd"/>
      <w:r w:rsidR="00391BA0">
        <w:t>) 31,0 (304)</w:t>
      </w:r>
      <w:r w:rsidR="00391BA0">
        <w:br/>
        <w:t>при 1200-1300 об/мин</w:t>
      </w:r>
      <w:proofErr w:type="gramEnd"/>
    </w:p>
    <w:p w:rsidR="00391BA0" w:rsidRDefault="00391BA0" w:rsidP="007A1053">
      <w:pPr>
        <w:pStyle w:val="a3"/>
        <w:spacing w:before="0" w:beforeAutospacing="0" w:after="0" w:afterAutospacing="0"/>
      </w:pPr>
      <w:proofErr w:type="gramStart"/>
      <w:r w:rsidRPr="00BE3D66">
        <w:rPr>
          <w:rStyle w:val="a4"/>
        </w:rPr>
        <w:t>трансмиссия</w:t>
      </w:r>
      <w:r>
        <w:br/>
        <w:t>сцепление двухдисковое, сухое</w:t>
      </w:r>
      <w:r>
        <w:br/>
        <w:t>коробка передач механическая, 5-ти ступенчатая,</w:t>
      </w:r>
      <w:r>
        <w:br/>
        <w:t>(без синхронизаторов)</w:t>
      </w:r>
      <w:r>
        <w:br/>
        <w:t>I- 6,24; II- 3,32; III- 1,90; IV- 1,00, V- 0,81</w:t>
      </w:r>
      <w:r>
        <w:br/>
      </w:r>
      <w:proofErr w:type="spellStart"/>
      <w:r>
        <w:t>з.х</w:t>
      </w:r>
      <w:proofErr w:type="spellEnd"/>
      <w:r>
        <w:t>.- 6,70</w:t>
      </w:r>
      <w:r>
        <w:br/>
        <w:t>раздаточная коробка 2-х ступенчатая (1,24:1 и 2,44:1)</w:t>
      </w:r>
      <w:r>
        <w:br/>
        <w:t>главная передача одинарная, пара конических шестерен со спиральными зубьями (6,67:1)</w:t>
      </w:r>
      <w:r>
        <w:br/>
        <w:t>привод задних мостов раздельный, параллельный</w:t>
      </w:r>
      <w:r>
        <w:br/>
        <w:t>размер шин 8,25-20"</w:t>
      </w:r>
      <w:proofErr w:type="gramEnd"/>
    </w:p>
    <w:p w:rsidR="00391BA0" w:rsidRDefault="00391BA0" w:rsidP="007A1053">
      <w:pPr>
        <w:pStyle w:val="a3"/>
        <w:spacing w:before="0" w:beforeAutospacing="0" w:after="0" w:afterAutospacing="0"/>
      </w:pPr>
      <w:r w:rsidRPr="00BE3D66">
        <w:rPr>
          <w:rStyle w:val="a4"/>
        </w:rPr>
        <w:t>проходимость</w:t>
      </w:r>
      <w:r>
        <w:br/>
        <w:t xml:space="preserve">преодолеваемый брод, </w:t>
      </w:r>
      <w:proofErr w:type="gramStart"/>
      <w:r>
        <w:t>м</w:t>
      </w:r>
      <w:proofErr w:type="gramEnd"/>
      <w:r>
        <w:t xml:space="preserve"> 0,8</w:t>
      </w:r>
      <w:r>
        <w:br/>
        <w:t>преодолеваемый подъем, град. 28</w:t>
      </w:r>
    </w:p>
    <w:p w:rsidR="000E5ABB" w:rsidRDefault="000E5ABB" w:rsidP="007A1053">
      <w:pPr>
        <w:spacing w:after="0" w:line="240" w:lineRule="auto"/>
      </w:pPr>
    </w:p>
    <w:sectPr w:rsidR="000E5ABB" w:rsidSect="00DB1A93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A"/>
    <w:rsid w:val="000E29C3"/>
    <w:rsid w:val="000E5ABB"/>
    <w:rsid w:val="00103C3F"/>
    <w:rsid w:val="001324FD"/>
    <w:rsid w:val="00134A89"/>
    <w:rsid w:val="00195802"/>
    <w:rsid w:val="002D2C8E"/>
    <w:rsid w:val="003800FD"/>
    <w:rsid w:val="00391BA0"/>
    <w:rsid w:val="003A1B28"/>
    <w:rsid w:val="004A7182"/>
    <w:rsid w:val="004E1FDA"/>
    <w:rsid w:val="0052150E"/>
    <w:rsid w:val="00546E7F"/>
    <w:rsid w:val="005968B4"/>
    <w:rsid w:val="005A3740"/>
    <w:rsid w:val="00626749"/>
    <w:rsid w:val="00635127"/>
    <w:rsid w:val="006D6CBD"/>
    <w:rsid w:val="007A1053"/>
    <w:rsid w:val="007B221A"/>
    <w:rsid w:val="008E1F59"/>
    <w:rsid w:val="00912EC5"/>
    <w:rsid w:val="00916E3C"/>
    <w:rsid w:val="00AE4ADD"/>
    <w:rsid w:val="00B308F3"/>
    <w:rsid w:val="00C82503"/>
    <w:rsid w:val="00D52A51"/>
    <w:rsid w:val="00D55FBD"/>
    <w:rsid w:val="00DB1A93"/>
    <w:rsid w:val="00E4315E"/>
    <w:rsid w:val="00E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267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BA0"/>
    <w:rPr>
      <w:b/>
      <w:bCs/>
    </w:rPr>
  </w:style>
  <w:style w:type="character" w:styleId="a5">
    <w:name w:val="Hyperlink"/>
    <w:basedOn w:val="a0"/>
    <w:uiPriority w:val="99"/>
    <w:semiHidden/>
    <w:unhideWhenUsed/>
    <w:rsid w:val="00391BA0"/>
    <w:rPr>
      <w:color w:val="0000FF"/>
      <w:u w:val="single"/>
    </w:rPr>
  </w:style>
  <w:style w:type="character" w:styleId="a6">
    <w:name w:val="Emphasis"/>
    <w:basedOn w:val="a0"/>
    <w:uiPriority w:val="20"/>
    <w:qFormat/>
    <w:rsid w:val="00391B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26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267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BA0"/>
    <w:rPr>
      <w:b/>
      <w:bCs/>
    </w:rPr>
  </w:style>
  <w:style w:type="character" w:styleId="a5">
    <w:name w:val="Hyperlink"/>
    <w:basedOn w:val="a0"/>
    <w:uiPriority w:val="99"/>
    <w:semiHidden/>
    <w:unhideWhenUsed/>
    <w:rsid w:val="00391BA0"/>
    <w:rPr>
      <w:color w:val="0000FF"/>
      <w:u w:val="single"/>
    </w:rPr>
  </w:style>
  <w:style w:type="character" w:styleId="a6">
    <w:name w:val="Emphasis"/>
    <w:basedOn w:val="a0"/>
    <w:uiPriority w:val="20"/>
    <w:qFormat/>
    <w:rsid w:val="00391B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26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ha165.narod.ru/k_3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2018-06-30T13:40:00Z</dcterms:created>
  <dcterms:modified xsi:type="dcterms:W3CDTF">2021-01-29T16:38:00Z</dcterms:modified>
</cp:coreProperties>
</file>