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09" w:rsidRPr="007A4B09" w:rsidRDefault="007A4B09" w:rsidP="007A4B0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B0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02-213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Studebaker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US- U3 6х6 бортовой грузовик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2,5/4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4,5-тонной лебедкой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Heil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мест 2+20, прицеп 2.5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снаряжённый вес 4.8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Hercules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JXD 95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лс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70 км/час, программа США «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Lend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Lease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Act</w:t>
      </w:r>
      <w:proofErr w:type="spellEnd"/>
      <w:r w:rsidRPr="007A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81535 экз., США 1941-45 г.</w:t>
      </w:r>
    </w:p>
    <w:p w:rsidR="007A4B09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857D94" wp14:editId="722F7480">
            <wp:simplePos x="0" y="0"/>
            <wp:positionH relativeFrom="margin">
              <wp:posOffset>441960</wp:posOffset>
            </wp:positionH>
            <wp:positionV relativeFrom="margin">
              <wp:posOffset>626110</wp:posOffset>
            </wp:positionV>
            <wp:extent cx="5657215" cy="3521710"/>
            <wp:effectExtent l="0" t="0" r="63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B09" w:rsidRDefault="007A4B09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B09" w:rsidRDefault="007A4B09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B" w:rsidRDefault="0014755B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9F" w:rsidRPr="00622F9F" w:rsidRDefault="00622F9F" w:rsidP="00622F9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Основателями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потомки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Йоханнеса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Штауденбеккера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Johannes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Staudenbecker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перебравшиеся из Германии в Америку еще в XVIII веке. Там их фамилия сначала переродилась в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Stutenbecker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в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Studenbecker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которой было рукой подать до укороченного американизированного варианта 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Стьюдебейкер</w:t>
      </w:r>
      <w:proofErr w:type="spellEnd"/>
      <w:r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ставшего наименованием фирмы и маркой ее продукции. </w:t>
      </w:r>
    </w:p>
    <w:p w:rsidR="0014755B" w:rsidRDefault="0014755B" w:rsidP="0019526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26A" w:rsidRPr="0014755B" w:rsidRDefault="0019526A" w:rsidP="0019526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47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Studebaker</w:t>
      </w:r>
      <w:proofErr w:type="spellEnd"/>
      <w:r w:rsidRPr="00147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US6</w:t>
      </w:r>
    </w:p>
    <w:p w:rsid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6A" w:rsidRDefault="007A4B09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</w:t>
      </w:r>
      <w:proofErr w:type="spellStart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 являлся упрощенным вариантом массового грузовика GMC CCKW-353 и отличался от него более простым и неприхотливым силовым агрегатом </w:t>
      </w:r>
      <w:proofErr w:type="spellStart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JXD с уменьшенной до 5,24 степенью сжатия, рассчитанным на применение низкосортных видов бензина и масел. 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Трехосный армейский грузовой автомобиль, созданный в рамках программы по унификации автотранспорт</w:t>
      </w:r>
      <w:r w:rsidR="00CA1A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армии США. Производился с 1942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фирмой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1943 года и фирмой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 главным образом для поставок по ленд-лизу. Выпуск завершен в 1945 году. Всего изготовлено 218 863 автомобиля 13 модификаций (от U1 до U13) с короткой и длинной базой, с полным приводом и неполным (U6, U7, U8), с лебедкой и без, с закрытой и открытой кабиной (U3, U7). Фирма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изготовила 22 204 машины варианта U3.</w:t>
      </w:r>
    </w:p>
    <w:p w:rsidR="00703781" w:rsidRDefault="00703781" w:rsidP="0070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Модификации, поставляемые по ленд-лизу: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26A" w:rsidRP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US6 (6x6)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армейский грузовик повышенной проходимости. Особенности конструкции: колесная формула 6x6, цельнометаллическая кабина (на части машин — с брезентовыми дверями и верхом), грузовая платформа — цельнометаллическая или деревянная (на части машин — самосвального типа), шестицилиндровый дв</w:t>
      </w:r>
      <w:r w:rsidR="00D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 рабочим объемом 5240 см3</w:t>
      </w: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сухое однодисковое сцепление, пятиступенчатая коробка передач, двухступенчатая раздаточная коробка, гидравлические тормоза с вакуумным усилителем, подвеска на продольных полуэллиптических рессорах.</w:t>
      </w:r>
    </w:p>
    <w:p w:rsid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US6(6x4) — вариант автомобиля без привода на передний мост. Изготовлено 87 742 машины.</w:t>
      </w:r>
    </w:p>
    <w:p w:rsidR="00CA1AD1" w:rsidRDefault="00CA1AD1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772"/>
        <w:gridCol w:w="3932"/>
        <w:gridCol w:w="1438"/>
        <w:gridCol w:w="1053"/>
      </w:tblGrid>
      <w:tr w:rsidR="003D5334" w:rsidRPr="003D5334" w:rsidTr="003D5334">
        <w:tc>
          <w:tcPr>
            <w:tcW w:w="0" w:type="auto"/>
            <w:gridSpan w:val="6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Модификации автомобилей </w:t>
            </w:r>
            <w:proofErr w:type="spell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Studebaker</w:t>
            </w:r>
            <w:proofErr w:type="spellEnd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US6 и US6x4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Каталожный шифр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U3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81 535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U4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18 779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1941–1942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6х4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</w:t>
            </w:r>
          </w:p>
        </w:tc>
      </w:tr>
      <w:tr w:rsidR="003D5334" w:rsidRPr="003D5334" w:rsidTr="00566324">
        <w:trPr>
          <w:trHeight w:val="261"/>
        </w:trPr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U7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69 998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U8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12 104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1942–1943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U10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c лебёдкой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U11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без лебёдки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U12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с лебёдкой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D5334" w:rsidRPr="003D5334" w:rsidTr="00566324">
        <w:tc>
          <w:tcPr>
            <w:tcW w:w="1668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U13</w:t>
            </w:r>
          </w:p>
        </w:tc>
        <w:tc>
          <w:tcPr>
            <w:tcW w:w="1275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932" w:type="dxa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без лебёдки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3D5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D34268" w:rsidRDefault="00D34268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343" w:rsidRDefault="00566324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Америке серийный выпуск грузовиков </w:t>
      </w:r>
      <w:proofErr w:type="spellStart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 начался в январе 1942 года, и весной они уже стали поступать в Красную армию. В СССР </w:t>
      </w:r>
      <w:proofErr w:type="spellStart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Студебекеры</w:t>
      </w:r>
      <w:proofErr w:type="spellEnd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направлялись широким потоком по всем трем морским путям — через Аляску и северным морским направлением через Великобританию в Мурманск или Архангельск. </w:t>
      </w:r>
      <w:r w:rsid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26A" w:rsidRDefault="00496343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был, безусловно, наипопулярнейшим и самым массовым ленд-лизовским автомобилем в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годы войны в Советский Союз было поставлено свыше 150 тыс. 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студебекеров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разных модификаций. Большинство машин поступало в разобранном виде — их сборкой занимался завод «</w:t>
      </w:r>
      <w:proofErr w:type="spellStart"/>
      <w:r w:rsid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Москве, а с 1944 года — завод в Минске (будущий МАЗ). Машины, собранные на сборочных предприятиях в Иране, гнали своим ходом. Часто в их кузовах везли ящики с разобранными 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студебекерами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потом собирали на заводе в Орджоникидзе (ныне Владикавказ).</w:t>
      </w:r>
    </w:p>
    <w:p w:rsidR="0019526A" w:rsidRDefault="0019526A" w:rsidP="0019526A">
      <w:pPr>
        <w:pStyle w:val="book"/>
        <w:spacing w:before="0" w:beforeAutospacing="0" w:after="0" w:afterAutospacing="0"/>
      </w:pPr>
      <w:r>
        <w:t>«</w:t>
      </w:r>
      <w:proofErr w:type="spellStart"/>
      <w:r>
        <w:t>Студебекеры</w:t>
      </w:r>
      <w:proofErr w:type="spellEnd"/>
      <w:r>
        <w:t>» или, как их часто называли солдаты, — «</w:t>
      </w:r>
      <w:proofErr w:type="spellStart"/>
      <w:r>
        <w:t>студеры</w:t>
      </w:r>
      <w:proofErr w:type="spellEnd"/>
      <w:r>
        <w:t xml:space="preserve">», использовались в качестве транспортных машин и в значительной степени как тягачи для различных артиллерийских систем. Эти автомобили буксировали 76-мм пушки </w:t>
      </w:r>
      <w:proofErr w:type="spellStart"/>
      <w:r>
        <w:t>ЗиС</w:t>
      </w:r>
      <w:proofErr w:type="spellEnd"/>
      <w:r>
        <w:t xml:space="preserve">-З, 100-мм пушки БС-3, 122- и 152-мм гаубицы. </w:t>
      </w:r>
      <w:proofErr w:type="gramStart"/>
      <w:r>
        <w:t>Как подтверждают отчеты ряда артиллерийских частей и соединений, автомобиль «</w:t>
      </w:r>
      <w:proofErr w:type="spellStart"/>
      <w:r>
        <w:t>Студебекер</w:t>
      </w:r>
      <w:proofErr w:type="spellEnd"/>
      <w:r>
        <w:t>» при буксировке орудий во время войны показал хорошую для колесных машин проходимость не только при движении по плохим дорогам, но и по пересеченной местности, буксируя артиллерийские системы массой до 3,5 т. Известны случаи, когда автомобилем «</w:t>
      </w:r>
      <w:proofErr w:type="spellStart"/>
      <w:r>
        <w:t>Студебекер</w:t>
      </w:r>
      <w:proofErr w:type="spellEnd"/>
      <w:r>
        <w:t>» буксировали орудия и большей массы.</w:t>
      </w:r>
      <w:proofErr w:type="gramEnd"/>
      <w:r>
        <w:t xml:space="preserve"> Так, например, во время боев на подступах к Будапешту в 5-й артиллерийской дивизии прорыва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отсутствия запасных частей к ходовой части вышло из строя большое количество тракторов. Между тем сложившаяся обстановка требовала срочной переброски частей дивизии на другой участок фронта. В связи с этим было принято решение для буксировки 152-мм гаубиц-пушек обр.1937 г.</w:t>
      </w:r>
    </w:p>
    <w:p w:rsidR="0019526A" w:rsidRDefault="0019526A" w:rsidP="0019526A">
      <w:pPr>
        <w:pStyle w:val="book"/>
        <w:spacing w:before="0" w:beforeAutospacing="0" w:after="0" w:afterAutospacing="0"/>
      </w:pPr>
      <w:r>
        <w:t>(МЛ-20) применить автомобили «</w:t>
      </w:r>
      <w:proofErr w:type="spellStart"/>
      <w:r>
        <w:t>Студебекер</w:t>
      </w:r>
      <w:proofErr w:type="spellEnd"/>
      <w:r>
        <w:t>» 6x6. В итоге после 400-км пробега с орудием на прицепе ни одна из 18 задействованных для этой цели автомашин не вышла из строя.</w:t>
      </w:r>
    </w:p>
    <w:p w:rsidR="0019526A" w:rsidRDefault="0019526A" w:rsidP="0019526A">
      <w:pPr>
        <w:pStyle w:val="5"/>
        <w:spacing w:before="0" w:beforeAutospacing="0" w:after="0" w:afterAutospacing="0"/>
      </w:pPr>
      <w:r w:rsidRPr="0019526A">
        <w:rPr>
          <w:b w:val="0"/>
          <w:bCs w:val="0"/>
          <w:sz w:val="24"/>
          <w:szCs w:val="24"/>
        </w:rPr>
        <w:t>Особую роль сыграли «</w:t>
      </w:r>
      <w:proofErr w:type="spellStart"/>
      <w:r w:rsidRPr="0019526A">
        <w:rPr>
          <w:b w:val="0"/>
          <w:bCs w:val="0"/>
          <w:sz w:val="24"/>
          <w:szCs w:val="24"/>
        </w:rPr>
        <w:t>студебекеры</w:t>
      </w:r>
      <w:proofErr w:type="spellEnd"/>
      <w:r w:rsidRPr="0019526A">
        <w:rPr>
          <w:b w:val="0"/>
          <w:bCs w:val="0"/>
          <w:sz w:val="24"/>
          <w:szCs w:val="24"/>
        </w:rPr>
        <w:t xml:space="preserve">» в оснащении гвардейских минометных частей. Как известно, первые серийные установки БМ-13 монтировались на шасси трехосных грузовиков </w:t>
      </w:r>
      <w:r>
        <w:rPr>
          <w:b w:val="0"/>
          <w:bCs w:val="0"/>
          <w:sz w:val="24"/>
          <w:szCs w:val="24"/>
        </w:rPr>
        <w:t>ЗиС</w:t>
      </w:r>
      <w:r w:rsidRPr="0019526A">
        <w:rPr>
          <w:b w:val="0"/>
          <w:bCs w:val="0"/>
          <w:sz w:val="24"/>
          <w:szCs w:val="24"/>
        </w:rPr>
        <w:t xml:space="preserve">-6. Позже для этой цели использовались легкие танки Т-60, транспортные тракторы СТЗ-5, импортные грузовики GMC, </w:t>
      </w:r>
      <w:proofErr w:type="spellStart"/>
      <w:r w:rsidRPr="0019526A">
        <w:rPr>
          <w:b w:val="0"/>
          <w:bCs w:val="0"/>
          <w:sz w:val="24"/>
          <w:szCs w:val="24"/>
        </w:rPr>
        <w:t>Chevrolet</w:t>
      </w:r>
      <w:proofErr w:type="spellEnd"/>
      <w:r w:rsidRPr="0019526A">
        <w:rPr>
          <w:b w:val="0"/>
          <w:bCs w:val="0"/>
          <w:sz w:val="24"/>
          <w:szCs w:val="24"/>
        </w:rPr>
        <w:t xml:space="preserve">, </w:t>
      </w:r>
      <w:proofErr w:type="spellStart"/>
      <w:r w:rsidRPr="0019526A">
        <w:rPr>
          <w:b w:val="0"/>
          <w:bCs w:val="0"/>
          <w:sz w:val="24"/>
          <w:szCs w:val="24"/>
        </w:rPr>
        <w:t>International</w:t>
      </w:r>
      <w:proofErr w:type="spellEnd"/>
      <w:r w:rsidRPr="0019526A">
        <w:rPr>
          <w:b w:val="0"/>
          <w:bCs w:val="0"/>
          <w:sz w:val="24"/>
          <w:szCs w:val="24"/>
        </w:rPr>
        <w:t xml:space="preserve"> и др. Чтобы покончить с разнобоем, в </w:t>
      </w:r>
      <w:r w:rsidRPr="0019526A">
        <w:rPr>
          <w:b w:val="0"/>
          <w:bCs w:val="0"/>
          <w:sz w:val="24"/>
          <w:szCs w:val="24"/>
        </w:rPr>
        <w:lastRenderedPageBreak/>
        <w:t>апреле 1943 года был принят на вооружение унифицированный образец БМ-13Н (Н — нормализованный). Базой для него выбрали «</w:t>
      </w:r>
      <w:proofErr w:type="spellStart"/>
      <w:r w:rsidRPr="0019526A">
        <w:rPr>
          <w:b w:val="0"/>
          <w:bCs w:val="0"/>
          <w:sz w:val="24"/>
          <w:szCs w:val="24"/>
        </w:rPr>
        <w:t>Студебекер</w:t>
      </w:r>
      <w:proofErr w:type="spellEnd"/>
      <w:r w:rsidRPr="0019526A">
        <w:rPr>
          <w:b w:val="0"/>
          <w:bCs w:val="0"/>
          <w:sz w:val="24"/>
          <w:szCs w:val="24"/>
        </w:rPr>
        <w:t>». На этих машинах монтировали и другие советские реактивные установки: 82-мм БМ-8-48, 132-мм БМ-13НС (со спиральными направляющими) и, наконец, 300-мм БМ-31-12.</w:t>
      </w:r>
      <w:r w:rsidRPr="0019526A">
        <w:t xml:space="preserve"> </w:t>
      </w:r>
    </w:p>
    <w:p w:rsidR="0019526A" w:rsidRDefault="0019526A" w:rsidP="0019526A">
      <w:pPr>
        <w:pStyle w:val="5"/>
        <w:spacing w:before="0" w:beforeAutospacing="0" w:after="0" w:afterAutospacing="0"/>
      </w:pPr>
    </w:p>
    <w:p w:rsidR="0019526A" w:rsidRPr="00D34268" w:rsidRDefault="0019526A" w:rsidP="0019526A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D34268">
        <w:rPr>
          <w:sz w:val="24"/>
          <w:szCs w:val="24"/>
        </w:rPr>
        <w:t>Краткая техническая характеристика автомобиля US6 (6x6)</w:t>
      </w:r>
    </w:p>
    <w:p w:rsidR="0019526A" w:rsidRPr="0019526A" w:rsidRDefault="0019526A" w:rsidP="0019526A">
      <w:pPr>
        <w:pStyle w:val="5"/>
        <w:spacing w:before="0" w:beforeAutospacing="0" w:after="0" w:afterAutospacing="0"/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 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 (6737 с лебедкой)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4252" w:type="dxa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19526A" w:rsidRP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3"/>
        <w:gridCol w:w="4266"/>
      </w:tblGrid>
      <w:tr w:rsidR="0019526A" w:rsidRPr="0019526A" w:rsidTr="000614BF">
        <w:tc>
          <w:tcPr>
            <w:tcW w:w="0" w:type="auto"/>
            <w:tcBorders>
              <w:top w:val="nil"/>
            </w:tcBorders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JXD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с октановым числом не ниже 66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1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19526A" w:rsidRPr="0019526A" w:rsidRDefault="0019526A" w:rsidP="0019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19526A">
      <w:pPr>
        <w:spacing w:after="0"/>
      </w:pPr>
    </w:p>
    <w:p w:rsidR="001D2ED6" w:rsidRDefault="001D2ED6" w:rsidP="0019526A">
      <w:pPr>
        <w:spacing w:after="0"/>
      </w:pPr>
    </w:p>
    <w:p w:rsidR="001D2ED6" w:rsidRDefault="001D2ED6" w:rsidP="0019526A">
      <w:pPr>
        <w:spacing w:after="0"/>
      </w:pPr>
    </w:p>
    <w:p w:rsidR="001D2ED6" w:rsidRDefault="001D2ED6" w:rsidP="0019526A">
      <w:pPr>
        <w:spacing w:after="0"/>
      </w:pPr>
    </w:p>
    <w:p w:rsidR="001D2ED6" w:rsidRDefault="001D2ED6" w:rsidP="0019526A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10D068" wp14:editId="4117D343">
            <wp:simplePos x="0" y="0"/>
            <wp:positionH relativeFrom="margin">
              <wp:posOffset>353695</wp:posOffset>
            </wp:positionH>
            <wp:positionV relativeFrom="margin">
              <wp:posOffset>325755</wp:posOffset>
            </wp:positionV>
            <wp:extent cx="5768975" cy="3497580"/>
            <wp:effectExtent l="0" t="0" r="3175" b="7620"/>
            <wp:wrapSquare wrapText="bothSides"/>
            <wp:docPr id="1" name="Рисунок 1" descr="https://coollib.net/i/22/382622/img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net/i/22/382622/img_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ED6" w:rsidSect="00CA1AD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6"/>
    <w:rsid w:val="000614BF"/>
    <w:rsid w:val="000E5ABB"/>
    <w:rsid w:val="0014755B"/>
    <w:rsid w:val="0019526A"/>
    <w:rsid w:val="001D2ED6"/>
    <w:rsid w:val="003D5334"/>
    <w:rsid w:val="003F71FB"/>
    <w:rsid w:val="00496343"/>
    <w:rsid w:val="0052150E"/>
    <w:rsid w:val="00566324"/>
    <w:rsid w:val="006108E2"/>
    <w:rsid w:val="00622F9F"/>
    <w:rsid w:val="00684786"/>
    <w:rsid w:val="00703781"/>
    <w:rsid w:val="007A4B09"/>
    <w:rsid w:val="00AB6A84"/>
    <w:rsid w:val="00B34D66"/>
    <w:rsid w:val="00CA1AD1"/>
    <w:rsid w:val="00D34268"/>
    <w:rsid w:val="00F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5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5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19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5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5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19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12B7-2FC3-4D56-8202-BA98C455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2018-07-22T16:16:00Z</dcterms:created>
  <dcterms:modified xsi:type="dcterms:W3CDTF">2019-08-25T14:25:00Z</dcterms:modified>
</cp:coreProperties>
</file>