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2" w:rsidRDefault="00FD7602" w:rsidP="00FD7602">
      <w:pPr>
        <w:spacing w:after="0" w:line="240" w:lineRule="auto"/>
        <w:jc w:val="center"/>
        <w:rPr>
          <w:noProof/>
          <w:lang w:eastAsia="ru-RU"/>
        </w:rPr>
      </w:pPr>
    </w:p>
    <w:p w:rsidR="00D6713D" w:rsidRPr="00D6713D" w:rsidRDefault="00D6713D" w:rsidP="00FD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3D">
        <w:rPr>
          <w:rFonts w:ascii="Times New Roman" w:hAnsi="Times New Roman" w:cs="Times New Roman"/>
          <w:b/>
          <w:sz w:val="28"/>
          <w:szCs w:val="28"/>
        </w:rPr>
        <w:t xml:space="preserve">МАЗ-200В/200Р 4х2 седельный тягач с одноосным </w:t>
      </w:r>
      <w:r w:rsidRPr="00D67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самосвальным полуприцепом </w:t>
      </w:r>
      <w:r w:rsidRPr="00D6713D">
        <w:rPr>
          <w:rFonts w:ascii="Times New Roman" w:hAnsi="Times New Roman" w:cs="Times New Roman"/>
          <w:b/>
          <w:sz w:val="28"/>
          <w:szCs w:val="28"/>
        </w:rPr>
        <w:t xml:space="preserve">МАЗ-5232В задней выгрузки </w:t>
      </w:r>
      <w:proofErr w:type="spellStart"/>
      <w:r w:rsidRPr="00D6713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D6713D">
        <w:rPr>
          <w:rFonts w:ascii="Times New Roman" w:hAnsi="Times New Roman" w:cs="Times New Roman"/>
          <w:b/>
          <w:sz w:val="28"/>
          <w:szCs w:val="28"/>
        </w:rPr>
        <w:t xml:space="preserve"> 13,5 </w:t>
      </w:r>
      <w:proofErr w:type="spellStart"/>
      <w:r w:rsidRPr="00D6713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671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713D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D6713D">
        <w:rPr>
          <w:rFonts w:ascii="Times New Roman" w:hAnsi="Times New Roman" w:cs="Times New Roman"/>
          <w:b/>
          <w:sz w:val="28"/>
          <w:szCs w:val="28"/>
        </w:rPr>
        <w:t xml:space="preserve">. 7 м³, мест 3, ЯАЗ-204Б/ЯМЗ-236 130/180 </w:t>
      </w:r>
      <w:proofErr w:type="spellStart"/>
      <w:r w:rsidRPr="00D6713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6713D">
        <w:rPr>
          <w:rFonts w:ascii="Times New Roman" w:hAnsi="Times New Roman" w:cs="Times New Roman"/>
          <w:b/>
          <w:sz w:val="28"/>
          <w:szCs w:val="28"/>
        </w:rPr>
        <w:t>, 52/65 км/час, г. Минск 1961-65 г.</w:t>
      </w:r>
    </w:p>
    <w:p w:rsidR="000462E4" w:rsidRDefault="004849BD" w:rsidP="00FD760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1AA0B" wp14:editId="64755970">
            <wp:simplePos x="0" y="0"/>
            <wp:positionH relativeFrom="margin">
              <wp:posOffset>699770</wp:posOffset>
            </wp:positionH>
            <wp:positionV relativeFrom="margin">
              <wp:posOffset>807720</wp:posOffset>
            </wp:positionV>
            <wp:extent cx="4751070" cy="2886075"/>
            <wp:effectExtent l="0" t="0" r="0" b="9525"/>
            <wp:wrapSquare wrapText="bothSides"/>
            <wp:docPr id="2" name="Рисунок 2" descr="МАЗ-200Р '1962–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З-200Р '1962–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5" b="11312"/>
                    <a:stretch/>
                  </pic:blipFill>
                  <pic:spPr bwMode="auto">
                    <a:xfrm>
                      <a:off x="0" y="0"/>
                      <a:ext cx="47510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7602" w:rsidRDefault="00FD7602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9BD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13B" w:rsidRDefault="004849BD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1952 году началось серийное производство предназначенного для автопоезда полной массой 23,2 т (максимальная масса буксируемого полуприцепа 16,5 т) седельного тягача </w:t>
      </w:r>
      <w:r w:rsidR="009C06F1" w:rsidRPr="00EB03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МАЗ-200В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модернизированным 2-тактным дизелем ЯАЗ-204Б повышенной мощности 130 </w:t>
      </w:r>
      <w:proofErr w:type="spellStart"/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работы с </w:t>
      </w:r>
      <w:proofErr w:type="gramStart"/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полуприцепами</w:t>
      </w:r>
      <w:proofErr w:type="gramEnd"/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требующими гидравлический привод МАЗ-200В комплектовался масляным насосом. К таким, прежде всего, относились широко распространённые самосвальные полуприцепы </w:t>
      </w:r>
      <w:r w:rsidR="009C06F1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МАЗ-5232В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«Переходный» седельный тягач с двигателем </w:t>
      </w:r>
      <w:r w:rsidR="009C06F1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ЯМЗ-236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в Минске с 1962 по 1965 год получил обозначение </w:t>
      </w:r>
      <w:r w:rsidR="009C06F1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МАЗ-200М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Его вариант </w:t>
      </w:r>
      <w:r w:rsidR="009C06F1" w:rsidRPr="00F67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МАЗ-200Р</w:t>
      </w:r>
      <w:r w:rsidR="009C06F1" w:rsidRPr="0089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отличался наличием коробки отбора мощности и масляным шестерённым насосом НШ-46 для привода в действие гидравлической аппаратуры полуприцепов.</w:t>
      </w:r>
    </w:p>
    <w:p w:rsidR="00710379" w:rsidRDefault="00710379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379" w:rsidRPr="00D6713D" w:rsidRDefault="00710379" w:rsidP="007103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03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Полуприцеп МАЗ-5232В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ыпускается Минским автомобильным заводом. В 1960-е годы вопросы повышения грузоподъёмности решали началом производства 7-тонного прицепа МАЗ-5243 и 13,5-тонного МАЗ-5245. В это же время была создана конструкция и освоена сборка специального полуприцепа 5244Б грузоподъёмностью 10,4 т и </w:t>
      </w:r>
      <w:r w:rsidRPr="00D6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самосвального полуприцепа 5232В на 13,5 т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Кузов—цельнометаллический, ковшового типа, </w:t>
      </w:r>
      <w:proofErr w:type="gramStart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опрокидывающийся</w:t>
      </w:r>
      <w:proofErr w:type="gramEnd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назад. </w:t>
      </w:r>
      <w:proofErr w:type="gramStart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</w:t>
      </w:r>
      <w:proofErr w:type="gramEnd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перевозки сыпучих строительных грузов. Изготавливается с использованием деталей автомобилей МАЗ. Особенностью полуприцепа-самосвала безрамной конструкции является то, что при разгрузке необходимо обеспечить подкат полуприцепа к тягачу или тягача к полуприцепу. Учитывая это обстоятельство, в пневматической системе привода тормозов автопоезда в составе тягача МАЗ-504Г и полуприцепа МАЗ-5232В предусмотрена возможность торможения одного тягача или одного полуприцепа в зависимости от условий разгрузки. Производить разгрузку полуприцепа при одновременном заторможенном тягаче и полуприцепе, как рабочим, так и стояночным тормозом недопустимо, так как при этом произойдет резкое увеличение нагрузок на </w:t>
      </w:r>
      <w:proofErr w:type="gramStart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опрокидывающий</w:t>
      </w:r>
      <w:proofErr w:type="gramEnd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механизмы автопоезда из-за невозможности подката тягача и полуприцепа что может привести к их поломке.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Грузоподъемность, кг – 13500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Собственная масса, кг – 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полная, кг – 17500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Габаритные размеры, мм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5090, ширина 2500,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2670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Внутренни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размеры платформы, мм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– 4420, ширина – 2290, высота − 660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Объем кузова м³ – 7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Угол опрокидывания платформы, град – 45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Время подъема платформы, с – 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опускания платформы, с – 45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Погрузочная высота, мм – 1330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База, мм – 3200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Колея колес, мм – 1866</w:t>
      </w:r>
      <w:proofErr w:type="gramEnd"/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Расстояние от центра шкворня до опорного устройства, мм – 1340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Радиус габариты передней части полуприцепа, мм – 1640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Тормоза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рабочи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барабанный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пневматическим приводом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Число колес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300-508/11,00-20 или 320-508/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12,00-20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Давление воздуха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кгс/см²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6,3(5,5)</w:t>
      </w:r>
    </w:p>
    <w:p w:rsidR="00710379" w:rsidRDefault="00710379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134" w:rsidRPr="005A157E" w:rsidRDefault="005A157E" w:rsidP="006911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статьи Николая</w:t>
      </w:r>
      <w:r w:rsidR="00691134"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Марков</w:t>
      </w:r>
      <w:r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691134"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для канала "</w:t>
      </w:r>
      <w:proofErr w:type="gramStart"/>
      <w:r w:rsidR="00691134"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MA</w:t>
      </w:r>
      <w:proofErr w:type="gramEnd"/>
      <w:r w:rsidR="00691134" w:rsidRPr="005A15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ШИНА" на zen.yandex.ru, 6 января 2019</w:t>
      </w:r>
    </w:p>
    <w:p w:rsidR="00691134" w:rsidRPr="00691134" w:rsidRDefault="00691134" w:rsidP="0069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1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«</w:t>
      </w:r>
      <w:proofErr w:type="spellStart"/>
      <w:r w:rsidRPr="006911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двухсотки</w:t>
      </w:r>
      <w:proofErr w:type="spellEnd"/>
      <w:r w:rsidRPr="006911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до «супера»: эволюция седельных тягачей МАЗ (часть 1)</w:t>
      </w:r>
    </w:p>
    <w:p w:rsidR="00691134" w:rsidRPr="00691134" w:rsidRDefault="00691134" w:rsidP="007F4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Первым «седельником» марки МАЗ стал </w:t>
      </w:r>
      <w:proofErr w:type="gramStart"/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довольно малоизвестный</w:t>
      </w:r>
      <w:proofErr w:type="gramEnd"/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МАЗ-205А: тягач на короткобазном шасси самосвала МАЗ-205. Опытные образцы таких машин появились еще в 1949 году. </w:t>
      </w:r>
      <w:proofErr w:type="gramStart"/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предназначался для работы с бортовым полуприцепом МАЗ-5201 грузоподъемностью 12 т. Силовой агрегат у него был такой же, как и на самосвале (двухтактный 4-цилиндровый дизель ЯАЗ-204А мощностью 110 сил с 5-ступенчатой коробкой), так что с полной нагрузкой динамика у автопоезда получалась весьма посредственная, а средняя скорость его движения редко превышала 35 км/ч.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4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одель 205А в небольших количествах сходила с</w:t>
      </w:r>
      <w:proofErr w:type="gramEnd"/>
      <w:r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конвейера: известно, что с июля по декабрь 1952 года были собраны 166 таких тягачей.</w:t>
      </w:r>
      <w:r w:rsidR="007F4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1134" w:rsidRPr="00691134" w:rsidRDefault="007F40AE" w:rsidP="00691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Куда большее распространение получили «седельники» МАЗ-200В, которые серийно выпускались с марта 1951 года. В отличие от модели 205А, тягачи 200В имели такую же колесную базу, как бортовые грузовики МАЗ-200 (4520 вместо 3800 мм). А двигатель на них поставили более мощный – ЯАЗ-204В мощностью 135 </w:t>
      </w:r>
      <w:proofErr w:type="spell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</w:t>
      </w:r>
      <w:proofErr w:type="gram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скорость автопоезда была равной 55 км/ч. И за неимением серийной альтернативы в «дальний бой» с тяжелыми полуприцепами в 1950-е годы ходили именно такие автопоезда.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бортовых грузовиков МАЗ-200, на седельные тягачи МАЗ-200В ставили два запасных колеса и два топливных бака</w:t>
      </w:r>
    </w:p>
    <w:p w:rsidR="00691134" w:rsidRPr="00691134" w:rsidRDefault="007F40AE" w:rsidP="00691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моделями полуприцепов для МАЗ-200В являлись бортовые МАЗ-5215 и МАЗ-5245, хотя различными специализированными предприятиями и авторемонтными заводами для них выпускалась широкая гамма других узкопрофильных полуприцепов – фургоны, панелевозы, цементовозы и т.д. В опытном порядке подобный прицепной подвижной состав пробовал создавать и сам Минский автозавод (например, самосвалы и фургоны).</w:t>
      </w:r>
    </w:p>
    <w:p w:rsidR="00691134" w:rsidRPr="00691134" w:rsidRDefault="0027415F" w:rsidP="002741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МАЗ-200В с самосвальным полуприцепом МАЗ-5232. Тягач требовалось дооборудовать коробкой отбора мощности, масляным насосом и масляным баком, который ставился вместо правого топливного бака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134" w:rsidRPr="00691134" w:rsidRDefault="0027415F" w:rsidP="005A15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Ярославский моторный завод подготовил к производству новейшую дизельную «шестерку» ЯМЗ-236 мощностью 180 </w:t>
      </w:r>
      <w:proofErr w:type="spell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оказалось</w:t>
      </w:r>
      <w:proofErr w:type="gram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благодаря V-образному расположению цилиндров она вполне сносно компонуется в моторный отсек грузовиков «двухсотого» семейства. Поэтому в 1961 году Минский автозавод выпустил установочную серию из трех седельных тягачей МАЗ-200М с новыми дизелями, а с 1962 года начал делать такие тягачи серийно, причем большими тиражами, нежели прежнюю модель МАЗ-200В. </w:t>
      </w:r>
      <w:r w:rsidR="005A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1134" w:rsidRPr="00691134" w:rsidRDefault="005A157E" w:rsidP="005A15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Модификация тягача с V-образным дизелем, предназначенная для буксировки самосвального полуприцепа МАЗ-5232, получила собственный индекс МАЗ-200Р.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1134" w:rsidRPr="00691134" w:rsidRDefault="005A157E" w:rsidP="00691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Отдельно стоит упомянуть про создание на Минском автозаводе двух модификаций </w:t>
      </w:r>
      <w:proofErr w:type="spell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полноприводных</w:t>
      </w:r>
      <w:proofErr w:type="spell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седельных тягачей. Для народного хозяйства предназначалась версия МАЗ-501В с двухскатной ошиновкой заднего моста, изготовленная на основе лесовоза МАЗ-501. А для армейских нужд (читай – буксировки полуприцепов-</w:t>
      </w:r>
      <w:proofErr w:type="spell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ракетовозов</w:t>
      </w:r>
      <w:proofErr w:type="spell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базе грузовика МАЗ-502 разработали тягач МАЗ-502В с односкатными задними колесами.</w:t>
      </w:r>
    </w:p>
    <w:p w:rsidR="00691134" w:rsidRPr="00691134" w:rsidRDefault="005A157E" w:rsidP="00691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Серийное производство тягачей МАЗ-200В и МАЗ-200М завершилось в середине 1965 года (в статистику товарного выпуска за 1966 год попали лишь 2 единицы МАЗ-200М, которые по каким-то причинам своевременно не были доделаны и отправлены в сбыт). На смену им пришли новые </w:t>
      </w:r>
      <w:proofErr w:type="spellStart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бескапотные</w:t>
      </w:r>
      <w:proofErr w:type="spellEnd"/>
      <w:r w:rsidR="00691134" w:rsidRPr="0069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тягачи МАЗ-504.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D32CC" w:rsidRDefault="00CD32CC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380"/>
        <w:gridCol w:w="1380"/>
        <w:gridCol w:w="2107"/>
      </w:tblGrid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Характеристики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МАЗ-200В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6495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1950/1920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Грузоподъемность/нагрузка на </w:t>
            </w:r>
            <w:hyperlink r:id="rId7" w:anchor="SSU" w:history="1">
              <w:r w:rsidRPr="00B353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кг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шоссе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 грунтовым дорогам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7000*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7200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5000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13855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 масса буксируемого</w:t>
            </w: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5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16500**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ЯАЗ-М204/М204А (Д, 4)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ЯАЗ-М204В (Д, 4)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обьем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см³</w:t>
            </w:r>
          </w:p>
        </w:tc>
        <w:tc>
          <w:tcPr>
            <w:tcW w:w="0" w:type="auto"/>
            <w:gridSpan w:val="3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4650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110/120 (2000)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(2000)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кг·м</w:t>
            </w:r>
            <w:proofErr w:type="spell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 (1400…1700)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× 225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30…35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44…52</w:t>
            </w:r>
          </w:p>
        </w:tc>
      </w:tr>
      <w:tr w:rsidR="00D6713D" w:rsidRPr="00B3538B" w:rsidTr="004849BD">
        <w:trPr>
          <w:jc w:val="center"/>
        </w:trPr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62234" w:rsidRPr="008D5FA3" w:rsidRDefault="00662234" w:rsidP="00FD7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860…1000</w:t>
            </w:r>
          </w:p>
        </w:tc>
      </w:tr>
    </w:tbl>
    <w:p w:rsidR="00980B61" w:rsidRDefault="00980B61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1163"/>
        <w:gridCol w:w="1323"/>
        <w:gridCol w:w="1302"/>
        <w:gridCol w:w="1377"/>
        <w:gridCol w:w="1337"/>
      </w:tblGrid>
      <w:tr w:rsidR="00FD7602" w:rsidRPr="00980B61" w:rsidTr="004849BD">
        <w:trPr>
          <w:trHeight w:val="271"/>
          <w:jc w:val="center"/>
        </w:trPr>
        <w:tc>
          <w:tcPr>
            <w:tcW w:w="0" w:type="auto"/>
          </w:tcPr>
          <w:p w:rsidR="00FD7602" w:rsidRPr="00980B61" w:rsidRDefault="00FD7602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7602" w:rsidRPr="00980B61" w:rsidRDefault="00FD7602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</w:t>
            </w:r>
          </w:p>
        </w:tc>
        <w:tc>
          <w:tcPr>
            <w:tcW w:w="0" w:type="auto"/>
          </w:tcPr>
          <w:p w:rsidR="00FD7602" w:rsidRPr="00980B61" w:rsidRDefault="00FD7602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</w:t>
            </w:r>
          </w:p>
        </w:tc>
        <w:tc>
          <w:tcPr>
            <w:tcW w:w="0" w:type="auto"/>
          </w:tcPr>
          <w:p w:rsidR="00FD7602" w:rsidRPr="00980B61" w:rsidRDefault="00FD7602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МАЗ-200Г</w:t>
            </w:r>
          </w:p>
        </w:tc>
        <w:tc>
          <w:tcPr>
            <w:tcW w:w="0" w:type="auto"/>
          </w:tcPr>
          <w:p w:rsidR="00FD7602" w:rsidRPr="00980B61" w:rsidRDefault="00FD7602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МАЗ-200М</w:t>
            </w:r>
          </w:p>
        </w:tc>
        <w:tc>
          <w:tcPr>
            <w:tcW w:w="0" w:type="auto"/>
          </w:tcPr>
          <w:p w:rsidR="00FD7602" w:rsidRPr="00980B61" w:rsidRDefault="00FD7602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МАЗ-200П</w:t>
            </w: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980B61" w:rsidRPr="00980B61" w:rsidRDefault="004849BD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</w:t>
            </w:r>
            <w:r w:rsidR="00980B61"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80B61" w:rsidRPr="00980B61" w:rsidRDefault="004849BD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</w:t>
            </w:r>
            <w:r w:rsidR="00980B61"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80B61" w:rsidRPr="00980B61" w:rsidRDefault="004849BD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</w:t>
            </w:r>
            <w:r w:rsidR="00980B61"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80B61" w:rsidRPr="00980B61" w:rsidRDefault="004849BD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</w:t>
            </w:r>
            <w:r w:rsidR="00980B61"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80B61" w:rsidRPr="00980B61" w:rsidRDefault="004849BD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</w:t>
            </w:r>
            <w:r w:rsidR="00980B61"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Двигатель, </w:t>
            </w:r>
            <w:proofErr w:type="spell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прицепа,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71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61" w:rsidRPr="00980B61" w:rsidTr="004849BD">
        <w:trPr>
          <w:trHeight w:val="286"/>
          <w:jc w:val="center"/>
        </w:trPr>
        <w:tc>
          <w:tcPr>
            <w:tcW w:w="0" w:type="auto"/>
            <w:hideMark/>
          </w:tcPr>
          <w:p w:rsidR="00980B61" w:rsidRPr="00980B61" w:rsidRDefault="00980B61" w:rsidP="00FD7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55/52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80B61" w:rsidRPr="00980B61" w:rsidRDefault="00980B61" w:rsidP="00484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B61" w:rsidRDefault="00980B61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B61" w:rsidRDefault="00710379" w:rsidP="00FD76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D6713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1E39A6" wp14:editId="4B966E78">
            <wp:simplePos x="0" y="0"/>
            <wp:positionH relativeFrom="margin">
              <wp:posOffset>1537335</wp:posOffset>
            </wp:positionH>
            <wp:positionV relativeFrom="margin">
              <wp:posOffset>6884670</wp:posOffset>
            </wp:positionV>
            <wp:extent cx="3721100" cy="2790825"/>
            <wp:effectExtent l="0" t="0" r="0" b="9525"/>
            <wp:wrapSquare wrapText="bothSides"/>
            <wp:docPr id="1" name="Рисунок 1" descr="http://aralex.ru/cars/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lex.ru/cars/1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0B61" w:rsidSect="007F40AE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4"/>
    <w:rsid w:val="000462E4"/>
    <w:rsid w:val="000E5ABB"/>
    <w:rsid w:val="00245800"/>
    <w:rsid w:val="0027415F"/>
    <w:rsid w:val="003D7851"/>
    <w:rsid w:val="004849BD"/>
    <w:rsid w:val="004F723C"/>
    <w:rsid w:val="0052150E"/>
    <w:rsid w:val="005A157E"/>
    <w:rsid w:val="005B36EA"/>
    <w:rsid w:val="00662234"/>
    <w:rsid w:val="00691134"/>
    <w:rsid w:val="00710379"/>
    <w:rsid w:val="007B7866"/>
    <w:rsid w:val="007F3034"/>
    <w:rsid w:val="007F40AE"/>
    <w:rsid w:val="00801356"/>
    <w:rsid w:val="00821E89"/>
    <w:rsid w:val="008A5B49"/>
    <w:rsid w:val="00980B61"/>
    <w:rsid w:val="009C06F1"/>
    <w:rsid w:val="00C1129C"/>
    <w:rsid w:val="00CD32CC"/>
    <w:rsid w:val="00D3213B"/>
    <w:rsid w:val="00D6713D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D3213B"/>
  </w:style>
  <w:style w:type="paragraph" w:styleId="a3">
    <w:name w:val="Balloon Text"/>
    <w:basedOn w:val="a"/>
    <w:link w:val="a4"/>
    <w:uiPriority w:val="99"/>
    <w:semiHidden/>
    <w:unhideWhenUsed/>
    <w:rsid w:val="00D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1129C"/>
  </w:style>
  <w:style w:type="paragraph" w:styleId="a6">
    <w:name w:val="Normal (Web)"/>
    <w:basedOn w:val="a"/>
    <w:uiPriority w:val="99"/>
    <w:unhideWhenUsed/>
    <w:rsid w:val="009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D3213B"/>
  </w:style>
  <w:style w:type="paragraph" w:styleId="a3">
    <w:name w:val="Balloon Text"/>
    <w:basedOn w:val="a"/>
    <w:link w:val="a4"/>
    <w:uiPriority w:val="99"/>
    <w:semiHidden/>
    <w:unhideWhenUsed/>
    <w:rsid w:val="00D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C1129C"/>
  </w:style>
  <w:style w:type="paragraph" w:styleId="a6">
    <w:name w:val="Normal (Web)"/>
    <w:basedOn w:val="a"/>
    <w:uiPriority w:val="99"/>
    <w:unhideWhenUsed/>
    <w:rsid w:val="009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bbr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A60B-59F4-44B3-BFFB-197C3E5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2018-10-25T11:38:00Z</dcterms:created>
  <dcterms:modified xsi:type="dcterms:W3CDTF">2020-12-01T13:18:00Z</dcterms:modified>
</cp:coreProperties>
</file>