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42" w:rsidRDefault="002D67F4" w:rsidP="002D67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  <w:r w:rsidRPr="002D67F4">
        <w:rPr>
          <w:rFonts w:ascii="Times New Roman" w:hAnsi="Times New Roman" w:cs="Times New Roman"/>
          <w:b/>
          <w:bCs/>
          <w:color w:val="272627"/>
          <w:sz w:val="28"/>
          <w:szCs w:val="28"/>
        </w:rPr>
        <w:t xml:space="preserve">03-369 ЗиЛ-41072 "Скорпион" 4-дверный </w:t>
      </w:r>
      <w:proofErr w:type="spellStart"/>
      <w:r w:rsidRPr="002D67F4">
        <w:rPr>
          <w:rFonts w:ascii="Times New Roman" w:hAnsi="Times New Roman" w:cs="Times New Roman"/>
          <w:b/>
          <w:bCs/>
          <w:color w:val="272627"/>
          <w:sz w:val="28"/>
          <w:szCs w:val="28"/>
        </w:rPr>
        <w:t>спецавтомобиль</w:t>
      </w:r>
      <w:proofErr w:type="spellEnd"/>
      <w:r w:rsidRPr="002D67F4">
        <w:rPr>
          <w:rFonts w:ascii="Times New Roman" w:hAnsi="Times New Roman" w:cs="Times New Roman"/>
          <w:b/>
          <w:bCs/>
          <w:color w:val="272627"/>
          <w:sz w:val="28"/>
          <w:szCs w:val="28"/>
        </w:rPr>
        <w:t xml:space="preserve"> охраны правительственных кортежей на базе ЗиЛ-41047, мест 2+5, полный вес примерно 4 </w:t>
      </w:r>
      <w:proofErr w:type="spellStart"/>
      <w:r w:rsidRPr="002D67F4">
        <w:rPr>
          <w:rFonts w:ascii="Times New Roman" w:hAnsi="Times New Roman" w:cs="Times New Roman"/>
          <w:b/>
          <w:bCs/>
          <w:color w:val="272627"/>
          <w:sz w:val="28"/>
          <w:szCs w:val="28"/>
        </w:rPr>
        <w:t>тн</w:t>
      </w:r>
      <w:proofErr w:type="spellEnd"/>
      <w:r w:rsidRPr="002D67F4">
        <w:rPr>
          <w:rFonts w:ascii="Times New Roman" w:hAnsi="Times New Roman" w:cs="Times New Roman"/>
          <w:b/>
          <w:bCs/>
          <w:color w:val="272627"/>
          <w:sz w:val="28"/>
          <w:szCs w:val="28"/>
        </w:rPr>
        <w:t xml:space="preserve">, ЗиЛ-4104 315 </w:t>
      </w:r>
      <w:proofErr w:type="spellStart"/>
      <w:r w:rsidRPr="002D67F4">
        <w:rPr>
          <w:rFonts w:ascii="Times New Roman" w:hAnsi="Times New Roman" w:cs="Times New Roman"/>
          <w:b/>
          <w:bCs/>
          <w:color w:val="272627"/>
          <w:sz w:val="28"/>
          <w:szCs w:val="28"/>
        </w:rPr>
        <w:t>лс</w:t>
      </w:r>
      <w:proofErr w:type="spellEnd"/>
      <w:r w:rsidRPr="002D67F4">
        <w:rPr>
          <w:rFonts w:ascii="Times New Roman" w:hAnsi="Times New Roman" w:cs="Times New Roman"/>
          <w:b/>
          <w:bCs/>
          <w:color w:val="272627"/>
          <w:sz w:val="28"/>
          <w:szCs w:val="28"/>
        </w:rPr>
        <w:t xml:space="preserve">, 190 км/час, </w:t>
      </w:r>
      <w:proofErr w:type="spellStart"/>
      <w:r w:rsidRPr="002D67F4">
        <w:rPr>
          <w:rFonts w:ascii="Times New Roman" w:hAnsi="Times New Roman" w:cs="Times New Roman"/>
          <w:b/>
          <w:bCs/>
          <w:color w:val="272627"/>
          <w:sz w:val="28"/>
          <w:szCs w:val="28"/>
        </w:rPr>
        <w:t>ЗиЛ</w:t>
      </w:r>
      <w:proofErr w:type="spellEnd"/>
      <w:r w:rsidRPr="002D67F4">
        <w:rPr>
          <w:rFonts w:ascii="Times New Roman" w:hAnsi="Times New Roman" w:cs="Times New Roman"/>
          <w:b/>
          <w:bCs/>
          <w:color w:val="272627"/>
          <w:sz w:val="28"/>
          <w:szCs w:val="28"/>
        </w:rPr>
        <w:t xml:space="preserve"> г. Москва, 4 экз. конец 1980-х г., 3 экз. конец 1990-х г.</w:t>
      </w:r>
    </w:p>
    <w:p w:rsidR="00CF2142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B7E155" wp14:editId="5B4C5B49">
            <wp:simplePos x="0" y="0"/>
            <wp:positionH relativeFrom="margin">
              <wp:posOffset>647700</wp:posOffset>
            </wp:positionH>
            <wp:positionV relativeFrom="margin">
              <wp:posOffset>942975</wp:posOffset>
            </wp:positionV>
            <wp:extent cx="4866640" cy="3241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142" w:rsidRDefault="00CF2142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CF2142" w:rsidRDefault="00CF2142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4C0F5D" w:rsidRDefault="004C0F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A17C42" w:rsidRDefault="00A17C42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Статья из замечательной книги </w:t>
      </w:r>
      <w:proofErr w:type="spellStart"/>
      <w:r w:rsidRPr="00F9342F">
        <w:rPr>
          <w:rFonts w:ascii="Times New Roman" w:hAnsi="Times New Roman" w:cs="Times New Roman"/>
          <w:bCs/>
          <w:i/>
          <w:color w:val="272627"/>
          <w:sz w:val="24"/>
          <w:szCs w:val="24"/>
        </w:rPr>
        <w:t>Травникова</w:t>
      </w:r>
      <w:proofErr w:type="spellEnd"/>
      <w:r w:rsidRPr="00F9342F"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Никиты Сергеевича «Машина власти», </w:t>
      </w:r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>М. 2012.</w:t>
      </w:r>
      <w:r w:rsidRPr="00F9342F"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Глубокая благодарность автору</w:t>
      </w:r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и всем, кто ему помогал</w:t>
      </w:r>
      <w:r w:rsidRPr="00F9342F"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. </w:t>
      </w:r>
    </w:p>
    <w:bookmarkEnd w:id="0"/>
    <w:p w:rsidR="00A17C42" w:rsidRDefault="00A17C42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</w:p>
    <w:p w:rsidR="00A17C42" w:rsidRDefault="00A17C42" w:rsidP="00A17C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  <w:r w:rsidRPr="00D83F7E">
        <w:rPr>
          <w:rFonts w:ascii="Times New Roman" w:hAnsi="Times New Roman" w:cs="Times New Roman"/>
          <w:b/>
          <w:bCs/>
          <w:color w:val="272627"/>
          <w:sz w:val="24"/>
          <w:szCs w:val="24"/>
        </w:rPr>
        <w:t xml:space="preserve">ЗиЛ-41072 </w:t>
      </w:r>
      <w:r w:rsidRPr="004C0F5D">
        <w:rPr>
          <w:rFonts w:ascii="Times New Roman" w:hAnsi="Times New Roman" w:cs="Times New Roman"/>
          <w:b/>
          <w:bCs/>
          <w:color w:val="272627"/>
          <w:sz w:val="24"/>
          <w:szCs w:val="24"/>
        </w:rPr>
        <w:t>«Скорпион»</w:t>
      </w:r>
    </w:p>
    <w:p w:rsidR="00DD2C89" w:rsidRPr="00D83F7E" w:rsidRDefault="00D83F7E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72627"/>
          <w:sz w:val="24"/>
          <w:szCs w:val="24"/>
        </w:rPr>
      </w:pP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В середине 80-х годов, в период обострения международной напряжённости (и, скажем прямо, роста социального недовольства в стране)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 xml:space="preserve">в правительственных кортежах появился автомобиль, из общей стилистики </w:t>
      </w:r>
      <w:proofErr w:type="spellStart"/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автокавалькады</w:t>
      </w:r>
      <w:proofErr w:type="spellEnd"/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 xml:space="preserve"> не выбивавшийся, но имевший от обычных</w:t>
      </w:r>
      <w:r w:rsidR="002A73E2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лимузинов заметные отличия. Вдоль боковин кузова шли сплошные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широкие подножки, а рёбра крыши венчали мощные поручни.</w:t>
      </w:r>
      <w:r w:rsidR="00250EC4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Созданный на базе ЗиЛ-41045 лимузин «со странностями»,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как правило, замыкал колонну. Трудно было представить, что этот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автомобиль способен смести с дороги внезапно появившуюся на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 xml:space="preserve">ней преграду. Такова была одна из функций </w:t>
      </w:r>
      <w:proofErr w:type="spellStart"/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спецавтомобиля</w:t>
      </w:r>
      <w:proofErr w:type="spellEnd"/>
      <w:r w:rsidR="00250EC4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сопровождения, получившего кодовое обозначение «Скорпион».</w:t>
      </w:r>
    </w:p>
    <w:p w:rsidR="00DD2C89" w:rsidRPr="00D83F7E" w:rsidRDefault="00250EC4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72627"/>
          <w:sz w:val="24"/>
          <w:szCs w:val="24"/>
        </w:rPr>
      </w:pP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С 1988 года эта модификация выпускалась на базе ЗиЛ-41047 и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получила собственный индекс – ЗиЛ-41072.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Огромный люк в крыше, откидное заднее окно и упомянутые уже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поручни с подножками предназначались для удобства кругового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ведения огня и помогали охране на ходу выпрыгивать из машины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или вскакивать в неё. Приёмы быстрого покидания «Скорпиона» и</w:t>
      </w:r>
      <w:r w:rsidR="002A73E2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возвращения обратно – в салон или на подножки – отрабатывались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долгими тренировками.</w:t>
      </w:r>
    </w:p>
    <w:p w:rsidR="00DD2C89" w:rsidRPr="00D83F7E" w:rsidRDefault="00250EC4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72627"/>
          <w:sz w:val="24"/>
          <w:szCs w:val="24"/>
        </w:rPr>
      </w:pP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Направленные изменения конструкции передней части ЗиЛ-41072 позволяли этим машинам в случае необходимости победоносно таранить даже тяжёлые грузовики. Для подавления сигналов,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приводящих в действие радиоуправляемые взрывные устройства, «скорпионы» оборудовались радиоэлектронными комплексами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«Персей» и «Пелена».</w:t>
      </w:r>
    </w:p>
    <w:p w:rsidR="00DD2C89" w:rsidRPr="00D83F7E" w:rsidRDefault="00250EC4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72627"/>
          <w:sz w:val="24"/>
          <w:szCs w:val="24"/>
        </w:rPr>
      </w:pP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На базе ЗиЛ-41045 построили четыре «скорпиона». Ещё семь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таких машин сделали на базе ЗиЛ-41047 – четыре в конце 80-х и</w:t>
      </w:r>
      <w:r w:rsidR="002C325D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три в конце 90-х годов.</w:t>
      </w:r>
    </w:p>
    <w:p w:rsidR="00DD2C89" w:rsidRPr="00D83F7E" w:rsidRDefault="002C32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72627"/>
          <w:sz w:val="24"/>
          <w:szCs w:val="24"/>
        </w:rPr>
      </w:pP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Задняя часть салона «скорпионов» отличалась от базовых лимузинов. На машинах, созданных в 80-е годы, за перегородкой вместо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proofErr w:type="spellStart"/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страпонтенов</w:t>
      </w:r>
      <w:proofErr w:type="spellEnd"/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 xml:space="preserve"> и дивана размещались пять пластиковых сидений,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причём среднее могло перемещаться вдоль салона по двум рельсам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и вращаться вокруг оси на 360˚. Боковые сиденья могли поворачиваться только на 90˚ в сторону ближайшего окна и при необходимости задвигались под перегородку.</w:t>
      </w:r>
    </w:p>
    <w:p w:rsidR="00DD2C89" w:rsidRPr="00D83F7E" w:rsidRDefault="002C32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72627"/>
          <w:sz w:val="24"/>
          <w:szCs w:val="24"/>
        </w:rPr>
      </w:pPr>
      <w:r>
        <w:rPr>
          <w:rFonts w:ascii="Times New Roman" w:hAnsi="Times New Roman" w:cs="Times New Roman"/>
          <w:color w:val="272627"/>
          <w:sz w:val="24"/>
          <w:szCs w:val="24"/>
        </w:rPr>
        <w:lastRenderedPageBreak/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При нажатии аварийной кнопки боковые стёкла мгновенно проваливались в двери, а заднее стекло при нажатии на рычаг с красной ручкой откидывалось внутрь салона. На боковых панелях и на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месте внутренней перегородки располагались карманы для оружия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и запасных магазинов. Вокруг дверных проёмов были закреплены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поручни.</w:t>
      </w:r>
    </w:p>
    <w:p w:rsidR="00DD2C89" w:rsidRPr="00D83F7E" w:rsidRDefault="002C325D" w:rsidP="00D83F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72627"/>
          <w:sz w:val="24"/>
          <w:szCs w:val="24"/>
        </w:rPr>
      </w:pP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AE2CAE">
        <w:rPr>
          <w:rFonts w:ascii="Times New Roman" w:hAnsi="Times New Roman" w:cs="Times New Roman"/>
          <w:color w:val="272627"/>
          <w:sz w:val="24"/>
          <w:szCs w:val="24"/>
        </w:rPr>
        <w:t>В 1990-х г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. салон делали менее аскетичным – вместо пластиковых сидений устанавливали мягкий диван и поворачивающиеся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складные кресла.</w:t>
      </w:r>
    </w:p>
    <w:p w:rsidR="000E5ABB" w:rsidRPr="00D83F7E" w:rsidRDefault="002C325D" w:rsidP="002C32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Проектирование ЗиЛ-41072 осуществлялось под личным руководством главного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конструктора легковых автомобилей Завода</w:t>
      </w:r>
      <w:r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DD2C89" w:rsidRPr="00D83F7E">
        <w:rPr>
          <w:rFonts w:ascii="Times New Roman" w:hAnsi="Times New Roman" w:cs="Times New Roman"/>
          <w:color w:val="272627"/>
          <w:sz w:val="24"/>
          <w:szCs w:val="24"/>
        </w:rPr>
        <w:t>им. Лихачёва А.Н. Горчакова.</w:t>
      </w:r>
    </w:p>
    <w:sectPr w:rsidR="000E5ABB" w:rsidRPr="00D83F7E" w:rsidSect="002A73E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4C"/>
    <w:rsid w:val="000E5ABB"/>
    <w:rsid w:val="00250EC4"/>
    <w:rsid w:val="002A73E2"/>
    <w:rsid w:val="002C325D"/>
    <w:rsid w:val="002D67F4"/>
    <w:rsid w:val="004C0F5D"/>
    <w:rsid w:val="0052150E"/>
    <w:rsid w:val="00906E6C"/>
    <w:rsid w:val="00A17C42"/>
    <w:rsid w:val="00AE2CAE"/>
    <w:rsid w:val="00B8164C"/>
    <w:rsid w:val="00CF2142"/>
    <w:rsid w:val="00D83F7E"/>
    <w:rsid w:val="00D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2020-10-27T08:25:00Z</dcterms:created>
  <dcterms:modified xsi:type="dcterms:W3CDTF">2020-10-27T11:37:00Z</dcterms:modified>
</cp:coreProperties>
</file>