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E02" w:rsidRPr="00216E02" w:rsidRDefault="00216E02" w:rsidP="00216E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E02">
        <w:rPr>
          <w:rFonts w:ascii="Times New Roman" w:hAnsi="Times New Roman" w:cs="Times New Roman"/>
          <w:b/>
          <w:sz w:val="28"/>
          <w:szCs w:val="28"/>
        </w:rPr>
        <w:t xml:space="preserve">03-375 УАЗ-3172-01 </w:t>
      </w:r>
      <w:proofErr w:type="spellStart"/>
      <w:r w:rsidRPr="00216E02">
        <w:rPr>
          <w:rFonts w:ascii="Times New Roman" w:hAnsi="Times New Roman" w:cs="Times New Roman"/>
          <w:b/>
          <w:sz w:val="28"/>
          <w:szCs w:val="28"/>
        </w:rPr>
        <w:t>Симбир</w:t>
      </w:r>
      <w:proofErr w:type="spellEnd"/>
      <w:r w:rsidRPr="00216E02">
        <w:rPr>
          <w:rFonts w:ascii="Times New Roman" w:hAnsi="Times New Roman" w:cs="Times New Roman"/>
          <w:b/>
          <w:sz w:val="28"/>
          <w:szCs w:val="28"/>
        </w:rPr>
        <w:t xml:space="preserve"> 4х4 5-дверный гражданский универсал на платформе армейского УАЗ-3172, мест 9 + 300 кг или 5 + 600 кг, полный вес 2.9 </w:t>
      </w:r>
      <w:proofErr w:type="spellStart"/>
      <w:r w:rsidRPr="00216E0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216E02">
        <w:rPr>
          <w:rFonts w:ascii="Times New Roman" w:hAnsi="Times New Roman" w:cs="Times New Roman"/>
          <w:b/>
          <w:sz w:val="28"/>
          <w:szCs w:val="28"/>
        </w:rPr>
        <w:t xml:space="preserve">, УМЗ-420.10 96 </w:t>
      </w:r>
      <w:proofErr w:type="spellStart"/>
      <w:r w:rsidRPr="00216E02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216E02">
        <w:rPr>
          <w:rFonts w:ascii="Times New Roman" w:hAnsi="Times New Roman" w:cs="Times New Roman"/>
          <w:b/>
          <w:sz w:val="28"/>
          <w:szCs w:val="28"/>
        </w:rPr>
        <w:t>, 120 км/час, опытный 1 экз., УАЗ г. Ульяновск 1991 г.</w:t>
      </w:r>
    </w:p>
    <w:p w:rsidR="00216E02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CEE7A9" wp14:editId="409A2981">
            <wp:simplePos x="0" y="0"/>
            <wp:positionH relativeFrom="margin">
              <wp:posOffset>363855</wp:posOffset>
            </wp:positionH>
            <wp:positionV relativeFrom="margin">
              <wp:posOffset>866775</wp:posOffset>
            </wp:positionV>
            <wp:extent cx="5495925" cy="35445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E02" w:rsidRDefault="00216E02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02E0" w:rsidRDefault="003A02E0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E5ABB" w:rsidRPr="00851CC8" w:rsidRDefault="00CD3AB1" w:rsidP="00CD3AB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51CC8">
        <w:rPr>
          <w:rFonts w:ascii="Times New Roman" w:hAnsi="Times New Roman" w:cs="Times New Roman"/>
          <w:i/>
          <w:sz w:val="24"/>
          <w:szCs w:val="24"/>
        </w:rPr>
        <w:t>Из статьи на http://www.uazbuka.ru/models/uaz-3172.html</w:t>
      </w:r>
      <w:r w:rsidR="00851CC8">
        <w:rPr>
          <w:rFonts w:ascii="Times New Roman" w:hAnsi="Times New Roman" w:cs="Times New Roman"/>
          <w:i/>
          <w:sz w:val="24"/>
          <w:szCs w:val="24"/>
        </w:rPr>
        <w:t>. Спасибо создателям сайта и авторам.</w:t>
      </w:r>
    </w:p>
    <w:p w:rsidR="00CD3AB1" w:rsidRPr="00CD3AB1" w:rsidRDefault="00CD3AB1" w:rsidP="00CD3A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AB1">
        <w:rPr>
          <w:rFonts w:ascii="Times New Roman" w:hAnsi="Times New Roman" w:cs="Times New Roman"/>
          <w:b/>
          <w:sz w:val="24"/>
          <w:szCs w:val="24"/>
        </w:rPr>
        <w:t>Автомобиль УАЗ-3172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AB1">
        <w:rPr>
          <w:rFonts w:ascii="Times New Roman" w:hAnsi="Times New Roman" w:cs="Times New Roman"/>
          <w:sz w:val="24"/>
          <w:szCs w:val="24"/>
        </w:rPr>
        <w:t xml:space="preserve">Внедорожник УАЗ-3172 должен был стать заменой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устаревшему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на тот момент 469/3151 в армии, разработкой машины занимался А.П.</w:t>
      </w:r>
      <w:r w:rsidR="00EE56A0">
        <w:rPr>
          <w:rFonts w:ascii="Times New Roman" w:hAnsi="Times New Roman" w:cs="Times New Roman"/>
          <w:sz w:val="24"/>
          <w:szCs w:val="24"/>
        </w:rPr>
        <w:t xml:space="preserve"> </w:t>
      </w:r>
      <w:r w:rsidRPr="00CD3AB1">
        <w:rPr>
          <w:rFonts w:ascii="Times New Roman" w:hAnsi="Times New Roman" w:cs="Times New Roman"/>
          <w:sz w:val="24"/>
          <w:szCs w:val="24"/>
        </w:rPr>
        <w:t>Щербаков</w:t>
      </w:r>
    </w:p>
    <w:p w:rsidR="00CD3AB1" w:rsidRPr="00CD3AB1" w:rsidRDefault="00EE56A0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Задание на разработку нового джипа для военных в рамках темы "Вагон" предусматривало создание автомобиля, способного возить тонну груза, или 10 человек в снаряжении. Задавались следующие параметры машины: снаряженная масса 1970 кг, длина 4525 мм, ширина 1786 мм, высота 2013 мм, колея 1480/1460 мм, база 2700 мм. Вездеход предполагалось оснастить двигателем объемом 2,45 л мощностью 100 - 120 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CD3AB1" w:rsidRPr="00CD3AB1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. при 4000 - 4500 </w:t>
      </w:r>
      <w:proofErr w:type="gramStart"/>
      <w:r w:rsidR="00CD3AB1" w:rsidRPr="00CD3AB1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/мин и максимальным моментом 186 - 244,9 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при 2000 - 2500 об/мин. Расход топлива при этом в среднем должен был составить 15,7 л/100 км. Рассматривался и дизельный вариант со средним расходом 14 л/100 км. Скорость машины 115-130 км/ч.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AB1" w:rsidRPr="00CD3AB1" w:rsidRDefault="00EE56A0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Основу конструкции базового шасси составила мощная лонжеронная рама лестничного типа с параллельными лонжеронами в двух вариантах исполнения: для многоцелевого капотного универсала — с двигателем, смещенным относительно продольной оси вправо, но расположенным над передним мостом; для санитарного 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бескапотного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фургона — с двигателем, смещенным назад относительно переднего моста и вправо относительно оси автомобиля. Ходовая часть н</w:t>
      </w:r>
      <w:r>
        <w:rPr>
          <w:rFonts w:ascii="Times New Roman" w:hAnsi="Times New Roman" w:cs="Times New Roman"/>
          <w:sz w:val="24"/>
          <w:szCs w:val="24"/>
        </w:rPr>
        <w:t>а обеих версиях была одинаковой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: передняя и задняя подвески — зависимые, пружинные, с двумя продольными рычагами и одной поперечной штангой. Для увеличения угловой жесткости и улучшения управляемости переднюю подвеску снабдили стабилизатором поперечной устойчивости. Рулевое управление могло быть как типа «червяк — ролик» без усилителя, так и типа «винт — шариковая гайка» </w:t>
      </w:r>
      <w:proofErr w:type="gramStart"/>
      <w:r w:rsidR="00CD3AB1" w:rsidRPr="00CD3A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интегральным гидроусилителем.</w:t>
      </w:r>
    </w:p>
    <w:p w:rsidR="00CD3AB1" w:rsidRPr="00CD3AB1" w:rsidRDefault="00EE56A0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>Тормоза на всех колесах применили барабанные с плавающими колодками. Штатный усилитель тормозов был вакуумным, но при оснащении машины гидроусилителем руля прорабатывался и гидравлический, с приводом от насоса рулевого управления. Разумеется, востребованными оказались ведущие мосты с колесными редукторами внешнего зацепления — те самые, что обеспечивали неслыханный для автомобилей такого класса дорожный просвет в 325 мм. Крутящий момент от снабженн</w:t>
      </w:r>
      <w:r w:rsidR="00DD7BB4">
        <w:rPr>
          <w:rFonts w:ascii="Times New Roman" w:hAnsi="Times New Roman" w:cs="Times New Roman"/>
          <w:sz w:val="24"/>
          <w:szCs w:val="24"/>
        </w:rPr>
        <w:t>ого пусковым подогревателем 3-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литрового двигателя </w:t>
      </w:r>
      <w:r w:rsidR="00CD3AB1" w:rsidRPr="00CD3AB1">
        <w:rPr>
          <w:rFonts w:ascii="Times New Roman" w:hAnsi="Times New Roman" w:cs="Times New Roman"/>
          <w:sz w:val="24"/>
          <w:szCs w:val="24"/>
        </w:rPr>
        <w:lastRenderedPageBreak/>
        <w:t>УМЗ-421 передавался на ведущие мосты через сцепление с</w:t>
      </w:r>
      <w:r w:rsidR="00DD7BB4">
        <w:rPr>
          <w:rFonts w:ascii="Times New Roman" w:hAnsi="Times New Roman" w:cs="Times New Roman"/>
          <w:sz w:val="24"/>
          <w:szCs w:val="24"/>
        </w:rPr>
        <w:t xml:space="preserve"> гидроприводом, серийную 4-ступенчатую КПП и 2-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ступенчатую раздаточную коробку с блокируемым межосевым дифференциалом. Кроме того, на первых образцах блокировкой были снабжены и 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межколесные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дифференциалы. Включение всех трех блокировочных механизмов осуществлялось с места водителя с помощью гидропривода.</w:t>
      </w:r>
    </w:p>
    <w:p w:rsidR="00CD3AB1" w:rsidRPr="00CD3AB1" w:rsidRDefault="00DD7BB4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5210">
        <w:rPr>
          <w:rFonts w:ascii="Times New Roman" w:hAnsi="Times New Roman" w:cs="Times New Roman"/>
          <w:sz w:val="24"/>
          <w:szCs w:val="24"/>
        </w:rPr>
        <w:t>В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 1991 году были построены первые экспериментальные образцы нового многоцелевого армейского джипа УАЗ-3172. Требования к грузоподъемности и вместимости этой модификации вынудили конструкторов увеличить габариты автомобиля по сравнению с прототипами предыдущего поколения — главным образом за счет увеличения 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межколесной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базы. Салон был скомпонован довольно оригинально. Второй ряд дверей вел не на заднее сиденье, у</w:t>
      </w:r>
      <w:r w:rsidR="0050591B">
        <w:rPr>
          <w:rFonts w:ascii="Times New Roman" w:hAnsi="Times New Roman" w:cs="Times New Roman"/>
          <w:sz w:val="24"/>
          <w:szCs w:val="24"/>
        </w:rPr>
        <w:t>становленное поперечно, а к 2-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местному откидному сиденью, располагаться на котором пассажиры должны были боком к направлению движения, спина к спине, лицом к боковым окнам. В задней части салона у бортов размещались две мягких трехместных «лавки». </w:t>
      </w:r>
    </w:p>
    <w:p w:rsidR="00CD3AB1" w:rsidRPr="00CD3AB1" w:rsidRDefault="0050591B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Как и все предыдущие армейские версии, УАЗ-3172 имел съемный брезентовый верх, ветровая рама была откидной, рамки надставок дверей — </w:t>
      </w:r>
      <w:proofErr w:type="gramStart"/>
      <w:r w:rsidR="00CD3AB1" w:rsidRPr="00CD3AB1">
        <w:rPr>
          <w:rFonts w:ascii="Times New Roman" w:hAnsi="Times New Roman" w:cs="Times New Roman"/>
          <w:sz w:val="24"/>
          <w:szCs w:val="24"/>
        </w:rPr>
        <w:t>съемными</w:t>
      </w:r>
      <w:proofErr w:type="gram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(по требованию заказчика, чтобы можно было загрузить машину в вертолет). </w:t>
      </w:r>
      <w:r w:rsidR="004762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AB1" w:rsidRPr="00CD3AB1" w:rsidRDefault="004762CF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>Основной топливный бак располагался за задним мостом, между лонжеронами,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>дополнительный — слева, как на УАЗ-469. Обе заправочные горловины были выведены на левую сторону.</w:t>
      </w:r>
    </w:p>
    <w:p w:rsidR="00CD3AB1" w:rsidRPr="00CD3AB1" w:rsidRDefault="004762CF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>В течение 1991-1992 годов было изготовлено девять опытных образцов УАЗ-3172. Все они предназначались для испытаний. Начали с внутризаводских. Они были завершены в ноябре 1991 года. Результаты показали безусловную работоспособность конструкции в целом, однако выявили ряд недоработок. В течение года шла интенсивная работа над ошибками, и в октябре 1992-го четыре образца УАЗ-3172 были готовы к государственным (приемочным) испытаниям</w:t>
      </w:r>
      <w:proofErr w:type="gramStart"/>
      <w:r w:rsidR="00CD3AB1" w:rsidRPr="00CD3AB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 </w:t>
      </w:r>
      <w:r w:rsidR="00FD3504">
        <w:rPr>
          <w:rFonts w:ascii="Times New Roman" w:hAnsi="Times New Roman" w:cs="Times New Roman"/>
          <w:sz w:val="24"/>
          <w:szCs w:val="24"/>
        </w:rPr>
        <w:t xml:space="preserve">  Пробег каждого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к моменту начала испытаний приближался к 1600 км.</w:t>
      </w:r>
    </w:p>
    <w:p w:rsidR="00CD3AB1" w:rsidRPr="00CD3AB1" w:rsidRDefault="003A02E0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Госиспытания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проходили с 1 октября 1992-го по 30 сентября 1993 года на базе войсковой части 63539 (НИИИ 21 МО РФ), АО «УАЗ» и в климатических зонах с холодным и жарким климатом Сибирского и Приволжского военных округов. Новые УАЗы прекрасно себя зарекомендовали, не ударив лицом ни в грязь, ни в снег, ни в болотистые топи. Внедорожники способны были взбираться на 30-градусные подъемы, не опрокидывались на 20-градусных косогорах, преодолевали брод глубиной в 1,3 м, шли по тяжелым пескам. В них можно было перевозить тонну груза или девять-десять человек и при этом буксировать прицеп до 1200 кг. Запас хода при скорости 60 км/ч составлял 948 км. Максимальная скорость достигала 117 км/ч; контрольный расход топлива при скорости 90 км/ч не превышал 16 л, а при скорости 60 км/ч — 11,6 л. Новый армейский многоцелевой внедорожник по всем показателям превосходил УАЗ-469 и его модернизированный вариант УАЗ-3151. Более того, на бездорожье УАЗ-3172 продемонстрировал полное превосходство над зарубежными армейскими аналогами: австрийским</w:t>
      </w:r>
      <w:r w:rsidR="00C36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6F99">
        <w:rPr>
          <w:rFonts w:ascii="Times New Roman" w:hAnsi="Times New Roman" w:cs="Times New Roman"/>
          <w:sz w:val="24"/>
          <w:szCs w:val="24"/>
        </w:rPr>
        <w:t>Steyr-Daimler-Puch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и английским 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Rover-110.</w:t>
      </w:r>
    </w:p>
    <w:p w:rsidR="00CD3AB1" w:rsidRPr="00CD3AB1" w:rsidRDefault="004C27D4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>Впечатляющие возможности джипа, продемонстрированные на испытаниях, закономерно отразились в заключени</w:t>
      </w:r>
      <w:proofErr w:type="gramStart"/>
      <w:r w:rsidR="00CD3AB1" w:rsidRPr="00CD3AB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приемочной комиссии, подписанном 31 октября 1993 года: «С учетом выполнения основных требований тактико-технического задания и повышения технического уровня по сравнению с серийно выпускаемым автомобилем УАЗ-3151 грузопассажирский автомобиль УАЗ-3172 может быть рекомендован к принятию на вооружение Вооруженных сил Российской Федерации и постановке на серийное производство». </w:t>
      </w:r>
      <w:r w:rsidR="004F35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AB1" w:rsidRPr="00CD3AB1" w:rsidRDefault="004C27D4" w:rsidP="004F35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530">
        <w:rPr>
          <w:rFonts w:ascii="Times New Roman" w:hAnsi="Times New Roman" w:cs="Times New Roman"/>
          <w:sz w:val="24"/>
          <w:szCs w:val="24"/>
        </w:rPr>
        <w:t>Но не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было уже ни страны, в которой заводские конструкто</w:t>
      </w:r>
      <w:r w:rsidR="004F3530">
        <w:rPr>
          <w:rFonts w:ascii="Times New Roman" w:hAnsi="Times New Roman" w:cs="Times New Roman"/>
          <w:sz w:val="24"/>
          <w:szCs w:val="24"/>
        </w:rPr>
        <w:t>ры получали техническое задание</w:t>
      </w:r>
      <w:r w:rsidR="00CD3AB1" w:rsidRPr="00CD3AB1">
        <w:rPr>
          <w:rFonts w:ascii="Times New Roman" w:hAnsi="Times New Roman" w:cs="Times New Roman"/>
          <w:sz w:val="24"/>
          <w:szCs w:val="24"/>
        </w:rPr>
        <w:t>, ни плановой экономики. Министерство обороны Российской Федерации просто-напросто не нашло денег, необходимых для о</w:t>
      </w:r>
      <w:r w:rsidR="004F3530">
        <w:rPr>
          <w:rFonts w:ascii="Times New Roman" w:hAnsi="Times New Roman" w:cs="Times New Roman"/>
          <w:sz w:val="24"/>
          <w:szCs w:val="24"/>
        </w:rPr>
        <w:t>своения серийного производства.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 И прогрессивный проект был похоронен. </w:t>
      </w:r>
      <w:r w:rsidR="004F35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AB1" w:rsidRPr="00CD3AB1" w:rsidRDefault="00A30D9C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AB1" w:rsidRPr="00A30D9C" w:rsidRDefault="00CD3AB1" w:rsidP="00A30D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D9C">
        <w:rPr>
          <w:rFonts w:ascii="Times New Roman" w:hAnsi="Times New Roman" w:cs="Times New Roman"/>
          <w:b/>
          <w:sz w:val="24"/>
          <w:szCs w:val="24"/>
        </w:rPr>
        <w:t>Основные тактико-технические характеристики: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Габаритные размеры,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>:</w:t>
      </w:r>
      <w:r w:rsidR="00552EE7">
        <w:rPr>
          <w:rFonts w:ascii="Times New Roman" w:hAnsi="Times New Roman" w:cs="Times New Roman"/>
          <w:sz w:val="24"/>
          <w:szCs w:val="24"/>
        </w:rPr>
        <w:t xml:space="preserve"> </w:t>
      </w:r>
      <w:r w:rsidRPr="00CD3AB1">
        <w:rPr>
          <w:rFonts w:ascii="Times New Roman" w:hAnsi="Times New Roman" w:cs="Times New Roman"/>
          <w:sz w:val="24"/>
          <w:szCs w:val="24"/>
        </w:rPr>
        <w:t>длина x ширина x высота 4523x1786x2013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База,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2700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Колея спереди/сзади,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1460/1460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Свес впереди/сзади,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720/1103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Дорожный просвет,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330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lastRenderedPageBreak/>
        <w:t xml:space="preserve">Снаряженная/полная масса,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1900/2900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Грузоподъемность,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1000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>Удельная грузоподъемность, % 0,53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>Вместимость, чел. (с полной выкладкой) 9–10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Запас хода без дозаправки,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>: не менее 800</w:t>
      </w:r>
      <w:r w:rsidR="00552EE7">
        <w:rPr>
          <w:rFonts w:ascii="Times New Roman" w:hAnsi="Times New Roman" w:cs="Times New Roman"/>
          <w:sz w:val="24"/>
          <w:szCs w:val="24"/>
        </w:rPr>
        <w:t xml:space="preserve">, </w:t>
      </w:r>
      <w:r w:rsidRPr="00CD3AB1">
        <w:rPr>
          <w:rFonts w:ascii="Times New Roman" w:hAnsi="Times New Roman" w:cs="Times New Roman"/>
          <w:sz w:val="24"/>
          <w:szCs w:val="24"/>
        </w:rPr>
        <w:t>фактически при V=60 км/ч 948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Масса буксируемого прицепа,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до 1200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>Преодолеваемый подъем</w:t>
      </w:r>
      <w:r w:rsidR="00552EE7">
        <w:rPr>
          <w:rFonts w:ascii="Times New Roman" w:hAnsi="Times New Roman" w:cs="Times New Roman"/>
          <w:sz w:val="24"/>
          <w:szCs w:val="24"/>
        </w:rPr>
        <w:t xml:space="preserve"> </w:t>
      </w:r>
      <w:r w:rsidRPr="00CD3AB1">
        <w:rPr>
          <w:rFonts w:ascii="Times New Roman" w:hAnsi="Times New Roman" w:cs="Times New Roman"/>
          <w:sz w:val="24"/>
          <w:szCs w:val="24"/>
        </w:rPr>
        <w:t>(сухой задерненный грунт), град.:</w:t>
      </w:r>
      <w:r w:rsidR="00552EE7">
        <w:rPr>
          <w:rFonts w:ascii="Times New Roman" w:hAnsi="Times New Roman" w:cs="Times New Roman"/>
          <w:sz w:val="24"/>
          <w:szCs w:val="24"/>
        </w:rPr>
        <w:t xml:space="preserve"> </w:t>
      </w:r>
      <w:r w:rsidRPr="00CD3AB1">
        <w:rPr>
          <w:rFonts w:ascii="Times New Roman" w:hAnsi="Times New Roman" w:cs="Times New Roman"/>
          <w:sz w:val="24"/>
          <w:szCs w:val="24"/>
        </w:rPr>
        <w:t>одиночный автомобиль 30</w:t>
      </w:r>
      <w:r w:rsidR="00552EE7">
        <w:rPr>
          <w:rFonts w:ascii="Times New Roman" w:hAnsi="Times New Roman" w:cs="Times New Roman"/>
          <w:sz w:val="24"/>
          <w:szCs w:val="24"/>
        </w:rPr>
        <w:t xml:space="preserve">, </w:t>
      </w:r>
      <w:r w:rsidRPr="00CD3AB1">
        <w:rPr>
          <w:rFonts w:ascii="Times New Roman" w:hAnsi="Times New Roman" w:cs="Times New Roman"/>
          <w:sz w:val="24"/>
          <w:szCs w:val="24"/>
        </w:rPr>
        <w:t>с прицепом КГБ-61092 18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>Преодолеваемый косогор, град. 20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Преодолеваемая водная преграда,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не менее 1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>Тяга на крюке, кгс:</w:t>
      </w:r>
      <w:r w:rsidR="00552EE7">
        <w:rPr>
          <w:rFonts w:ascii="Times New Roman" w:hAnsi="Times New Roman" w:cs="Times New Roman"/>
          <w:sz w:val="24"/>
          <w:szCs w:val="24"/>
        </w:rPr>
        <w:t xml:space="preserve"> </w:t>
      </w:r>
      <w:r w:rsidRPr="00CD3AB1">
        <w:rPr>
          <w:rFonts w:ascii="Times New Roman" w:hAnsi="Times New Roman" w:cs="Times New Roman"/>
          <w:sz w:val="24"/>
          <w:szCs w:val="24"/>
        </w:rPr>
        <w:t>сухой песок до 150</w:t>
      </w:r>
      <w:r w:rsidR="00552EE7">
        <w:rPr>
          <w:rFonts w:ascii="Times New Roman" w:hAnsi="Times New Roman" w:cs="Times New Roman"/>
          <w:sz w:val="24"/>
          <w:szCs w:val="24"/>
        </w:rPr>
        <w:t xml:space="preserve">, </w:t>
      </w:r>
      <w:r w:rsidRPr="00CD3AB1">
        <w:rPr>
          <w:rFonts w:ascii="Times New Roman" w:hAnsi="Times New Roman" w:cs="Times New Roman"/>
          <w:sz w:val="24"/>
          <w:szCs w:val="24"/>
        </w:rPr>
        <w:t>влажный песок до 300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3AB1" w:rsidRPr="00A30D9C" w:rsidRDefault="00CD3AB1" w:rsidP="00CD3AB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0D9C">
        <w:rPr>
          <w:rFonts w:ascii="Times New Roman" w:hAnsi="Times New Roman" w:cs="Times New Roman"/>
          <w:b/>
          <w:sz w:val="24"/>
          <w:szCs w:val="24"/>
        </w:rPr>
        <w:t>Модификации: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2EE7">
        <w:rPr>
          <w:rFonts w:ascii="Times New Roman" w:hAnsi="Times New Roman" w:cs="Times New Roman"/>
          <w:b/>
          <w:sz w:val="24"/>
          <w:szCs w:val="24"/>
        </w:rPr>
        <w:t>УАЗ</w:t>
      </w:r>
      <w:r w:rsidR="00A30D9C" w:rsidRPr="00552EE7">
        <w:rPr>
          <w:rFonts w:ascii="Times New Roman" w:hAnsi="Times New Roman" w:cs="Times New Roman"/>
          <w:b/>
          <w:sz w:val="24"/>
          <w:szCs w:val="24"/>
        </w:rPr>
        <w:t>-3172-01</w:t>
      </w:r>
      <w:r w:rsidR="00A30D9C">
        <w:rPr>
          <w:rFonts w:ascii="Times New Roman" w:hAnsi="Times New Roman" w:cs="Times New Roman"/>
          <w:sz w:val="24"/>
          <w:szCs w:val="24"/>
        </w:rPr>
        <w:t xml:space="preserve"> (1991 г) с кузовом 5-</w:t>
      </w:r>
      <w:r w:rsidRPr="00CD3AB1">
        <w:rPr>
          <w:rFonts w:ascii="Times New Roman" w:hAnsi="Times New Roman" w:cs="Times New Roman"/>
          <w:sz w:val="24"/>
          <w:szCs w:val="24"/>
        </w:rPr>
        <w:t>дверный универсал, выпущен один экземпляр, проходивший испытания в 1991 году.</w:t>
      </w:r>
    </w:p>
    <w:p w:rsidR="00CD3AB1" w:rsidRPr="00CD3AB1" w:rsidRDefault="00CD3AB1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AB1">
        <w:rPr>
          <w:rFonts w:ascii="Times New Roman" w:hAnsi="Times New Roman" w:cs="Times New Roman"/>
          <w:sz w:val="24"/>
          <w:szCs w:val="24"/>
        </w:rPr>
        <w:t xml:space="preserve">Армейские многоцелевые внедорожники были востребованы народным хозяйством — это доказывает история семейства ГАЗ-69/69А. Следующее поколение ульяновских джипов также создавалось с оглядкой на нужды «мирных» потребителей: помимо военного УАЗ-469 выпускался и </w:t>
      </w:r>
      <w:proofErr w:type="gramStart"/>
      <w:r w:rsidRPr="00CD3AB1">
        <w:rPr>
          <w:rFonts w:ascii="Times New Roman" w:hAnsi="Times New Roman" w:cs="Times New Roman"/>
          <w:sz w:val="24"/>
          <w:szCs w:val="24"/>
        </w:rPr>
        <w:t>гражданский</w:t>
      </w:r>
      <w:proofErr w:type="gramEnd"/>
      <w:r w:rsidRPr="00CD3AB1">
        <w:rPr>
          <w:rFonts w:ascii="Times New Roman" w:hAnsi="Times New Roman" w:cs="Times New Roman"/>
          <w:sz w:val="24"/>
          <w:szCs w:val="24"/>
        </w:rPr>
        <w:t xml:space="preserve"> УАЗ-469Б. Нет ничего удивительного в том, что и перспективное семейство внедорожников включало в себя «штатскую» версию с цельнометаллическим кузовом. Пока шла работа над новой платформой, постоянно появлялись и испытывались образцы таких машин. Изначально эти автомобили планировали назвать «</w:t>
      </w:r>
      <w:proofErr w:type="spellStart"/>
      <w:r w:rsidRPr="00CD3AB1">
        <w:rPr>
          <w:rFonts w:ascii="Times New Roman" w:hAnsi="Times New Roman" w:cs="Times New Roman"/>
          <w:sz w:val="24"/>
          <w:szCs w:val="24"/>
        </w:rPr>
        <w:t>Симбир</w:t>
      </w:r>
      <w:proofErr w:type="spellEnd"/>
      <w:r w:rsidRPr="00CD3AB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D3AB1" w:rsidRPr="00CD3AB1" w:rsidRDefault="00A30D9C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>Своя версия «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Симбира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>» — УАЗ-3172-01 — появилась и во время работы над проектом «Вагон». Это был период «перестройки», механизм рыночных отн</w:t>
      </w:r>
      <w:r w:rsidR="00C36F99">
        <w:rPr>
          <w:rFonts w:ascii="Times New Roman" w:hAnsi="Times New Roman" w:cs="Times New Roman"/>
          <w:sz w:val="24"/>
          <w:szCs w:val="24"/>
        </w:rPr>
        <w:t>ошений был уже запущен, поэтому</w:t>
      </w:r>
      <w:r w:rsidR="00CD3AB1" w:rsidRPr="00CD3AB1">
        <w:rPr>
          <w:rFonts w:ascii="Times New Roman" w:hAnsi="Times New Roman" w:cs="Times New Roman"/>
          <w:sz w:val="24"/>
          <w:szCs w:val="24"/>
        </w:rPr>
        <w:t xml:space="preserve"> создатели позаботились о комфорте и более привлекательном экстерьере.</w:t>
      </w:r>
    </w:p>
    <w:p w:rsidR="00CD3AB1" w:rsidRPr="00CD3AB1" w:rsidRDefault="00851CC8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AB1" w:rsidRPr="00CD3AB1">
        <w:rPr>
          <w:rFonts w:ascii="Times New Roman" w:hAnsi="Times New Roman" w:cs="Times New Roman"/>
          <w:sz w:val="24"/>
          <w:szCs w:val="24"/>
        </w:rPr>
        <w:t>Единственный опытный образец УАЗ-3172-01, построенный в 1991 году, имел ц</w:t>
      </w:r>
      <w:r>
        <w:rPr>
          <w:rFonts w:ascii="Times New Roman" w:hAnsi="Times New Roman" w:cs="Times New Roman"/>
          <w:sz w:val="24"/>
          <w:szCs w:val="24"/>
        </w:rPr>
        <w:t>ельнометаллический закрытый 5-</w:t>
      </w:r>
      <w:r w:rsidR="00CD3AB1" w:rsidRPr="00CD3AB1">
        <w:rPr>
          <w:rFonts w:ascii="Times New Roman" w:hAnsi="Times New Roman" w:cs="Times New Roman"/>
          <w:sz w:val="24"/>
          <w:szCs w:val="24"/>
        </w:rPr>
        <w:t>дверный кузов. «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Симбир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» базировался на платформе армейского УАЗ-3172 и использовал ряд элементов его конструкции, в частности переднюю (зависимую пружинную) и заднюю подвески и дифференциальную раздаточную коробку, однако мосты на этой машине использовались 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безредукторные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>, типа «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спайсер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>», что обеспечивало вполне достаточный для массовой гражданской версии дорожный просвет в 220 мм.</w:t>
      </w:r>
    </w:p>
    <w:p w:rsidR="00CD3AB1" w:rsidRPr="00CD3AB1" w:rsidRDefault="00851CC8" w:rsidP="00CD3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3AB1" w:rsidRPr="00CD3AB1">
        <w:rPr>
          <w:rFonts w:ascii="Times New Roman" w:hAnsi="Times New Roman" w:cs="Times New Roman"/>
          <w:sz w:val="24"/>
          <w:szCs w:val="24"/>
        </w:rPr>
        <w:t xml:space="preserve">Двигатель УМЗ-420 с электронным впрыском топлива (рабочий объем 2,45 л, мощность 96 </w:t>
      </w:r>
      <w:proofErr w:type="spellStart"/>
      <w:r w:rsidR="00CD3AB1" w:rsidRPr="00CD3AB1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CD3AB1" w:rsidRPr="00CD3AB1">
        <w:rPr>
          <w:rFonts w:ascii="Times New Roman" w:hAnsi="Times New Roman" w:cs="Times New Roman"/>
          <w:sz w:val="24"/>
          <w:szCs w:val="24"/>
        </w:rPr>
        <w:t>. при 4000 об/мин) позволял автомобилю чувствовать себя одинаково уверенно и на бездорожье, и на автостраде.</w:t>
      </w:r>
      <w:proofErr w:type="gramEnd"/>
    </w:p>
    <w:sectPr w:rsidR="00CD3AB1" w:rsidRPr="00CD3AB1" w:rsidSect="00851CC8">
      <w:pgSz w:w="11906" w:h="16838"/>
      <w:pgMar w:top="851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1A"/>
    <w:rsid w:val="000E5ABB"/>
    <w:rsid w:val="00216E02"/>
    <w:rsid w:val="003A02E0"/>
    <w:rsid w:val="004762CF"/>
    <w:rsid w:val="004C27D4"/>
    <w:rsid w:val="004F3530"/>
    <w:rsid w:val="0050591B"/>
    <w:rsid w:val="0052150E"/>
    <w:rsid w:val="00552EE7"/>
    <w:rsid w:val="00851CC8"/>
    <w:rsid w:val="00A30D9C"/>
    <w:rsid w:val="00A45210"/>
    <w:rsid w:val="00C36F99"/>
    <w:rsid w:val="00C76B1A"/>
    <w:rsid w:val="00CD3AB1"/>
    <w:rsid w:val="00D326DB"/>
    <w:rsid w:val="00DD7BB4"/>
    <w:rsid w:val="00EE56A0"/>
    <w:rsid w:val="00FD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2020-11-01T15:40:00Z</dcterms:created>
  <dcterms:modified xsi:type="dcterms:W3CDTF">2020-11-01T16:39:00Z</dcterms:modified>
</cp:coreProperties>
</file>