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0"/>
        <w:gridCol w:w="3433"/>
        <w:gridCol w:w="2111"/>
        <w:gridCol w:w="1487"/>
      </w:tblGrid>
      <w:tr w:rsidR="0034662F" w:rsidRPr="0034662F" w:rsidTr="00346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Gottwald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AMK 1000-103 specifications - 1000 ton crane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Telescopic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crane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t</w:t>
            </w: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m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loadmoment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Telescopic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18-62 m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luffing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-°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18-62 m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m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-°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Fixed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16-51 m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0/10/20°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23-93 m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horizontal offset X: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vertical offset Y: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slewing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m/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22200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22200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proofErr w:type="gram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16400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 x 14000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Reduced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x 10000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 OM 424 LA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Weight-Ratio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615 PS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Allison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Lastschaltautomatikgetriebe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CLBT 6061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5+1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53,4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Gradeability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20x8x18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14.00-24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Superstructure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 OM 407 A</w:t>
            </w: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253 PS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662F" w:rsidRPr="0034662F" w:rsidTr="0034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t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  <w:tr w:rsidR="0034662F" w:rsidRPr="0034662F" w:rsidTr="00346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4662F" w:rsidRPr="0034662F" w:rsidRDefault="0034662F" w:rsidP="0034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ballast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34662F" w:rsidRPr="0034662F" w:rsidRDefault="0034662F" w:rsidP="0034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</w:tbl>
    <w:p w:rsidR="000E5ABB" w:rsidRDefault="000E5ABB">
      <w:pPr>
        <w:rPr>
          <w:lang w:val="en-US"/>
        </w:rPr>
      </w:pPr>
    </w:p>
    <w:p w:rsidR="000D6584" w:rsidRDefault="000D6584" w:rsidP="000D6584">
      <w:pPr>
        <w:pStyle w:val="a5"/>
        <w:jc w:val="both"/>
      </w:pPr>
      <w:r>
        <w:lastRenderedPageBreak/>
        <w:t xml:space="preserve">Автокран </w:t>
      </w:r>
      <w:proofErr w:type="spellStart"/>
      <w:r>
        <w:t>Gottwald</w:t>
      </w:r>
      <w:proofErr w:type="spellEnd"/>
      <w:r>
        <w:t xml:space="preserve"> AMK 1000 обеспечивает номинальную грузоподъемность 1000 тонн и в течение вот уже многих лет является самым большим краном с телескопической стрелой в мире. Этот кран был построен в середине 1980-х годов в Германии для предприятия </w:t>
      </w:r>
      <w:proofErr w:type="spellStart"/>
      <w:r>
        <w:t>Riga</w:t>
      </w:r>
      <w:proofErr w:type="spellEnd"/>
      <w:r>
        <w:t xml:space="preserve"> </w:t>
      </w:r>
      <w:proofErr w:type="spellStart"/>
      <w:r>
        <w:t>Mainz</w:t>
      </w:r>
      <w:proofErr w:type="spellEnd"/>
      <w:r>
        <w:t xml:space="preserve">. </w:t>
      </w:r>
    </w:p>
    <w:p w:rsidR="000D6584" w:rsidRDefault="000D6584" w:rsidP="000D6584">
      <w:pPr>
        <w:pStyle w:val="a5"/>
        <w:jc w:val="both"/>
      </w:pPr>
      <w:r>
        <w:t>Кран смонтирован на 10-осном шасси марки АМК 1000-10</w:t>
      </w:r>
      <w:r>
        <w:t>3, а для транспортировки стрелы</w:t>
      </w:r>
      <w:r w:rsidRPr="000D6584">
        <w:t xml:space="preserve"> </w:t>
      </w:r>
      <w:bookmarkStart w:id="0" w:name="_GoBack"/>
      <w:bookmarkEnd w:id="0"/>
      <w:r>
        <w:t>предусмотрено отдельное 9-осное шасси марки АМК 1000-93.</w:t>
      </w:r>
      <w:r>
        <w:br/>
        <w:t xml:space="preserve">Компания </w:t>
      </w:r>
      <w:proofErr w:type="spellStart"/>
      <w:r>
        <w:t>Riga</w:t>
      </w:r>
      <w:proofErr w:type="spellEnd"/>
      <w:r>
        <w:t xml:space="preserve"> </w:t>
      </w:r>
      <w:proofErr w:type="spellStart"/>
      <w:r>
        <w:t>Mainz</w:t>
      </w:r>
      <w:proofErr w:type="spellEnd"/>
      <w:r>
        <w:t xml:space="preserve"> эксплуатировала данный кран в течение 8 лет, после чего продала его компании </w:t>
      </w:r>
      <w:proofErr w:type="spellStart"/>
      <w:r>
        <w:t>Breuer</w:t>
      </w:r>
      <w:proofErr w:type="spellEnd"/>
      <w:r>
        <w:t xml:space="preserve"> в Германии, где кран работал в течение еще 3 лет. Затем его отправили в Тайвань, где кран эксплуатировался компанией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Hook</w:t>
      </w:r>
      <w:proofErr w:type="spellEnd"/>
      <w:r>
        <w:t xml:space="preserve"> в течение 5 лет. В 2004 году владельцем крана стала компания </w:t>
      </w:r>
      <w:proofErr w:type="spellStart"/>
      <w:r>
        <w:t>Chisun</w:t>
      </w:r>
      <w:proofErr w:type="spellEnd"/>
      <w:r>
        <w:t xml:space="preserve">. </w:t>
      </w:r>
    </w:p>
    <w:p w:rsidR="000D6584" w:rsidRPr="000D6584" w:rsidRDefault="000D6584">
      <w:pPr>
        <w:rPr>
          <w:lang w:val="en-US"/>
        </w:rPr>
      </w:pPr>
    </w:p>
    <w:sectPr w:rsidR="000D6584" w:rsidRPr="000D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9"/>
    <w:rsid w:val="000D6584"/>
    <w:rsid w:val="000E5ABB"/>
    <w:rsid w:val="0034662F"/>
    <w:rsid w:val="0052150E"/>
    <w:rsid w:val="006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62F"/>
    <w:rPr>
      <w:b/>
      <w:bCs/>
    </w:rPr>
  </w:style>
  <w:style w:type="table" w:styleId="a4">
    <w:name w:val="Light Shading"/>
    <w:basedOn w:val="a1"/>
    <w:uiPriority w:val="60"/>
    <w:rsid w:val="003466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0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62F"/>
    <w:rPr>
      <w:b/>
      <w:bCs/>
    </w:rPr>
  </w:style>
  <w:style w:type="table" w:styleId="a4">
    <w:name w:val="Light Shading"/>
    <w:basedOn w:val="a1"/>
    <w:uiPriority w:val="60"/>
    <w:rsid w:val="003466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0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2018-03-30T10:18:00Z</dcterms:created>
  <dcterms:modified xsi:type="dcterms:W3CDTF">2018-03-30T10:41:00Z</dcterms:modified>
</cp:coreProperties>
</file>