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5" w:rsidRDefault="006E2B51" w:rsidP="003427A3">
      <w:pPr>
        <w:spacing w:after="0" w:line="240" w:lineRule="auto"/>
        <w:jc w:val="center"/>
        <w:rPr>
          <w:rStyle w:val="a3"/>
        </w:rPr>
      </w:pPr>
      <w:r w:rsidRPr="006E2B51">
        <w:rPr>
          <w:rFonts w:ascii="Times New Roman" w:hAnsi="Times New Roman" w:cs="Times New Roman"/>
          <w:b/>
          <w:sz w:val="28"/>
          <w:szCs w:val="28"/>
        </w:rPr>
        <w:t xml:space="preserve">02-178 МТО-АТ мастерская технического обслуживания автотракторной техники на шасси ЗиЛ-157КЕ 6х6, кузов КМ-66, кран </w:t>
      </w:r>
      <w:proofErr w:type="spellStart"/>
      <w:r w:rsidRPr="006E2B51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6E2B51">
        <w:rPr>
          <w:rFonts w:ascii="Times New Roman" w:hAnsi="Times New Roman" w:cs="Times New Roman"/>
          <w:b/>
          <w:sz w:val="28"/>
          <w:szCs w:val="28"/>
        </w:rPr>
        <w:t xml:space="preserve"> 1.5 </w:t>
      </w:r>
      <w:proofErr w:type="spellStart"/>
      <w:r w:rsidRPr="006E2B5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proofErr w:type="gramStart"/>
      <w:r w:rsidRPr="006E2B5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E2B51">
        <w:rPr>
          <w:rFonts w:ascii="Times New Roman" w:hAnsi="Times New Roman" w:cs="Times New Roman"/>
          <w:b/>
          <w:sz w:val="28"/>
          <w:szCs w:val="28"/>
        </w:rPr>
        <w:t xml:space="preserve"> экипаж 3-6, генератор 5 или12 кВт, снаряжённый вес 8.77 </w:t>
      </w:r>
      <w:proofErr w:type="spellStart"/>
      <w:r w:rsidRPr="006E2B5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E2B51">
        <w:rPr>
          <w:rFonts w:ascii="Times New Roman" w:hAnsi="Times New Roman" w:cs="Times New Roman"/>
          <w:b/>
          <w:sz w:val="28"/>
          <w:szCs w:val="28"/>
        </w:rPr>
        <w:t xml:space="preserve">, ЗиЛ-157К 104 </w:t>
      </w:r>
      <w:proofErr w:type="spellStart"/>
      <w:r w:rsidRPr="006E2B5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E2B51">
        <w:rPr>
          <w:rFonts w:ascii="Times New Roman" w:hAnsi="Times New Roman" w:cs="Times New Roman"/>
          <w:b/>
          <w:sz w:val="28"/>
          <w:szCs w:val="28"/>
        </w:rPr>
        <w:t>, 65 км/час, несколько заводов с 1964 г.</w:t>
      </w:r>
    </w:p>
    <w:p w:rsidR="000664ED" w:rsidRPr="00F26EF9" w:rsidRDefault="000664ED" w:rsidP="004C2E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6EF9" w:rsidRDefault="00A82A7E" w:rsidP="00F26E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F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18B10E1" wp14:editId="6F133C26">
            <wp:simplePos x="0" y="0"/>
            <wp:positionH relativeFrom="margin">
              <wp:posOffset>-73025</wp:posOffset>
            </wp:positionH>
            <wp:positionV relativeFrom="margin">
              <wp:posOffset>998220</wp:posOffset>
            </wp:positionV>
            <wp:extent cx="3419475" cy="3105150"/>
            <wp:effectExtent l="0" t="0" r="9525" b="0"/>
            <wp:wrapSquare wrapText="bothSides"/>
            <wp:docPr id="1" name="Рисунок 1" descr="https://www.wikireading.ru/img/260705_74__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reading.ru/img/260705_74__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EF9" w:rsidRPr="00F26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Евгения Кочнева «Автомобили Советской Армии 1946-1991», Яуза, </w:t>
      </w:r>
      <w:proofErr w:type="spellStart"/>
      <w:r w:rsidR="00F26EF9" w:rsidRPr="00F26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Эксмо</w:t>
      </w:r>
      <w:proofErr w:type="spellEnd"/>
      <w:r w:rsidR="00F26EF9" w:rsidRPr="00F26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2011.</w:t>
      </w:r>
    </w:p>
    <w:p w:rsidR="008427EE" w:rsidRPr="008427EE" w:rsidRDefault="008427EE" w:rsidP="00F2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4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</w:t>
      </w:r>
      <w:proofErr w:type="gramStart"/>
      <w:r w:rsidRPr="0084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8427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84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подвижных авторемонтных мастерских различного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нескольких автомобилях Зи</w:t>
      </w:r>
      <w:r w:rsidRPr="008427EE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 и прицепах к ним, входивших в состав крупных специализированных ремонтных комплексов войскового уровня. В период производства базовых шасси мастерская выпускалась в трех поколениях образца 1958, 1960 и 1970 годов с разными кузовами и в различных комплектациях профильного назначения. Мастерские первого поколения 1958 – 1960 годов размешались в кузовах СН,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переставляли с грузовиков Зи</w:t>
      </w:r>
      <w:r w:rsidRPr="008427EE">
        <w:rPr>
          <w:rFonts w:ascii="Times New Roman" w:eastAsia="Times New Roman" w:hAnsi="Times New Roman" w:cs="Times New Roman"/>
          <w:sz w:val="24"/>
          <w:szCs w:val="24"/>
          <w:lang w:eastAsia="ru-RU"/>
        </w:rPr>
        <w:t>С-151. С 1960 года их стали заменять на более простые деревометаллические фургоны КУНГ и опытные каркасно-металлические СУВ, которым с 1967 года на смену приходили пробные бескаркасные конструкции серии</w:t>
      </w:r>
      <w:proofErr w:type="gramStart"/>
      <w:r w:rsidRPr="0084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4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армированными трехслойными панелями из пенопласта, внутренней обшивкой из фанеры или древесноволокнистых плит и наружной из стали или дюралюминия. С 1970 года оборудование мастерских третьего поколения устанавливалось в новых каркасно-металлических кузовах серии </w:t>
      </w:r>
      <w:proofErr w:type="gramStart"/>
      <w:r w:rsidRPr="008427E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427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почти всех полковых и дивизионных комплектов ПАРМ входили мастерская технического обслуживания автотракторной техники МТО-АТ, ремонтно-механическая МРМ, ремонтно-слесарная МРС, электрооборудования и систем питания МЭСП, электрогазосварочная ЭГСМ, станция ремонта и зарядки аккумуляторов СРЗ-А.</w:t>
      </w:r>
    </w:p>
    <w:p w:rsidR="00A82A7E" w:rsidRDefault="004E5A02" w:rsidP="00F26E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МТО-АТ</w:t>
      </w: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наиболее распространенная полковая или дивизионная специализированная мастерская для проведения технического обслуживания и мелкого ремонта военной автомобильной и тракторной техники, входившая в комплекты ПАРМ или работавшая самостоятельно.</w:t>
      </w:r>
    </w:p>
    <w:p w:rsidR="004300D1" w:rsidRPr="004300D1" w:rsidRDefault="004300D1" w:rsidP="00F26EF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E2B51" w:rsidRDefault="004E5A02" w:rsidP="004300D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427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Авторы: </w:t>
      </w:r>
      <w:bookmarkStart w:id="0" w:name="_GoBack"/>
      <w:bookmarkEnd w:id="0"/>
      <w:r w:rsidR="004300D1" w:rsidRP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А. </w:t>
      </w:r>
      <w:proofErr w:type="gramStart"/>
      <w:r w:rsidR="004300D1" w:rsidRP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Протасов, канд. </w:t>
      </w:r>
      <w:proofErr w:type="spellStart"/>
      <w:r w:rsidR="004300D1" w:rsidRP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</w:t>
      </w:r>
      <w:proofErr w:type="spellEnd"/>
      <w:r w:rsidR="004300D1" w:rsidRP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наук, А. Коберниченко, канд. </w:t>
      </w:r>
      <w:proofErr w:type="spellStart"/>
      <w:r w:rsidR="004300D1" w:rsidRP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</w:t>
      </w:r>
      <w:proofErr w:type="spellEnd"/>
      <w:r w:rsidR="004300D1" w:rsidRP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наук, В. Протасов, инженер</w:t>
      </w:r>
      <w:r w:rsid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="004300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B017BE" w:rsidRPr="00B01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«Грузовик Пресс» №5/2007</w:t>
      </w:r>
    </w:p>
    <w:p w:rsidR="00155144" w:rsidRPr="004300D1" w:rsidRDefault="00155144" w:rsidP="0043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Мастерская технического обслуживания МТО-АТ</w:t>
      </w:r>
    </w:p>
    <w:p w:rsidR="00155144" w:rsidRPr="00155144" w:rsidRDefault="004300D1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Создана эта военная мастерская 44 года назад. Ее разработали в конструкторском бюро 38-го Опытного завода Министерства обороны СССР в небольшом старинном городке Бронницы в 1963 году, а серийно делали на нескольких машиностроительных заводах. Проектирование мастерской проходило под руководством военных инженеров-фронтовиков Н.Ф. </w:t>
      </w:r>
      <w:r w:rsidR="00B0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Тихоненкова</w:t>
      </w:r>
      <w:proofErr w:type="spell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А.Л. </w:t>
      </w:r>
      <w:r w:rsidR="00B0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Шебарова</w:t>
      </w:r>
      <w:proofErr w:type="spell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неплохо знавших свое дело. Ведущим конструктором был молодой военный инженер А.В. Протасов. Мастерская предназначалась для проведения технического обслуживания и текущего ремонта автомобильной техники в полевых условиях.</w:t>
      </w:r>
    </w:p>
    <w:p w:rsidR="00155144" w:rsidRPr="00155144" w:rsidRDefault="00155144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Прототипом была мастерская типа ВАРЭМ-3, смонтированная на шасси </w:t>
      </w:r>
      <w:r w:rsidR="00B0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С-151А, выпускали ее серийно для нужд Советской Армии в послевоенный период. Мастерская МТО-АТ отличалась от прототипа более современными по тому времени базовым шасси, кузовом-фургоном, оборудованием, приспособлениями и инструментом.</w:t>
      </w:r>
    </w:p>
    <w:p w:rsidR="00155144" w:rsidRPr="00155144" w:rsidRDefault="00B017BE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базового шасси у мастерской был трехосный </w:t>
      </w:r>
      <w:proofErr w:type="spell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полноприводный</w:t>
      </w:r>
      <w:proofErr w:type="spell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грузовой автомобиль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Л-157КЕ с лебедкой, грузоподъемность и наибольшая масса буксирного прицепа с грузом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были сохранены, как у базового шасси мастерской ВАРЭМ-3, но ее тягово-скоростные качества и проходимость были заметно выше. Это объяснялось применением более мощного двигателя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Л-157 (мощность которого была увеличена с 92 до 104 </w:t>
      </w:r>
      <w:proofErr w:type="spell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</w:t>
      </w:r>
      <w:proofErr w:type="gram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spellEnd"/>
      <w:proofErr w:type="gram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</w:t>
      </w:r>
      <w:proofErr w:type="gram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скорость движения возросла с 60 до 65 км/ч), использованием односкатных колес и системой регулирования внутреннего давления воздуха в шинах.</w:t>
      </w:r>
    </w:p>
    <w:p w:rsidR="00155144" w:rsidRPr="00155144" w:rsidRDefault="00B017BE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раме базового шасси мастерской МТО-АТ (заводское обозначение 3801) устанавливали унифицированный каркасно-металлический кузов-фургон с </w:t>
      </w:r>
      <w:proofErr w:type="spell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надколесными</w:t>
      </w:r>
      <w:proofErr w:type="spell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нишами. Этот кузов, имевший обозначение КМ66У1ДВ, был разработан в конструкторском бюро 38-го Опытного завода под руководством военного инженера В.С. Голубева и отличался меньшей на 400 кг массой, чем кузов типа СН мастерской-прототипа. У него неплохо действовали системы освещения, вентиляции и отопления с термоизоляцией из пенопласта. Экономия в массе кузова достигалась путем применения более продуманной схемы каркаса и листов из алюминиевого сплава в наружной обшивке. Соединения панелей каркаса, оконных и дверного проемов кузова обеспечили герметичность внутреннего объема, что было важно во время движения и работы мастерской на зараженной местности. Окна снабжались светомаскировочными шторками.</w:t>
      </w:r>
    </w:p>
    <w:p w:rsidR="00155144" w:rsidRPr="00155144" w:rsidRDefault="002304DB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бортах кузова имелись люки ниш, закрываемые снаружи дверцами, в которых размещалось выносное оборудование мастерской для работы снаружи, на площадках техобслуживания и ремонта машин. Внутри кузова размещались три рабочих места для слесаря, специалиста по приборам питания и электрика, там же предусматривались места для отдыха экипажа на настиле ниш, в гамаках.</w:t>
      </w:r>
    </w:p>
    <w:p w:rsidR="00155144" w:rsidRPr="00155144" w:rsidRDefault="002304DB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мастерской была электросиловая установка с приводом от двигателя базового шасси, работавшего на месте. Мощность генератора трехфазного переменного тока составляла 5 или 12 кВт (в 1,5 или 3,7 раза больше, чем у автономного генератора мастерской ВАРЭМ-3). Крутящий момент от двигателя к генератору передавался карданным валом </w:t>
      </w:r>
      <w:proofErr w:type="gram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proofErr w:type="gram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установленной на раздаточной коробке трансмиссии базового шасси. Управление приводом электросиловой установки производилось из кабины базового шасси. Поддержание постоянной частоты вращения коленчатого вала двигателя, равной 1500±75 мин-1, осуществлялось электромагнитным регулятором частоты вращения, воздействовавшим на карбюратор двигателя.</w:t>
      </w:r>
    </w:p>
    <w:p w:rsidR="00155144" w:rsidRPr="00155144" w:rsidRDefault="002304DB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 потребителей электроэнергии могло производиться и от внешнего источника тока напряжением 380/220 В.</w:t>
      </w:r>
    </w:p>
    <w:p w:rsidR="00155144" w:rsidRPr="00155144" w:rsidRDefault="002304DB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основного оборудования мастерской целесообразно остановиться на описании ее крана-стрелы, который значительно расширял технические возможности мастерской при проведении ремонтных работ. Разработал его военный инженер С.Н. Жилин. </w:t>
      </w:r>
      <w:proofErr w:type="gram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Кран-стрела устанавливался в рабочем положении на лонжероны рамы, за передним буфером, приводился в действие от троса лебедки базового шасси при работавшем двигателе и имел грузоподъемность 1500 кг при вылете крюка за передний буфер на 2,4 м, высота подъема груза (по крюку) 3,5 м. Масса крана-стрелы не превышала 82 кг, что позволяло экипажу сравнительно легко и быстро (за 5–6 мин) переводить</w:t>
      </w:r>
      <w:proofErr w:type="gram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из походного положения </w:t>
      </w:r>
      <w:proofErr w:type="gram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рабочее.</w:t>
      </w:r>
    </w:p>
    <w:p w:rsidR="00155144" w:rsidRPr="00155144" w:rsidRDefault="00A86019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Экипаж мастерской, как и ВАРЭМ, состоял из 3–6 человек. Специализация членов экипажа мастерской МТО-АТ была следующей. </w:t>
      </w:r>
      <w:proofErr w:type="gram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Автомеханик (начальник мастерской) проводил проверочно-регулировочные работы по агрегатам, узлам и системам, распределял работы между исполнителями, вел отчетность о проделанной работе; </w:t>
      </w:r>
      <w:proofErr w:type="spellStart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карбюраторщик</w:t>
      </w:r>
      <w:proofErr w:type="spellEnd"/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 проверочно-регулировочные работы по топливной аппаратуре карбюраторных двигателей и дизелей; в обязанности электрика входили электромеханические работы; сварщик-вулканизаторщик выполнял сварочные, жестяницкие, столярно-обойные и вулканизационные, а слесарь (водитель мастерской) – крепежные и смазочные работы.</w:t>
      </w:r>
      <w:proofErr w:type="gramEnd"/>
    </w:p>
    <w:p w:rsidR="00155144" w:rsidRPr="00155144" w:rsidRDefault="00A86019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144"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Испытания этой мастерской с личным составом из шести человек показали, что ее производственная мощность обеспечивает проведение планового технического обслуживания и текущего ремонта автомобильного парка из 50 машин.</w:t>
      </w:r>
    </w:p>
    <w:p w:rsidR="00155144" w:rsidRPr="00155144" w:rsidRDefault="00155144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несколько модификаций мастерской, существенно расширявших ее технические возможности. Так, мастерская МТО-40С предназначалась для проведения технического </w:t>
      </w: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обслуживания и ремонта 4-осных автомобилей МАЗ-535, МАЗ-543 и </w:t>
      </w:r>
      <w:r w:rsidR="00B0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Л-135, а модификация МТО-АТГ – для проведения той же работы с гусеничными машинами.</w:t>
      </w:r>
    </w:p>
    <w:p w:rsidR="00155144" w:rsidRPr="00155144" w:rsidRDefault="00155144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мастерской были неплохие показатели проходимости. </w:t>
      </w:r>
      <w:proofErr w:type="gramStart"/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могла преодолевать на сухом твердом грунте подъем крутизной до 30°, ров (канаву) шириной 0,85 м, эскарп с высотой стенки 0,5 м, брод с твердым грунтом глубиной 0,85 м и двигаться по косогору с креном до 15°. Дорожный просвет был неплохим – 310 мм, что позволяло мастерской двигаться по грунтовым дорогам с глубокими колеями и не задевать за грунт картерами главных</w:t>
      </w:r>
      <w:proofErr w:type="gramEnd"/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передач ведущих мостов.</w:t>
      </w:r>
    </w:p>
    <w:p w:rsidR="00155144" w:rsidRPr="00155144" w:rsidRDefault="00155144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Массогабаритные показатели мастерской были сравнительно небольшие – 8770 кг (снаряженная масса, без экипажа) и 7450х2410х3240 мм, что позволяло ей проезжать по деревянным мостам в сельской местности, легко вписываться в складки местности, маскироваться. Запас хода по топливу по шоссе был большой – 600 км. По распространенности она была самой многочисленной мастерской войскового звена.</w:t>
      </w:r>
    </w:p>
    <w:p w:rsidR="00155144" w:rsidRPr="00155144" w:rsidRDefault="00155144" w:rsidP="00155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Мастерская МТО-АТ и ее модификации, включая северную гусеничную МТО-СГ на шасси ГТ-Т, отличались простотой устройства, надежностью в работе, неприхотливостью в эксплуатации и заслуженно пользовалась хорошей репутацией у военных ремонтников и водителей. На смену ей пришли однотипные мастерские, смонтированные на шасси автомобиля </w:t>
      </w:r>
      <w:r w:rsidR="00B01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1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Л-131.</w:t>
      </w:r>
    </w:p>
    <w:p w:rsidR="00F11F29" w:rsidRPr="00CB2F60" w:rsidRDefault="00A86019" w:rsidP="004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1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B2F60" w:rsidRDefault="00CB2F60" w:rsidP="004C2EE5">
      <w:pPr>
        <w:pStyle w:val="a6"/>
        <w:spacing w:before="0" w:beforeAutospacing="0" w:after="0" w:afterAutospacing="0"/>
        <w:jc w:val="center"/>
      </w:pPr>
      <w:r>
        <w:rPr>
          <w:rStyle w:val="a3"/>
        </w:rPr>
        <w:t xml:space="preserve">ЗиЛ-157К </w:t>
      </w:r>
      <w:r>
        <w:t>1961-1978</w:t>
      </w:r>
    </w:p>
    <w:p w:rsidR="00CB2F60" w:rsidRPr="00CB2F60" w:rsidRDefault="00CB2F60" w:rsidP="004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6х6, серийный, модернизированный ЗиЛ-157, установлено второе зеркало заднего вида справа,   однодисковое </w:t>
      </w:r>
      <w:r w:rsidR="00C35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и КПП с синхронизатора</w:t>
      </w: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типа ЗиЛ-130, двигатель ЗиЛ-157К</w:t>
      </w:r>
      <w:r w:rsidR="00A0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 </w:t>
      </w:r>
      <w:proofErr w:type="spellStart"/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br/>
        <w:t xml:space="preserve">                                     </w:t>
      </w:r>
      <w:proofErr w:type="gramStart"/>
      <w:r w:rsidRPr="00CB2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proofErr w:type="gramEnd"/>
      <w:r w:rsidRPr="00CB2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ТТХ серийного </w:t>
      </w:r>
      <w:r w:rsidR="00C3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</w:t>
      </w:r>
      <w:r w:rsidRPr="00CB2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 с лебедкой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36"/>
        <w:gridCol w:w="2512"/>
      </w:tblGrid>
      <w:tr w:rsidR="00CB2F60" w:rsidRPr="00CB2F60" w:rsidTr="00612AD5">
        <w:trPr>
          <w:trHeight w:val="239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CB2F60" w:rsidRPr="00CB2F60" w:rsidTr="00612AD5">
        <w:trPr>
          <w:trHeight w:val="217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CB2F60" w:rsidRPr="00CB2F60" w:rsidTr="000C4557">
        <w:trPr>
          <w:trHeight w:val="233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CB2F60" w:rsidRPr="00CB2F60" w:rsidTr="00612AD5">
        <w:trPr>
          <w:trHeight w:val="287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(с лебедкой),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10490 </w:t>
            </w:r>
          </w:p>
        </w:tc>
      </w:tr>
      <w:tr w:rsidR="00CB2F60" w:rsidRPr="00CB2F60" w:rsidTr="00612AD5">
        <w:trPr>
          <w:trHeight w:val="265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(с лебедкой),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5800 </w:t>
            </w:r>
          </w:p>
        </w:tc>
      </w:tr>
      <w:tr w:rsidR="00CB2F60" w:rsidRPr="00CB2F60" w:rsidTr="00612AD5">
        <w:trPr>
          <w:trHeight w:val="243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6922 х 2315 х 2360 </w:t>
            </w:r>
          </w:p>
        </w:tc>
      </w:tr>
      <w:tr w:rsidR="00CB2F60" w:rsidRPr="00CB2F60" w:rsidTr="00612AD5">
        <w:trPr>
          <w:trHeight w:val="207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CB2F60" w:rsidRPr="00CB2F60" w:rsidTr="00F11F29">
        <w:trPr>
          <w:trHeight w:val="223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CB2F60" w:rsidRPr="00CB2F60" w:rsidTr="00F11F29">
        <w:trPr>
          <w:trHeight w:val="223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CB2F60" w:rsidRPr="00CB2F60" w:rsidTr="00612AD5">
        <w:trPr>
          <w:trHeight w:val="320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CB2F60" w:rsidRPr="00CB2F60" w:rsidTr="00F11F29">
        <w:trPr>
          <w:trHeight w:val="223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CB2F60" w:rsidRPr="00CB2F60" w:rsidTr="00612AD5">
        <w:trPr>
          <w:trHeight w:val="289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CB2F60" w:rsidRPr="00CB2F60" w:rsidTr="00612AD5">
        <w:trPr>
          <w:trHeight w:val="254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CB2F60" w:rsidRPr="00CB2F60" w:rsidTr="00612AD5">
        <w:trPr>
          <w:trHeight w:val="231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CB2F60" w:rsidRPr="00CB2F60" w:rsidTr="00612AD5">
        <w:trPr>
          <w:trHeight w:val="195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CB2F60" w:rsidRPr="00CB2F60" w:rsidTr="00612AD5">
        <w:trPr>
          <w:trHeight w:val="301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CB2F60" w:rsidRPr="00CB2F60" w:rsidTr="00F11F29">
        <w:trPr>
          <w:trHeight w:val="223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CB2F60" w:rsidRPr="00CB2F60" w:rsidRDefault="00C35AA3" w:rsidP="004C2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двигатель: ЗиЛ</w:t>
      </w:r>
      <w:r w:rsidR="00CB2F60"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-157К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01"/>
        <w:gridCol w:w="3637"/>
      </w:tblGrid>
      <w:tr w:rsidR="00CB2F60" w:rsidRPr="00CB2F60" w:rsidTr="00F11F29">
        <w:trPr>
          <w:trHeight w:val="145"/>
          <w:jc w:val="center"/>
        </w:trPr>
        <w:tc>
          <w:tcPr>
            <w:tcW w:w="0" w:type="auto"/>
            <w:gridSpan w:val="2"/>
            <w:hideMark/>
          </w:tcPr>
          <w:p w:rsidR="00CB2F60" w:rsidRPr="00CB2F60" w:rsidRDefault="00612AD5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</w:t>
            </w:r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 w:rsidR="000C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CB2F60" w:rsidRPr="00CB2F60" w:rsidTr="00F11F29">
        <w:trPr>
          <w:trHeight w:val="145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CB2F60" w:rsidRPr="00CB2F60" w:rsidTr="00F11F29">
        <w:trPr>
          <w:trHeight w:val="231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CB2F60" w:rsidRPr="00CB2F60" w:rsidTr="00F11F29">
        <w:trPr>
          <w:trHeight w:val="231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CB2F60" w:rsidRPr="00CB2F60" w:rsidTr="00F11F29">
        <w:trPr>
          <w:trHeight w:val="231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CB2F60" w:rsidRPr="00CB2F60" w:rsidTr="00F11F29">
        <w:trPr>
          <w:trHeight w:val="273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CB2F60" w:rsidRPr="00CB2F60" w:rsidTr="000664ED">
        <w:trPr>
          <w:trHeight w:val="359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0C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ограничителем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оборотов)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(80,2) при 2800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CB2F60" w:rsidRPr="00CB2F60" w:rsidTr="00612AD5">
        <w:trPr>
          <w:trHeight w:val="276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CB2F60" w:rsidRPr="00CB2F60" w:rsidRDefault="00CB2F60" w:rsidP="004C2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6"/>
        <w:gridCol w:w="7605"/>
      </w:tblGrid>
      <w:tr w:rsidR="00CB2F60" w:rsidRPr="00CB2F60" w:rsidTr="00612AD5">
        <w:trPr>
          <w:trHeight w:val="279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CB2F60" w:rsidRPr="00CB2F60" w:rsidRDefault="00C35AA3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однодисковое, сухое </w:t>
            </w:r>
          </w:p>
        </w:tc>
      </w:tr>
      <w:tr w:rsidR="00CB2F60" w:rsidRPr="00CB2F60" w:rsidTr="000C4557">
        <w:trPr>
          <w:trHeight w:val="448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коробка передач</w:t>
            </w:r>
          </w:p>
        </w:tc>
        <w:tc>
          <w:tcPr>
            <w:tcW w:w="0" w:type="auto"/>
            <w:hideMark/>
          </w:tcPr>
          <w:p w:rsidR="00CB2F60" w:rsidRPr="00CB2F60" w:rsidRDefault="00C35AA3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</w:t>
            </w:r>
            <w:proofErr w:type="gramStart"/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5-ступенчатая (синхронизаторы II-V)</w:t>
            </w:r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F1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F60"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CB2F60" w:rsidRPr="00CB2F60" w:rsidTr="00612AD5">
        <w:trPr>
          <w:trHeight w:val="281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ступенчатая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(1,16:1 и 2,27:1)</w:t>
            </w:r>
            <w:r w:rsidR="0061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CB2F60" w:rsidRPr="00CB2F60" w:rsidTr="00612AD5">
        <w:trPr>
          <w:trHeight w:val="257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CB2F60" w:rsidRPr="00CB2F60" w:rsidTr="00612AD5">
        <w:trPr>
          <w:trHeight w:val="261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CB2F60" w:rsidRPr="00CB2F60" w:rsidTr="00612AD5">
        <w:trPr>
          <w:trHeight w:val="265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</w:tbl>
    <w:p w:rsidR="00CB2F60" w:rsidRPr="00CB2F60" w:rsidRDefault="00CB2F60" w:rsidP="004C2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проходимость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CB2F60" w:rsidRPr="00CB2F60" w:rsidTr="004C2EE5">
        <w:trPr>
          <w:trHeight w:val="277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CB2F60" w:rsidRPr="00CB2F60" w:rsidTr="004C2EE5">
        <w:trPr>
          <w:trHeight w:val="267"/>
          <w:jc w:val="center"/>
        </w:trPr>
        <w:tc>
          <w:tcPr>
            <w:tcW w:w="0" w:type="auto"/>
            <w:hideMark/>
          </w:tcPr>
          <w:p w:rsidR="00CB2F60" w:rsidRPr="00CB2F60" w:rsidRDefault="00CB2F60" w:rsidP="004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CB2F60" w:rsidRPr="00CB2F60" w:rsidRDefault="00CB2F60" w:rsidP="004C2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CB2F60" w:rsidRDefault="00CB2F60" w:rsidP="004C2EE5">
      <w:pPr>
        <w:pStyle w:val="a6"/>
        <w:spacing w:before="0" w:beforeAutospacing="0" w:after="0" w:afterAutospacing="0"/>
      </w:pPr>
    </w:p>
    <w:sectPr w:rsidR="00CB2F60" w:rsidSect="000664ED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77"/>
    <w:rsid w:val="00000264"/>
    <w:rsid w:val="000008A2"/>
    <w:rsid w:val="00004931"/>
    <w:rsid w:val="00005A6F"/>
    <w:rsid w:val="00006BC7"/>
    <w:rsid w:val="0000751F"/>
    <w:rsid w:val="00010395"/>
    <w:rsid w:val="00010F6A"/>
    <w:rsid w:val="000113B3"/>
    <w:rsid w:val="00011DFE"/>
    <w:rsid w:val="00013B6B"/>
    <w:rsid w:val="000143CC"/>
    <w:rsid w:val="00014482"/>
    <w:rsid w:val="00017153"/>
    <w:rsid w:val="0001736B"/>
    <w:rsid w:val="000325F9"/>
    <w:rsid w:val="00035674"/>
    <w:rsid w:val="0003690D"/>
    <w:rsid w:val="000455DA"/>
    <w:rsid w:val="00045A1B"/>
    <w:rsid w:val="000476CC"/>
    <w:rsid w:val="00062420"/>
    <w:rsid w:val="000662B9"/>
    <w:rsid w:val="000664ED"/>
    <w:rsid w:val="00070A06"/>
    <w:rsid w:val="000716E6"/>
    <w:rsid w:val="00071C29"/>
    <w:rsid w:val="00072360"/>
    <w:rsid w:val="00074CF3"/>
    <w:rsid w:val="0008498C"/>
    <w:rsid w:val="00084F0B"/>
    <w:rsid w:val="00086F59"/>
    <w:rsid w:val="00087E4D"/>
    <w:rsid w:val="00090E79"/>
    <w:rsid w:val="00091E44"/>
    <w:rsid w:val="000952C3"/>
    <w:rsid w:val="00096FBB"/>
    <w:rsid w:val="000A004E"/>
    <w:rsid w:val="000B09AE"/>
    <w:rsid w:val="000B1046"/>
    <w:rsid w:val="000B2776"/>
    <w:rsid w:val="000B29A9"/>
    <w:rsid w:val="000B4ACE"/>
    <w:rsid w:val="000B723E"/>
    <w:rsid w:val="000C0AB9"/>
    <w:rsid w:val="000C1ADC"/>
    <w:rsid w:val="000C4557"/>
    <w:rsid w:val="000C458E"/>
    <w:rsid w:val="000C48EF"/>
    <w:rsid w:val="000C5D92"/>
    <w:rsid w:val="000D22B4"/>
    <w:rsid w:val="000D785A"/>
    <w:rsid w:val="000E0F64"/>
    <w:rsid w:val="000E49CD"/>
    <w:rsid w:val="000F5125"/>
    <w:rsid w:val="00102C71"/>
    <w:rsid w:val="0010323E"/>
    <w:rsid w:val="00103E06"/>
    <w:rsid w:val="00110B6C"/>
    <w:rsid w:val="00112B12"/>
    <w:rsid w:val="00112B75"/>
    <w:rsid w:val="00117131"/>
    <w:rsid w:val="00117E1A"/>
    <w:rsid w:val="00131809"/>
    <w:rsid w:val="001326C9"/>
    <w:rsid w:val="0014526E"/>
    <w:rsid w:val="00145F23"/>
    <w:rsid w:val="00146CB7"/>
    <w:rsid w:val="00152495"/>
    <w:rsid w:val="001534DD"/>
    <w:rsid w:val="00154FF8"/>
    <w:rsid w:val="00155144"/>
    <w:rsid w:val="0015736D"/>
    <w:rsid w:val="001616DE"/>
    <w:rsid w:val="00163E75"/>
    <w:rsid w:val="001641A2"/>
    <w:rsid w:val="00174587"/>
    <w:rsid w:val="00175884"/>
    <w:rsid w:val="00175B5E"/>
    <w:rsid w:val="00177FDD"/>
    <w:rsid w:val="00182F53"/>
    <w:rsid w:val="00184DCC"/>
    <w:rsid w:val="001861CC"/>
    <w:rsid w:val="0018720D"/>
    <w:rsid w:val="0018729B"/>
    <w:rsid w:val="00190D22"/>
    <w:rsid w:val="001945CC"/>
    <w:rsid w:val="001948CE"/>
    <w:rsid w:val="00197272"/>
    <w:rsid w:val="001A00DF"/>
    <w:rsid w:val="001A02AC"/>
    <w:rsid w:val="001A174A"/>
    <w:rsid w:val="001A423C"/>
    <w:rsid w:val="001A4702"/>
    <w:rsid w:val="001A4FD7"/>
    <w:rsid w:val="001A66D6"/>
    <w:rsid w:val="001B4E49"/>
    <w:rsid w:val="001B53B7"/>
    <w:rsid w:val="001B5C12"/>
    <w:rsid w:val="001B5C55"/>
    <w:rsid w:val="001C67CC"/>
    <w:rsid w:val="001D03FD"/>
    <w:rsid w:val="001D13A2"/>
    <w:rsid w:val="001D30D1"/>
    <w:rsid w:val="001D417E"/>
    <w:rsid w:val="001D533F"/>
    <w:rsid w:val="001D5D2F"/>
    <w:rsid w:val="001D66C1"/>
    <w:rsid w:val="001E0426"/>
    <w:rsid w:val="001E4B68"/>
    <w:rsid w:val="001E733E"/>
    <w:rsid w:val="001F19CF"/>
    <w:rsid w:val="001F4EB9"/>
    <w:rsid w:val="00201011"/>
    <w:rsid w:val="00201F49"/>
    <w:rsid w:val="00202DC7"/>
    <w:rsid w:val="00204C54"/>
    <w:rsid w:val="002061D4"/>
    <w:rsid w:val="00212CEC"/>
    <w:rsid w:val="00213C21"/>
    <w:rsid w:val="00215E2F"/>
    <w:rsid w:val="00216690"/>
    <w:rsid w:val="00216AE9"/>
    <w:rsid w:val="00217F7F"/>
    <w:rsid w:val="002205B6"/>
    <w:rsid w:val="0022313A"/>
    <w:rsid w:val="002233A4"/>
    <w:rsid w:val="00226C9D"/>
    <w:rsid w:val="002273F2"/>
    <w:rsid w:val="002304DB"/>
    <w:rsid w:val="002357DE"/>
    <w:rsid w:val="0024003D"/>
    <w:rsid w:val="00240DF5"/>
    <w:rsid w:val="002441A7"/>
    <w:rsid w:val="00247843"/>
    <w:rsid w:val="002552B0"/>
    <w:rsid w:val="002632E8"/>
    <w:rsid w:val="00272173"/>
    <w:rsid w:val="00277125"/>
    <w:rsid w:val="00277E6E"/>
    <w:rsid w:val="00280D80"/>
    <w:rsid w:val="002816CE"/>
    <w:rsid w:val="002823E1"/>
    <w:rsid w:val="00284B17"/>
    <w:rsid w:val="00284D55"/>
    <w:rsid w:val="002850B4"/>
    <w:rsid w:val="00285F0C"/>
    <w:rsid w:val="00286D88"/>
    <w:rsid w:val="00287B7C"/>
    <w:rsid w:val="00290A84"/>
    <w:rsid w:val="00291512"/>
    <w:rsid w:val="00292C2F"/>
    <w:rsid w:val="00293BB3"/>
    <w:rsid w:val="002969D3"/>
    <w:rsid w:val="00296BCE"/>
    <w:rsid w:val="002A0908"/>
    <w:rsid w:val="002A3006"/>
    <w:rsid w:val="002A333D"/>
    <w:rsid w:val="002A67CB"/>
    <w:rsid w:val="002B0EE3"/>
    <w:rsid w:val="002B1DB7"/>
    <w:rsid w:val="002C35F3"/>
    <w:rsid w:val="002C5593"/>
    <w:rsid w:val="002C75C5"/>
    <w:rsid w:val="002D3875"/>
    <w:rsid w:val="002D72DA"/>
    <w:rsid w:val="002E0312"/>
    <w:rsid w:val="002E43D9"/>
    <w:rsid w:val="002E7971"/>
    <w:rsid w:val="002F3C38"/>
    <w:rsid w:val="0030333A"/>
    <w:rsid w:val="00304187"/>
    <w:rsid w:val="00304722"/>
    <w:rsid w:val="00304FCA"/>
    <w:rsid w:val="003060D0"/>
    <w:rsid w:val="003116A1"/>
    <w:rsid w:val="00316D8E"/>
    <w:rsid w:val="00316EC3"/>
    <w:rsid w:val="00331A6D"/>
    <w:rsid w:val="00334804"/>
    <w:rsid w:val="00334F8B"/>
    <w:rsid w:val="003403B6"/>
    <w:rsid w:val="0034072E"/>
    <w:rsid w:val="003427A3"/>
    <w:rsid w:val="00344362"/>
    <w:rsid w:val="0034635D"/>
    <w:rsid w:val="00346609"/>
    <w:rsid w:val="00346804"/>
    <w:rsid w:val="003560D3"/>
    <w:rsid w:val="0036042A"/>
    <w:rsid w:val="00361D10"/>
    <w:rsid w:val="00363FB4"/>
    <w:rsid w:val="0036679D"/>
    <w:rsid w:val="00370569"/>
    <w:rsid w:val="003709E2"/>
    <w:rsid w:val="00370B49"/>
    <w:rsid w:val="00374FCD"/>
    <w:rsid w:val="0038248A"/>
    <w:rsid w:val="00382608"/>
    <w:rsid w:val="00383998"/>
    <w:rsid w:val="00383D48"/>
    <w:rsid w:val="003849EF"/>
    <w:rsid w:val="00384EBB"/>
    <w:rsid w:val="00387772"/>
    <w:rsid w:val="00390C1D"/>
    <w:rsid w:val="00392E49"/>
    <w:rsid w:val="00396296"/>
    <w:rsid w:val="003A094B"/>
    <w:rsid w:val="003A2B22"/>
    <w:rsid w:val="003A3F24"/>
    <w:rsid w:val="003B07E1"/>
    <w:rsid w:val="003B1616"/>
    <w:rsid w:val="003B26E8"/>
    <w:rsid w:val="003B276E"/>
    <w:rsid w:val="003B2D14"/>
    <w:rsid w:val="003B44D7"/>
    <w:rsid w:val="003B5A42"/>
    <w:rsid w:val="003B640C"/>
    <w:rsid w:val="003B65C5"/>
    <w:rsid w:val="003C097B"/>
    <w:rsid w:val="003C176C"/>
    <w:rsid w:val="003C2B4E"/>
    <w:rsid w:val="003C2F05"/>
    <w:rsid w:val="003C3ECE"/>
    <w:rsid w:val="003D48C1"/>
    <w:rsid w:val="003D4A67"/>
    <w:rsid w:val="003E0DC8"/>
    <w:rsid w:val="003E36FB"/>
    <w:rsid w:val="003E4132"/>
    <w:rsid w:val="003F01C7"/>
    <w:rsid w:val="003F75E9"/>
    <w:rsid w:val="00401959"/>
    <w:rsid w:val="0040330A"/>
    <w:rsid w:val="00406276"/>
    <w:rsid w:val="004111E7"/>
    <w:rsid w:val="00412A2E"/>
    <w:rsid w:val="00414792"/>
    <w:rsid w:val="00421FEC"/>
    <w:rsid w:val="004228FB"/>
    <w:rsid w:val="00427794"/>
    <w:rsid w:val="004300D1"/>
    <w:rsid w:val="0043067C"/>
    <w:rsid w:val="0043440B"/>
    <w:rsid w:val="00434F86"/>
    <w:rsid w:val="00436170"/>
    <w:rsid w:val="0043628E"/>
    <w:rsid w:val="00443565"/>
    <w:rsid w:val="00445CDD"/>
    <w:rsid w:val="00447981"/>
    <w:rsid w:val="00451EB9"/>
    <w:rsid w:val="00452CF6"/>
    <w:rsid w:val="00452F53"/>
    <w:rsid w:val="00454C0A"/>
    <w:rsid w:val="00454EE6"/>
    <w:rsid w:val="00455D5B"/>
    <w:rsid w:val="004601F7"/>
    <w:rsid w:val="0046223D"/>
    <w:rsid w:val="00463BE8"/>
    <w:rsid w:val="004676DA"/>
    <w:rsid w:val="0047001E"/>
    <w:rsid w:val="00472EAE"/>
    <w:rsid w:val="00476D6F"/>
    <w:rsid w:val="00480344"/>
    <w:rsid w:val="00481B16"/>
    <w:rsid w:val="004836F7"/>
    <w:rsid w:val="0049567A"/>
    <w:rsid w:val="00495BDE"/>
    <w:rsid w:val="004A1F59"/>
    <w:rsid w:val="004A28B1"/>
    <w:rsid w:val="004A625E"/>
    <w:rsid w:val="004A67ED"/>
    <w:rsid w:val="004B0315"/>
    <w:rsid w:val="004B0668"/>
    <w:rsid w:val="004B136E"/>
    <w:rsid w:val="004B13AF"/>
    <w:rsid w:val="004B25C9"/>
    <w:rsid w:val="004B5C72"/>
    <w:rsid w:val="004B7674"/>
    <w:rsid w:val="004B7B05"/>
    <w:rsid w:val="004C10AD"/>
    <w:rsid w:val="004C16B3"/>
    <w:rsid w:val="004C295D"/>
    <w:rsid w:val="004C2EE5"/>
    <w:rsid w:val="004C669E"/>
    <w:rsid w:val="004C7CA8"/>
    <w:rsid w:val="004D3E83"/>
    <w:rsid w:val="004D76AF"/>
    <w:rsid w:val="004E5A02"/>
    <w:rsid w:val="004F0E06"/>
    <w:rsid w:val="00503747"/>
    <w:rsid w:val="00504A42"/>
    <w:rsid w:val="00507BE8"/>
    <w:rsid w:val="005106B3"/>
    <w:rsid w:val="005111E6"/>
    <w:rsid w:val="0052192C"/>
    <w:rsid w:val="005224B9"/>
    <w:rsid w:val="005243A2"/>
    <w:rsid w:val="00524A88"/>
    <w:rsid w:val="0052516E"/>
    <w:rsid w:val="005252A9"/>
    <w:rsid w:val="005270F1"/>
    <w:rsid w:val="00534253"/>
    <w:rsid w:val="00535B28"/>
    <w:rsid w:val="00541339"/>
    <w:rsid w:val="00545D7B"/>
    <w:rsid w:val="00547781"/>
    <w:rsid w:val="00552A07"/>
    <w:rsid w:val="005573B6"/>
    <w:rsid w:val="00562043"/>
    <w:rsid w:val="005621DC"/>
    <w:rsid w:val="00562624"/>
    <w:rsid w:val="005630E1"/>
    <w:rsid w:val="00563380"/>
    <w:rsid w:val="0056580B"/>
    <w:rsid w:val="00565E2A"/>
    <w:rsid w:val="00570CFE"/>
    <w:rsid w:val="005724B7"/>
    <w:rsid w:val="00574EAD"/>
    <w:rsid w:val="00577471"/>
    <w:rsid w:val="0058302D"/>
    <w:rsid w:val="00585E63"/>
    <w:rsid w:val="00587090"/>
    <w:rsid w:val="00591723"/>
    <w:rsid w:val="005A0D22"/>
    <w:rsid w:val="005A6E27"/>
    <w:rsid w:val="005B00BE"/>
    <w:rsid w:val="005B0D77"/>
    <w:rsid w:val="005B2234"/>
    <w:rsid w:val="005B53C4"/>
    <w:rsid w:val="005C28E4"/>
    <w:rsid w:val="005C44F9"/>
    <w:rsid w:val="005C5644"/>
    <w:rsid w:val="005C747A"/>
    <w:rsid w:val="005D3245"/>
    <w:rsid w:val="005D3FAE"/>
    <w:rsid w:val="005D6665"/>
    <w:rsid w:val="005E076E"/>
    <w:rsid w:val="005E2B9E"/>
    <w:rsid w:val="005E52D9"/>
    <w:rsid w:val="005E5502"/>
    <w:rsid w:val="005E5C44"/>
    <w:rsid w:val="005F10FE"/>
    <w:rsid w:val="005F5A32"/>
    <w:rsid w:val="005F5F83"/>
    <w:rsid w:val="00605BDD"/>
    <w:rsid w:val="00606AFE"/>
    <w:rsid w:val="00607909"/>
    <w:rsid w:val="00612AD5"/>
    <w:rsid w:val="00616F41"/>
    <w:rsid w:val="00617EAF"/>
    <w:rsid w:val="006201F1"/>
    <w:rsid w:val="00621156"/>
    <w:rsid w:val="00626E95"/>
    <w:rsid w:val="00627157"/>
    <w:rsid w:val="006307B6"/>
    <w:rsid w:val="0063147A"/>
    <w:rsid w:val="006318C9"/>
    <w:rsid w:val="0063586B"/>
    <w:rsid w:val="00643455"/>
    <w:rsid w:val="00651E30"/>
    <w:rsid w:val="00654D7B"/>
    <w:rsid w:val="00656665"/>
    <w:rsid w:val="00657E07"/>
    <w:rsid w:val="00660F92"/>
    <w:rsid w:val="0066307A"/>
    <w:rsid w:val="0066649D"/>
    <w:rsid w:val="0067115F"/>
    <w:rsid w:val="00672B79"/>
    <w:rsid w:val="00683282"/>
    <w:rsid w:val="006853C5"/>
    <w:rsid w:val="0069239F"/>
    <w:rsid w:val="00693588"/>
    <w:rsid w:val="00693592"/>
    <w:rsid w:val="0069432D"/>
    <w:rsid w:val="0069530C"/>
    <w:rsid w:val="00696837"/>
    <w:rsid w:val="00697E80"/>
    <w:rsid w:val="006A00CB"/>
    <w:rsid w:val="006A0559"/>
    <w:rsid w:val="006A18FD"/>
    <w:rsid w:val="006A1AE2"/>
    <w:rsid w:val="006A1B6E"/>
    <w:rsid w:val="006B200A"/>
    <w:rsid w:val="006B424A"/>
    <w:rsid w:val="006B76BB"/>
    <w:rsid w:val="006B7A9D"/>
    <w:rsid w:val="006C0747"/>
    <w:rsid w:val="006C2AB9"/>
    <w:rsid w:val="006C5B77"/>
    <w:rsid w:val="006C6438"/>
    <w:rsid w:val="006D02CD"/>
    <w:rsid w:val="006E2B51"/>
    <w:rsid w:val="006F0368"/>
    <w:rsid w:val="006F1CDE"/>
    <w:rsid w:val="006F3B58"/>
    <w:rsid w:val="006F54E1"/>
    <w:rsid w:val="006F6443"/>
    <w:rsid w:val="006F690F"/>
    <w:rsid w:val="0070516E"/>
    <w:rsid w:val="00706280"/>
    <w:rsid w:val="00716DCE"/>
    <w:rsid w:val="0072028E"/>
    <w:rsid w:val="007216E7"/>
    <w:rsid w:val="007232D5"/>
    <w:rsid w:val="00731E5C"/>
    <w:rsid w:val="0073448D"/>
    <w:rsid w:val="00736EC1"/>
    <w:rsid w:val="00741083"/>
    <w:rsid w:val="00743A83"/>
    <w:rsid w:val="00744678"/>
    <w:rsid w:val="00750168"/>
    <w:rsid w:val="007510DE"/>
    <w:rsid w:val="0075193B"/>
    <w:rsid w:val="00752FFA"/>
    <w:rsid w:val="00756289"/>
    <w:rsid w:val="007605F9"/>
    <w:rsid w:val="0076450B"/>
    <w:rsid w:val="007668C8"/>
    <w:rsid w:val="007669CA"/>
    <w:rsid w:val="00771845"/>
    <w:rsid w:val="00775BB4"/>
    <w:rsid w:val="00776473"/>
    <w:rsid w:val="0077724D"/>
    <w:rsid w:val="007828CB"/>
    <w:rsid w:val="0078464A"/>
    <w:rsid w:val="007869BD"/>
    <w:rsid w:val="00795EC2"/>
    <w:rsid w:val="007A08FD"/>
    <w:rsid w:val="007A4C4C"/>
    <w:rsid w:val="007A5F37"/>
    <w:rsid w:val="007A626F"/>
    <w:rsid w:val="007A6E92"/>
    <w:rsid w:val="007B03C5"/>
    <w:rsid w:val="007B7626"/>
    <w:rsid w:val="007B7C3D"/>
    <w:rsid w:val="007B7E71"/>
    <w:rsid w:val="007C23DE"/>
    <w:rsid w:val="007C2F35"/>
    <w:rsid w:val="007C3D3D"/>
    <w:rsid w:val="007C43AD"/>
    <w:rsid w:val="007D213D"/>
    <w:rsid w:val="007D2455"/>
    <w:rsid w:val="007D464A"/>
    <w:rsid w:val="007D5DA7"/>
    <w:rsid w:val="007D72BB"/>
    <w:rsid w:val="007E1146"/>
    <w:rsid w:val="007E1BBF"/>
    <w:rsid w:val="007F02C3"/>
    <w:rsid w:val="007F2739"/>
    <w:rsid w:val="007F2F1F"/>
    <w:rsid w:val="007F39BD"/>
    <w:rsid w:val="00801745"/>
    <w:rsid w:val="008041FD"/>
    <w:rsid w:val="0080431B"/>
    <w:rsid w:val="008043F7"/>
    <w:rsid w:val="0081651B"/>
    <w:rsid w:val="0081798E"/>
    <w:rsid w:val="00821AE9"/>
    <w:rsid w:val="00822FDF"/>
    <w:rsid w:val="008246BD"/>
    <w:rsid w:val="00826A32"/>
    <w:rsid w:val="00826CF3"/>
    <w:rsid w:val="00827317"/>
    <w:rsid w:val="00832A71"/>
    <w:rsid w:val="00833C7C"/>
    <w:rsid w:val="00836D75"/>
    <w:rsid w:val="00837C66"/>
    <w:rsid w:val="00837C6A"/>
    <w:rsid w:val="008427EE"/>
    <w:rsid w:val="00842A3A"/>
    <w:rsid w:val="00846DD0"/>
    <w:rsid w:val="00854C53"/>
    <w:rsid w:val="00854DE9"/>
    <w:rsid w:val="008553AB"/>
    <w:rsid w:val="008560D6"/>
    <w:rsid w:val="008612F0"/>
    <w:rsid w:val="00861BD9"/>
    <w:rsid w:val="0086249A"/>
    <w:rsid w:val="0086422B"/>
    <w:rsid w:val="008643FF"/>
    <w:rsid w:val="00865D54"/>
    <w:rsid w:val="00865DD9"/>
    <w:rsid w:val="00866200"/>
    <w:rsid w:val="00871A87"/>
    <w:rsid w:val="00872083"/>
    <w:rsid w:val="0087254E"/>
    <w:rsid w:val="008725DA"/>
    <w:rsid w:val="00872973"/>
    <w:rsid w:val="0088196D"/>
    <w:rsid w:val="0088522D"/>
    <w:rsid w:val="00890C03"/>
    <w:rsid w:val="00891FBC"/>
    <w:rsid w:val="00893272"/>
    <w:rsid w:val="00893C55"/>
    <w:rsid w:val="00894EB5"/>
    <w:rsid w:val="00896B3B"/>
    <w:rsid w:val="008A1332"/>
    <w:rsid w:val="008A343F"/>
    <w:rsid w:val="008A39B8"/>
    <w:rsid w:val="008B2DB6"/>
    <w:rsid w:val="008B54A3"/>
    <w:rsid w:val="008B59B7"/>
    <w:rsid w:val="008B60B1"/>
    <w:rsid w:val="008C4FFC"/>
    <w:rsid w:val="008C72B9"/>
    <w:rsid w:val="008D2CC2"/>
    <w:rsid w:val="008E7122"/>
    <w:rsid w:val="008E7E07"/>
    <w:rsid w:val="008F0908"/>
    <w:rsid w:val="008F357B"/>
    <w:rsid w:val="008F46B7"/>
    <w:rsid w:val="008F4804"/>
    <w:rsid w:val="008F54A4"/>
    <w:rsid w:val="00901154"/>
    <w:rsid w:val="00903D44"/>
    <w:rsid w:val="009069A2"/>
    <w:rsid w:val="0090784B"/>
    <w:rsid w:val="00910739"/>
    <w:rsid w:val="00912677"/>
    <w:rsid w:val="00913BDB"/>
    <w:rsid w:val="00913E99"/>
    <w:rsid w:val="00915126"/>
    <w:rsid w:val="009202D8"/>
    <w:rsid w:val="009214D7"/>
    <w:rsid w:val="009245ED"/>
    <w:rsid w:val="009304BB"/>
    <w:rsid w:val="00932897"/>
    <w:rsid w:val="00933E4A"/>
    <w:rsid w:val="00944F1A"/>
    <w:rsid w:val="00950594"/>
    <w:rsid w:val="009545A3"/>
    <w:rsid w:val="009545E5"/>
    <w:rsid w:val="00960BE9"/>
    <w:rsid w:val="00966F71"/>
    <w:rsid w:val="00970389"/>
    <w:rsid w:val="0097121A"/>
    <w:rsid w:val="009733F4"/>
    <w:rsid w:val="00973AA7"/>
    <w:rsid w:val="00975476"/>
    <w:rsid w:val="00975775"/>
    <w:rsid w:val="009824EF"/>
    <w:rsid w:val="00983D9E"/>
    <w:rsid w:val="00984A25"/>
    <w:rsid w:val="00985553"/>
    <w:rsid w:val="00987B2A"/>
    <w:rsid w:val="0099094E"/>
    <w:rsid w:val="009915D6"/>
    <w:rsid w:val="00992645"/>
    <w:rsid w:val="00994F8B"/>
    <w:rsid w:val="009A0E71"/>
    <w:rsid w:val="009A48E3"/>
    <w:rsid w:val="009B3115"/>
    <w:rsid w:val="009C1FBB"/>
    <w:rsid w:val="009C484B"/>
    <w:rsid w:val="009C5A6F"/>
    <w:rsid w:val="009C6F2B"/>
    <w:rsid w:val="009C73CF"/>
    <w:rsid w:val="009D1834"/>
    <w:rsid w:val="009D2340"/>
    <w:rsid w:val="009D3402"/>
    <w:rsid w:val="009D477F"/>
    <w:rsid w:val="009E2D09"/>
    <w:rsid w:val="009E34F4"/>
    <w:rsid w:val="009E38A3"/>
    <w:rsid w:val="009E5F05"/>
    <w:rsid w:val="009F0D9F"/>
    <w:rsid w:val="009F726C"/>
    <w:rsid w:val="00A03015"/>
    <w:rsid w:val="00A036A5"/>
    <w:rsid w:val="00A04670"/>
    <w:rsid w:val="00A06488"/>
    <w:rsid w:val="00A12E2E"/>
    <w:rsid w:val="00A14730"/>
    <w:rsid w:val="00A1507F"/>
    <w:rsid w:val="00A17086"/>
    <w:rsid w:val="00A201E9"/>
    <w:rsid w:val="00A210DF"/>
    <w:rsid w:val="00A21BE8"/>
    <w:rsid w:val="00A23286"/>
    <w:rsid w:val="00A24FD1"/>
    <w:rsid w:val="00A2564E"/>
    <w:rsid w:val="00A32A7C"/>
    <w:rsid w:val="00A41901"/>
    <w:rsid w:val="00A43A22"/>
    <w:rsid w:val="00A47AD0"/>
    <w:rsid w:val="00A5020E"/>
    <w:rsid w:val="00A50697"/>
    <w:rsid w:val="00A51A77"/>
    <w:rsid w:val="00A5555E"/>
    <w:rsid w:val="00A55669"/>
    <w:rsid w:val="00A55B38"/>
    <w:rsid w:val="00A568F4"/>
    <w:rsid w:val="00A63EDC"/>
    <w:rsid w:val="00A66F85"/>
    <w:rsid w:val="00A71F4A"/>
    <w:rsid w:val="00A768FE"/>
    <w:rsid w:val="00A77E1F"/>
    <w:rsid w:val="00A80308"/>
    <w:rsid w:val="00A8068E"/>
    <w:rsid w:val="00A8103A"/>
    <w:rsid w:val="00A81C44"/>
    <w:rsid w:val="00A82A7E"/>
    <w:rsid w:val="00A82E7D"/>
    <w:rsid w:val="00A83C68"/>
    <w:rsid w:val="00A86019"/>
    <w:rsid w:val="00AA1D81"/>
    <w:rsid w:val="00AA223F"/>
    <w:rsid w:val="00AA2423"/>
    <w:rsid w:val="00AA311C"/>
    <w:rsid w:val="00AA3CDB"/>
    <w:rsid w:val="00AB1A03"/>
    <w:rsid w:val="00AB2AB5"/>
    <w:rsid w:val="00AB40F6"/>
    <w:rsid w:val="00AB590D"/>
    <w:rsid w:val="00AC26A2"/>
    <w:rsid w:val="00AC3431"/>
    <w:rsid w:val="00AC3EEA"/>
    <w:rsid w:val="00AC4678"/>
    <w:rsid w:val="00AC4AD1"/>
    <w:rsid w:val="00AC6016"/>
    <w:rsid w:val="00AC6373"/>
    <w:rsid w:val="00AC7880"/>
    <w:rsid w:val="00AC7F7D"/>
    <w:rsid w:val="00AD66B0"/>
    <w:rsid w:val="00AE26DE"/>
    <w:rsid w:val="00AE3102"/>
    <w:rsid w:val="00AE3B30"/>
    <w:rsid w:val="00AE417A"/>
    <w:rsid w:val="00AE4382"/>
    <w:rsid w:val="00AE53DF"/>
    <w:rsid w:val="00AF2167"/>
    <w:rsid w:val="00AF2DD7"/>
    <w:rsid w:val="00B00657"/>
    <w:rsid w:val="00B011B4"/>
    <w:rsid w:val="00B017BE"/>
    <w:rsid w:val="00B029A4"/>
    <w:rsid w:val="00B02E86"/>
    <w:rsid w:val="00B030E9"/>
    <w:rsid w:val="00B111AB"/>
    <w:rsid w:val="00B11264"/>
    <w:rsid w:val="00B11EF4"/>
    <w:rsid w:val="00B1697F"/>
    <w:rsid w:val="00B16D48"/>
    <w:rsid w:val="00B2473B"/>
    <w:rsid w:val="00B258A9"/>
    <w:rsid w:val="00B26C6B"/>
    <w:rsid w:val="00B27AF7"/>
    <w:rsid w:val="00B27CBB"/>
    <w:rsid w:val="00B30FF1"/>
    <w:rsid w:val="00B341FE"/>
    <w:rsid w:val="00B34D65"/>
    <w:rsid w:val="00B36EC9"/>
    <w:rsid w:val="00B41348"/>
    <w:rsid w:val="00B44BF9"/>
    <w:rsid w:val="00B46823"/>
    <w:rsid w:val="00B50DB4"/>
    <w:rsid w:val="00B54E22"/>
    <w:rsid w:val="00B55D90"/>
    <w:rsid w:val="00B57ED3"/>
    <w:rsid w:val="00B65F7A"/>
    <w:rsid w:val="00B6799D"/>
    <w:rsid w:val="00B72A13"/>
    <w:rsid w:val="00B73FC8"/>
    <w:rsid w:val="00B80720"/>
    <w:rsid w:val="00B80E17"/>
    <w:rsid w:val="00B820B7"/>
    <w:rsid w:val="00B834EA"/>
    <w:rsid w:val="00B85A21"/>
    <w:rsid w:val="00B91D01"/>
    <w:rsid w:val="00B966D3"/>
    <w:rsid w:val="00BA14D3"/>
    <w:rsid w:val="00BA4C4F"/>
    <w:rsid w:val="00BA50B5"/>
    <w:rsid w:val="00BB22D2"/>
    <w:rsid w:val="00BB3F05"/>
    <w:rsid w:val="00BB6E55"/>
    <w:rsid w:val="00BD0BD7"/>
    <w:rsid w:val="00BD2EDB"/>
    <w:rsid w:val="00BD5088"/>
    <w:rsid w:val="00BE1D51"/>
    <w:rsid w:val="00BE3EF0"/>
    <w:rsid w:val="00BE5101"/>
    <w:rsid w:val="00BE56C3"/>
    <w:rsid w:val="00BF7684"/>
    <w:rsid w:val="00C0198B"/>
    <w:rsid w:val="00C04525"/>
    <w:rsid w:val="00C14C13"/>
    <w:rsid w:val="00C17120"/>
    <w:rsid w:val="00C17B0B"/>
    <w:rsid w:val="00C22F75"/>
    <w:rsid w:val="00C23A56"/>
    <w:rsid w:val="00C246AF"/>
    <w:rsid w:val="00C24FEB"/>
    <w:rsid w:val="00C328B0"/>
    <w:rsid w:val="00C33907"/>
    <w:rsid w:val="00C346D4"/>
    <w:rsid w:val="00C35AA3"/>
    <w:rsid w:val="00C37644"/>
    <w:rsid w:val="00C37771"/>
    <w:rsid w:val="00C42383"/>
    <w:rsid w:val="00C43658"/>
    <w:rsid w:val="00C4704D"/>
    <w:rsid w:val="00C47410"/>
    <w:rsid w:val="00C538DB"/>
    <w:rsid w:val="00C569DE"/>
    <w:rsid w:val="00C633A1"/>
    <w:rsid w:val="00C66AB2"/>
    <w:rsid w:val="00C67846"/>
    <w:rsid w:val="00C67888"/>
    <w:rsid w:val="00C7525B"/>
    <w:rsid w:val="00C75B5C"/>
    <w:rsid w:val="00C77D14"/>
    <w:rsid w:val="00C85F04"/>
    <w:rsid w:val="00C86350"/>
    <w:rsid w:val="00C90449"/>
    <w:rsid w:val="00C908F7"/>
    <w:rsid w:val="00C91692"/>
    <w:rsid w:val="00C961E3"/>
    <w:rsid w:val="00CA07BE"/>
    <w:rsid w:val="00CA095C"/>
    <w:rsid w:val="00CA16C2"/>
    <w:rsid w:val="00CA27FD"/>
    <w:rsid w:val="00CA2D22"/>
    <w:rsid w:val="00CA4447"/>
    <w:rsid w:val="00CA7AA1"/>
    <w:rsid w:val="00CA7D7C"/>
    <w:rsid w:val="00CB25EB"/>
    <w:rsid w:val="00CB278D"/>
    <w:rsid w:val="00CB2F60"/>
    <w:rsid w:val="00CB6F4B"/>
    <w:rsid w:val="00CC0ADB"/>
    <w:rsid w:val="00CC3371"/>
    <w:rsid w:val="00CC4B5A"/>
    <w:rsid w:val="00CC5B01"/>
    <w:rsid w:val="00CC6253"/>
    <w:rsid w:val="00CD053A"/>
    <w:rsid w:val="00CD1790"/>
    <w:rsid w:val="00CD273C"/>
    <w:rsid w:val="00CD3C92"/>
    <w:rsid w:val="00CD5389"/>
    <w:rsid w:val="00CD58DC"/>
    <w:rsid w:val="00CE1F10"/>
    <w:rsid w:val="00CE262A"/>
    <w:rsid w:val="00CE4C4D"/>
    <w:rsid w:val="00CF1943"/>
    <w:rsid w:val="00CF1CDB"/>
    <w:rsid w:val="00CF2AAD"/>
    <w:rsid w:val="00CF4B2B"/>
    <w:rsid w:val="00CF5052"/>
    <w:rsid w:val="00CF783C"/>
    <w:rsid w:val="00D006DF"/>
    <w:rsid w:val="00D01240"/>
    <w:rsid w:val="00D03735"/>
    <w:rsid w:val="00D10165"/>
    <w:rsid w:val="00D11E22"/>
    <w:rsid w:val="00D12F66"/>
    <w:rsid w:val="00D14C23"/>
    <w:rsid w:val="00D167B2"/>
    <w:rsid w:val="00D17042"/>
    <w:rsid w:val="00D175FD"/>
    <w:rsid w:val="00D17D29"/>
    <w:rsid w:val="00D228E2"/>
    <w:rsid w:val="00D22D19"/>
    <w:rsid w:val="00D23A4F"/>
    <w:rsid w:val="00D30073"/>
    <w:rsid w:val="00D32052"/>
    <w:rsid w:val="00D32660"/>
    <w:rsid w:val="00D35035"/>
    <w:rsid w:val="00D37142"/>
    <w:rsid w:val="00D3752A"/>
    <w:rsid w:val="00D378C1"/>
    <w:rsid w:val="00D408CE"/>
    <w:rsid w:val="00D41698"/>
    <w:rsid w:val="00D474E9"/>
    <w:rsid w:val="00D53F2A"/>
    <w:rsid w:val="00D565CF"/>
    <w:rsid w:val="00D610A5"/>
    <w:rsid w:val="00D639AB"/>
    <w:rsid w:val="00D70C60"/>
    <w:rsid w:val="00D7161A"/>
    <w:rsid w:val="00D732A2"/>
    <w:rsid w:val="00D7718E"/>
    <w:rsid w:val="00D811A2"/>
    <w:rsid w:val="00D81B54"/>
    <w:rsid w:val="00D83FCF"/>
    <w:rsid w:val="00D8593C"/>
    <w:rsid w:val="00D87DEA"/>
    <w:rsid w:val="00D90B2A"/>
    <w:rsid w:val="00D93A4B"/>
    <w:rsid w:val="00D95CA1"/>
    <w:rsid w:val="00D961BD"/>
    <w:rsid w:val="00DA31D3"/>
    <w:rsid w:val="00DB2690"/>
    <w:rsid w:val="00DB2CAC"/>
    <w:rsid w:val="00DB2E97"/>
    <w:rsid w:val="00DB7C65"/>
    <w:rsid w:val="00DC5C66"/>
    <w:rsid w:val="00DD00A9"/>
    <w:rsid w:val="00DD13F2"/>
    <w:rsid w:val="00DD3B55"/>
    <w:rsid w:val="00DE133B"/>
    <w:rsid w:val="00DE1B6E"/>
    <w:rsid w:val="00DE3A8C"/>
    <w:rsid w:val="00DE61B5"/>
    <w:rsid w:val="00DE6788"/>
    <w:rsid w:val="00DF20A1"/>
    <w:rsid w:val="00DF50BB"/>
    <w:rsid w:val="00DF5D22"/>
    <w:rsid w:val="00E22873"/>
    <w:rsid w:val="00E23799"/>
    <w:rsid w:val="00E24025"/>
    <w:rsid w:val="00E2417B"/>
    <w:rsid w:val="00E249D5"/>
    <w:rsid w:val="00E27761"/>
    <w:rsid w:val="00E30099"/>
    <w:rsid w:val="00E3534D"/>
    <w:rsid w:val="00E353C5"/>
    <w:rsid w:val="00E4192A"/>
    <w:rsid w:val="00E42C18"/>
    <w:rsid w:val="00E43048"/>
    <w:rsid w:val="00E47414"/>
    <w:rsid w:val="00E5082C"/>
    <w:rsid w:val="00E509BD"/>
    <w:rsid w:val="00E5335E"/>
    <w:rsid w:val="00E56B93"/>
    <w:rsid w:val="00E56E41"/>
    <w:rsid w:val="00E62EF5"/>
    <w:rsid w:val="00E63E6B"/>
    <w:rsid w:val="00E64CBA"/>
    <w:rsid w:val="00E740F3"/>
    <w:rsid w:val="00E75ACA"/>
    <w:rsid w:val="00E76BBA"/>
    <w:rsid w:val="00E873C5"/>
    <w:rsid w:val="00E91BDE"/>
    <w:rsid w:val="00E924C8"/>
    <w:rsid w:val="00E9252E"/>
    <w:rsid w:val="00E93221"/>
    <w:rsid w:val="00E93B4D"/>
    <w:rsid w:val="00EA1ED6"/>
    <w:rsid w:val="00EA2EE6"/>
    <w:rsid w:val="00EA3A38"/>
    <w:rsid w:val="00EA4356"/>
    <w:rsid w:val="00EA4881"/>
    <w:rsid w:val="00EA5AE3"/>
    <w:rsid w:val="00EA7F61"/>
    <w:rsid w:val="00EB70DF"/>
    <w:rsid w:val="00EC0AF4"/>
    <w:rsid w:val="00EC31BB"/>
    <w:rsid w:val="00EC350F"/>
    <w:rsid w:val="00EC7EE8"/>
    <w:rsid w:val="00ED29F8"/>
    <w:rsid w:val="00EE19CB"/>
    <w:rsid w:val="00EE237C"/>
    <w:rsid w:val="00EE52D4"/>
    <w:rsid w:val="00EE6698"/>
    <w:rsid w:val="00EF26D2"/>
    <w:rsid w:val="00EF3440"/>
    <w:rsid w:val="00EF7791"/>
    <w:rsid w:val="00F03168"/>
    <w:rsid w:val="00F03740"/>
    <w:rsid w:val="00F03D0F"/>
    <w:rsid w:val="00F04027"/>
    <w:rsid w:val="00F11F29"/>
    <w:rsid w:val="00F12972"/>
    <w:rsid w:val="00F20F39"/>
    <w:rsid w:val="00F22FBB"/>
    <w:rsid w:val="00F23142"/>
    <w:rsid w:val="00F23E3A"/>
    <w:rsid w:val="00F23FE7"/>
    <w:rsid w:val="00F25EF0"/>
    <w:rsid w:val="00F26EF9"/>
    <w:rsid w:val="00F30A55"/>
    <w:rsid w:val="00F34B03"/>
    <w:rsid w:val="00F3602C"/>
    <w:rsid w:val="00F3754B"/>
    <w:rsid w:val="00F40002"/>
    <w:rsid w:val="00F401CF"/>
    <w:rsid w:val="00F4303A"/>
    <w:rsid w:val="00F43776"/>
    <w:rsid w:val="00F45456"/>
    <w:rsid w:val="00F50752"/>
    <w:rsid w:val="00F5329A"/>
    <w:rsid w:val="00F53E02"/>
    <w:rsid w:val="00F60142"/>
    <w:rsid w:val="00F63703"/>
    <w:rsid w:val="00F64779"/>
    <w:rsid w:val="00F70428"/>
    <w:rsid w:val="00F71E81"/>
    <w:rsid w:val="00F727E4"/>
    <w:rsid w:val="00F75767"/>
    <w:rsid w:val="00F776A1"/>
    <w:rsid w:val="00F7799F"/>
    <w:rsid w:val="00F801E5"/>
    <w:rsid w:val="00F839AD"/>
    <w:rsid w:val="00F85D14"/>
    <w:rsid w:val="00F93FCF"/>
    <w:rsid w:val="00F94E9D"/>
    <w:rsid w:val="00F97D1A"/>
    <w:rsid w:val="00FA4ADE"/>
    <w:rsid w:val="00FA5FD1"/>
    <w:rsid w:val="00FA607E"/>
    <w:rsid w:val="00FB0030"/>
    <w:rsid w:val="00FB1456"/>
    <w:rsid w:val="00FB467F"/>
    <w:rsid w:val="00FB4F4F"/>
    <w:rsid w:val="00FB51EA"/>
    <w:rsid w:val="00FB7979"/>
    <w:rsid w:val="00FC0555"/>
    <w:rsid w:val="00FC7009"/>
    <w:rsid w:val="00FE0B0C"/>
    <w:rsid w:val="00FE1E79"/>
    <w:rsid w:val="00FE359B"/>
    <w:rsid w:val="00FE35D6"/>
    <w:rsid w:val="00FE5752"/>
    <w:rsid w:val="00FE5963"/>
    <w:rsid w:val="00FE6390"/>
    <w:rsid w:val="00FE777C"/>
    <w:rsid w:val="00FF65F0"/>
    <w:rsid w:val="00FF670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A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A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2018-08-21T10:14:00Z</dcterms:created>
  <dcterms:modified xsi:type="dcterms:W3CDTF">2020-11-28T16:21:00Z</dcterms:modified>
</cp:coreProperties>
</file>