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B" w:rsidRPr="00B902FB" w:rsidRDefault="0011644D" w:rsidP="0082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E99CDD" wp14:editId="31337FB6">
            <wp:simplePos x="0" y="0"/>
            <wp:positionH relativeFrom="margin">
              <wp:posOffset>314325</wp:posOffset>
            </wp:positionH>
            <wp:positionV relativeFrom="margin">
              <wp:posOffset>704850</wp:posOffset>
            </wp:positionV>
            <wp:extent cx="5729605" cy="36957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02-401 КамАЗ-53212 6х4 магистральный бортовой грузовик </w:t>
      </w:r>
      <w:proofErr w:type="spellStart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proofErr w:type="spellStart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прицеп до 14 </w:t>
      </w:r>
      <w:proofErr w:type="spellStart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снаряжённый вес 8 </w:t>
      </w:r>
      <w:proofErr w:type="spellStart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полый вес 18.225 </w:t>
      </w:r>
      <w:proofErr w:type="spellStart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КамАЗ-740.10/74-.11 210/240 </w:t>
      </w:r>
      <w:proofErr w:type="spellStart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</w:t>
      </w:r>
      <w:r w:rsidR="0082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км/час, г. Набережные Челны 1979</w:t>
      </w:r>
      <w:bookmarkStart w:id="0" w:name="_GoBack"/>
      <w:bookmarkEnd w:id="0"/>
      <w:r w:rsidR="00AA158A" w:rsidRPr="00AA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-01 г</w:t>
      </w:r>
      <w:r w:rsidR="00AA158A" w:rsidRPr="00AA1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AA1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74CA4" w:rsidRDefault="00174CA4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A4" w:rsidRPr="00700157" w:rsidRDefault="005D762A" w:rsidP="00821762">
      <w:pPr>
        <w:pStyle w:val="a3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="00174CA4">
        <w:rPr>
          <w:i/>
          <w:color w:val="000000" w:themeColor="text1"/>
        </w:rPr>
        <w:t xml:space="preserve"> Спасибо Н. Маркову и создателям </w:t>
      </w:r>
      <w:proofErr w:type="spellStart"/>
      <w:r w:rsidR="00174CA4">
        <w:rPr>
          <w:i/>
          <w:color w:val="000000" w:themeColor="text1"/>
        </w:rPr>
        <w:t>автоисторического</w:t>
      </w:r>
      <w:proofErr w:type="spellEnd"/>
      <w:r w:rsidR="00174CA4" w:rsidRPr="002A42BF">
        <w:rPr>
          <w:i/>
          <w:color w:val="000000" w:themeColor="text1"/>
        </w:rPr>
        <w:t xml:space="preserve"> канал</w:t>
      </w:r>
      <w:r w:rsidR="00174CA4">
        <w:rPr>
          <w:i/>
          <w:color w:val="000000" w:themeColor="text1"/>
        </w:rPr>
        <w:t>а</w:t>
      </w:r>
      <w:r w:rsidR="00174CA4" w:rsidRPr="002A42BF">
        <w:rPr>
          <w:i/>
          <w:color w:val="000000" w:themeColor="text1"/>
        </w:rPr>
        <w:t xml:space="preserve"> "МАШИНА"</w:t>
      </w:r>
      <w:r w:rsidR="00174CA4">
        <w:rPr>
          <w:i/>
          <w:color w:val="000000" w:themeColor="text1"/>
        </w:rPr>
        <w:t>.</w:t>
      </w:r>
    </w:p>
    <w:p w:rsidR="00174CA4" w:rsidRDefault="00174CA4" w:rsidP="00821762">
      <w:pPr>
        <w:pStyle w:val="a3"/>
        <w:spacing w:before="0" w:beforeAutospacing="0" w:after="0" w:afterAutospacing="0"/>
      </w:pPr>
      <w:r>
        <w:t xml:space="preserve"> </w:t>
      </w:r>
      <w:r>
        <w:t>…</w:t>
      </w:r>
      <w:r>
        <w:t xml:space="preserve"> потенциал автомобилей КамАЗ первого семейства был ограниченным из-за низких осевых нагрузок, выбранных в расчете на отечественные дороги со слабой несущей способностью. Выходом из положения должно было стать скорейшее освоение КамАЗов </w:t>
      </w:r>
      <w:r>
        <w:t>следующего</w:t>
      </w:r>
      <w:r>
        <w:t xml:space="preserve"> семейства. Первую модель такого типа – седельный тягач КамАЗ-54102 с увеличенными до 7 тонн осевыми нагрузками разрабатывал </w:t>
      </w:r>
      <w:proofErr w:type="spellStart"/>
      <w:r>
        <w:t>ЗиЛ</w:t>
      </w:r>
      <w:proofErr w:type="spellEnd"/>
      <w:r>
        <w:t xml:space="preserve">. В отличие от грузовиков из первого семейства, эта машина предназначалась для работы на автодорогах не ниже III категории. </w:t>
      </w:r>
      <w:r w:rsidR="00304C6A">
        <w:t xml:space="preserve"> </w:t>
      </w:r>
    </w:p>
    <w:p w:rsidR="00174CA4" w:rsidRDefault="00174CA4" w:rsidP="00821762">
      <w:pPr>
        <w:pStyle w:val="a3"/>
        <w:spacing w:before="0" w:beforeAutospacing="0" w:after="0" w:afterAutospacing="0"/>
      </w:pPr>
      <w:r>
        <w:t xml:space="preserve"> На «сто второй» машине применили новый 10-цилиндровый дизель ЯМЗ-741, полученный путем добавления еще двух цилиндров к двигателю ЯМЗ-740. Рабочий объем его увеличился до 13,56 литров, а мощность – до 260 сил. Рост энерговооруженности потянул за собой установку усиленной коробки передач ЯМЗ-152, усиленных балок ведущих мостов и редукторов увеличенной размерности с передаточным отношением 7,04.</w:t>
      </w:r>
    </w:p>
    <w:p w:rsidR="00304C6A" w:rsidRDefault="00304C6A" w:rsidP="00821762">
      <w:pPr>
        <w:pStyle w:val="a3"/>
        <w:spacing w:before="0" w:beforeAutospacing="0" w:after="0" w:afterAutospacing="0"/>
      </w:pPr>
      <w:r>
        <w:t xml:space="preserve"> Однако</w:t>
      </w:r>
      <w:r>
        <w:t xml:space="preserve"> Камский автозавод в силу технологических причин не смог организовать выпуск 10-цилиндрового дизеля. Следовательно, теряли возможность попасть на конвейер и автомобили, спроектированные под этот двигатель: и «седельник» КамАЗ-54102, и унифицированный с ним бортовой грузовик КамАЗ-5321 (собственная разработка </w:t>
      </w:r>
      <w:proofErr w:type="spellStart"/>
      <w:r>
        <w:t>челнинцев</w:t>
      </w:r>
      <w:proofErr w:type="spellEnd"/>
      <w:r>
        <w:t xml:space="preserve">, </w:t>
      </w:r>
      <w:proofErr w:type="spellStart"/>
      <w:r>
        <w:t>испытывавшаяся</w:t>
      </w:r>
      <w:proofErr w:type="spellEnd"/>
      <w:r>
        <w:t xml:space="preserve"> в 1976-77 г.).</w:t>
      </w:r>
    </w:p>
    <w:p w:rsidR="00F66650" w:rsidRDefault="00304C6A" w:rsidP="00821762">
      <w:pPr>
        <w:pStyle w:val="a3"/>
        <w:spacing w:before="0" w:beforeAutospacing="0" w:after="0" w:afterAutospacing="0"/>
      </w:pPr>
      <w:r>
        <w:t xml:space="preserve"> Выходом из положения стало освоение машин, созданием которых на Камском автозаводе занимались самостоятельно. Тут уже речь шла не только о седельных тягачах, а о полной гамме машин с увеличенными до 7 тонн осевыми нагрузками, но стандартным 210-сильным дизелем КамАЗ-740. Базовой моделью этого семейства являлся КамАЗ-53211 – бортовой грузовик со стандартной колесной базой (аналог модели 5320, но со спальной кабиной и повышенной грузоподъемнос</w:t>
      </w:r>
      <w:r w:rsidR="00501AD3">
        <w:t>тью). В первоочередном порядке</w:t>
      </w:r>
      <w:r>
        <w:t xml:space="preserve"> на конвейер </w:t>
      </w:r>
      <w:r w:rsidR="00501AD3">
        <w:t>в 1977 году</w:t>
      </w:r>
      <w:r w:rsidR="00501AD3">
        <w:t xml:space="preserve"> </w:t>
      </w:r>
      <w:r>
        <w:t xml:space="preserve">поставили самосвал КамАЗ-5511 и </w:t>
      </w:r>
      <w:r w:rsidR="00E90099">
        <w:t>в 1979-</w:t>
      </w:r>
      <w:proofErr w:type="gramStart"/>
      <w:r w:rsidR="00E90099">
        <w:t>м</w:t>
      </w:r>
      <w:r w:rsidR="00E90099">
        <w:t>-</w:t>
      </w:r>
      <w:proofErr w:type="gramEnd"/>
      <w:r w:rsidR="00E90099">
        <w:t xml:space="preserve">  </w:t>
      </w:r>
      <w:proofErr w:type="spellStart"/>
      <w:r>
        <w:t>длиннобазный</w:t>
      </w:r>
      <w:proofErr w:type="spellEnd"/>
      <w:r>
        <w:t xml:space="preserve"> бортовой грузовик КамАЗ-53212</w:t>
      </w:r>
      <w:r w:rsidR="00E90099" w:rsidRPr="00E90099">
        <w:t xml:space="preserve"> </w:t>
      </w:r>
      <w:r w:rsidR="00E90099" w:rsidRPr="00B902FB">
        <w:t>грузоподъёмность</w:t>
      </w:r>
      <w:r w:rsidR="00E90099">
        <w:t>ю</w:t>
      </w:r>
      <w:r w:rsidR="00E90099" w:rsidRPr="00B902FB">
        <w:t xml:space="preserve"> 10 тонн</w:t>
      </w:r>
      <w:r>
        <w:t>.</w:t>
      </w:r>
      <w:r w:rsidR="00501AD3">
        <w:t xml:space="preserve"> </w:t>
      </w:r>
      <w:r w:rsidR="001F5B46">
        <w:t>Модель выпускалась</w:t>
      </w:r>
      <w:r w:rsidR="00F66650">
        <w:t xml:space="preserve"> с грузовой</w:t>
      </w:r>
      <w:r w:rsidR="001F5B46">
        <w:t xml:space="preserve"> платформой, либо как шасси, для установки специального</w:t>
      </w:r>
      <w:r w:rsidR="00F66650">
        <w:t xml:space="preserve"> оборудовани</w:t>
      </w:r>
      <w:r w:rsidR="001F5B46">
        <w:t>я</w:t>
      </w:r>
      <w:r w:rsidR="00F66650">
        <w:t>.</w:t>
      </w:r>
    </w:p>
    <w:p w:rsidR="00E90099" w:rsidRDefault="00665927" w:rsidP="00821762">
      <w:pPr>
        <w:pStyle w:val="a3"/>
        <w:spacing w:before="0" w:beforeAutospacing="0" w:after="0" w:afterAutospacing="0"/>
      </w:pPr>
      <w:r>
        <w:t xml:space="preserve"> </w:t>
      </w:r>
      <w:r w:rsidR="00CB1C57">
        <w:t xml:space="preserve"> </w:t>
      </w:r>
      <w:r>
        <w:t>КамАЗ-53212 предназначал</w:t>
      </w:r>
      <w:r w:rsidR="00CB1C57" w:rsidRPr="00B902FB">
        <w:t>ся для перевозки грузов, в том числе и с прицепом</w:t>
      </w:r>
      <w:r w:rsidR="00CB1C57">
        <w:t>,</w:t>
      </w:r>
      <w:r w:rsidR="00CB1C57" w:rsidRPr="00B902FB">
        <w:t xml:space="preserve"> по дорогам, рассчитанным на пропуск автомобилей с осевой нагрузкой до 10 тс. </w:t>
      </w:r>
      <w:r w:rsidRPr="00665927">
        <w:t xml:space="preserve">Масса автопоезда </w:t>
      </w:r>
      <w:r w:rsidRPr="00665927">
        <w:lastRenderedPageBreak/>
        <w:t xml:space="preserve">достигала, по рекомендациям производителя, до 32,225 тонн. </w:t>
      </w:r>
      <w:r w:rsidR="00CB1C57" w:rsidRPr="00B902FB">
        <w:t>Чаще всего данн</w:t>
      </w:r>
      <w:r w:rsidR="00CB1C57">
        <w:t>ые машины работали</w:t>
      </w:r>
      <w:r w:rsidR="00CB1C57">
        <w:t xml:space="preserve"> с прицепами </w:t>
      </w:r>
      <w:r w:rsidR="005D762A">
        <w:t>ГКБ-8352 и -8357</w:t>
      </w:r>
      <w:r w:rsidR="00CB1C57" w:rsidRPr="00B902FB">
        <w:t xml:space="preserve">, имеющими тот же типоразмер, что и кузов грузовика. </w:t>
      </w:r>
      <w:proofErr w:type="gramStart"/>
      <w:r w:rsidR="00CB1C57" w:rsidRPr="00B902FB">
        <w:t>Кузов КамАЗ-53212 – это металлическая платформа с деревянным настилом пола; с откидными боковыми и задним бортами.</w:t>
      </w:r>
      <w:proofErr w:type="gramEnd"/>
      <w:r w:rsidR="00CB1C57" w:rsidRPr="00B902FB">
        <w:t xml:space="preserve"> Предусмотрена установка тента</w:t>
      </w:r>
      <w:r w:rsidR="00EA5EF2">
        <w:t>, к</w:t>
      </w:r>
      <w:r w:rsidR="00EA5EF2">
        <w:t>оторый превращал</w:t>
      </w:r>
      <w:r w:rsidR="00EA5EF2">
        <w:t xml:space="preserve"> бортовой грузовик в фуру</w:t>
      </w:r>
      <w:r w:rsidR="00EA5EF2">
        <w:t xml:space="preserve">, </w:t>
      </w:r>
      <w:r w:rsidR="00EA5EF2">
        <w:t>вмещающ</w:t>
      </w:r>
      <w:r w:rsidR="00EA5EF2">
        <w:t>ую</w:t>
      </w:r>
      <w:r w:rsidR="00EA5EF2">
        <w:t xml:space="preserve"> до 34-х кубических метров груза, а в связке с</w:t>
      </w:r>
      <w:r w:rsidR="007242AF">
        <w:t xml:space="preserve"> прицепом общий объём составлял</w:t>
      </w:r>
      <w:r w:rsidR="00EA5EF2">
        <w:t xml:space="preserve"> 64 кубометра.</w:t>
      </w:r>
      <w:r w:rsidR="00EA5EF2">
        <w:t xml:space="preserve"> </w:t>
      </w:r>
    </w:p>
    <w:p w:rsidR="004124BC" w:rsidRDefault="00F66650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4BC"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укомплектован дизельным дв</w:t>
      </w:r>
      <w:r w:rsidR="0041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игателем марки КамАЗ-740.10, </w:t>
      </w:r>
      <w:r w:rsidR="004124BC"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поздние версии оснащались его модернизированным и оптимизированным вариантом–КамАЗ-740.11.</w:t>
      </w:r>
      <w:r w:rsidR="0041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4BC" w:rsidRDefault="004124BC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BF8" w:rsidRPr="00E0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машины был стандартным, для </w:t>
      </w:r>
      <w:proofErr w:type="gramStart"/>
      <w:r w:rsidR="00E01BF8" w:rsidRPr="00E01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</w:t>
      </w:r>
      <w:proofErr w:type="spellStart"/>
      <w:r w:rsidR="00E01BF8" w:rsidRPr="00E0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proofErr w:type="gramEnd"/>
      <w:r w:rsidR="00E01BF8" w:rsidRPr="00E0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поколения. </w:t>
      </w:r>
      <w:r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в автомобилях «КамАЗ-53212» – трёхместная, откидывающаяся вперёд, с </w:t>
      </w:r>
      <w:proofErr w:type="spellStart"/>
      <w:r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термоизоляцией; оборудованная местами крепления ремней безопасности, со спальным местом.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762" w:rsidRPr="0082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является подрессоренным, регулируемым в </w:t>
      </w:r>
      <w:r w:rsidR="0082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направлениях.</w:t>
      </w:r>
    </w:p>
    <w:p w:rsidR="00B902FB" w:rsidRDefault="00E01BF8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FB"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0099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00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02FB"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завершило выпуск КамАЗ-53212, и вместо него произ</w:t>
      </w:r>
      <w:r w:rsid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водилась</w:t>
      </w:r>
      <w:r w:rsidR="00B902FB"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современная модель данного класса – </w:t>
      </w:r>
      <w:r w:rsid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КамАЗ-53215. </w:t>
      </w:r>
      <w:proofErr w:type="gramStart"/>
      <w:r w:rsid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отличалась</w:t>
      </w:r>
      <w:r w:rsidR="00B902FB" w:rsidRP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модернизированной кабиной новой конфигурации, с высокой крышей; увеличенной на 1 тонну грузоподъёмностью; новым дизайном и расположением светотехнических средств. Фары «переехали» в бампер и получили прямоугольную форму.</w:t>
      </w:r>
    </w:p>
    <w:p w:rsidR="00B902FB" w:rsidRDefault="00E01BF8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EF"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Камский автозавод предлагал несколько модификаций модели. Помимо классической версии КамАЗ-53212, это КамАЗ-532127 (тропическое исполнение) и базовое шасси (КамАЗ-53213).</w:t>
      </w:r>
    </w:p>
    <w:p w:rsidR="00EF6EEF" w:rsidRDefault="00EF6EEF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EF" w:rsidRPr="00EF6EEF" w:rsidRDefault="00EF6EEF" w:rsidP="008217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49"/>
        <w:gridCol w:w="1534"/>
        <w:gridCol w:w="1654"/>
      </w:tblGrid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КамАЗ-5320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КамАЗ-53212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F6EEF" w:rsidRPr="00EF6EEF" w:rsidTr="00812C50">
        <w:trPr>
          <w:trHeight w:val="258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EF6EEF" w:rsidRPr="00EF6EEF" w:rsidTr="00812C50">
        <w:trPr>
          <w:trHeight w:val="258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15305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</w:t>
            </w:r>
          </w:p>
        </w:tc>
      </w:tr>
      <w:tr w:rsidR="00EF6EEF" w:rsidRPr="00EF6EEF" w:rsidTr="00812C50">
        <w:trPr>
          <w:trHeight w:val="288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26805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32225</w:t>
            </w:r>
          </w:p>
        </w:tc>
      </w:tr>
      <w:tr w:rsidR="00EF6EEF" w:rsidRPr="00EF6EEF" w:rsidTr="00812C50">
        <w:trPr>
          <w:trHeight w:val="288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  <w:r w:rsidR="00784D84"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автомобиля, </w:t>
            </w:r>
            <w:proofErr w:type="gramStart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разгона до 60 км/ч, сек.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преодолеваемый подъем %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автопоездом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Выбег автомобиля с 50 км/ч, м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Тормозной путь с 60 км/ч, м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r w:rsidR="0011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ольный расход топлива, </w:t>
            </w:r>
            <w:proofErr w:type="gramStart"/>
            <w:r w:rsidR="0011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11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автопоезда: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F6EEF" w:rsidRPr="00EF6EEF" w:rsidTr="00812C50">
        <w:trPr>
          <w:trHeight w:val="288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EF" w:rsidRPr="00EF6EEF" w:rsidTr="00812C50">
        <w:trPr>
          <w:trHeight w:val="71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F6EEF" w:rsidRPr="00EF6EEF" w:rsidTr="00812C50">
        <w:trPr>
          <w:trHeight w:val="273"/>
          <w:jc w:val="center"/>
        </w:trPr>
        <w:tc>
          <w:tcPr>
            <w:tcW w:w="0" w:type="auto"/>
            <w:hideMark/>
          </w:tcPr>
          <w:p w:rsidR="00EF6EEF" w:rsidRPr="007C4DA6" w:rsidRDefault="00EF6EEF" w:rsidP="00821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EF6EEF" w:rsidRPr="00EF6EEF" w:rsidRDefault="00EF6EEF" w:rsidP="0082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EF6EEF" w:rsidRDefault="00EF6EEF" w:rsidP="00821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EF" w:rsidRPr="00EF6EEF" w:rsidRDefault="00EF6EEF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EEF" w:rsidRPr="00EF6EEF" w:rsidRDefault="00EF6EEF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Мод. </w:t>
      </w:r>
      <w:proofErr w:type="gramStart"/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КамАЗ-740.10, дизель, V-o6p. (90°), 8-цилин., 120x120 мм, 10,85 л, степень сжатия 17, порядок работы 1-5-4-2-6-3-7-8, мощность 154 кВт (210 </w:t>
      </w:r>
      <w:proofErr w:type="spellStart"/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при 2600 об/мин, крутящий момент 637 Н-м (65 кгс-м) при 1500-1800 об/мин. Форсунки - закрытого типа, ТНДВ - V-обр., 8-секционный, золотникового типа, с топливоподкачивающим насосом низкого давления, муфтой опережения впрыска топлива и всережимным регулятором частоты вращения.</w:t>
      </w:r>
      <w:proofErr w:type="gramEnd"/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Воздушный фильтр - сухой, со сменным картонным фильтрующим элементом и индикатором засоренности. Двигатель оснащен </w:t>
      </w:r>
      <w:proofErr w:type="spellStart"/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Pr="00EF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(ЭФУ) и (по заказу) предпусковым подогревателем ПЖД-30.</w:t>
      </w:r>
      <w:r w:rsidRPr="00EF6EEF">
        <w:t xml:space="preserve"> </w:t>
      </w:r>
    </w:p>
    <w:p w:rsidR="00EF6EEF" w:rsidRPr="00B902FB" w:rsidRDefault="00276DB1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170EF2" wp14:editId="04A5600A">
            <wp:simplePos x="0" y="0"/>
            <wp:positionH relativeFrom="margin">
              <wp:posOffset>103505</wp:posOffset>
            </wp:positionH>
            <wp:positionV relativeFrom="margin">
              <wp:posOffset>1040765</wp:posOffset>
            </wp:positionV>
            <wp:extent cx="6174105" cy="5038725"/>
            <wp:effectExtent l="0" t="0" r="0" b="9525"/>
            <wp:wrapSquare wrapText="bothSides"/>
            <wp:docPr id="2" name="Рисунок 2" descr="http://www.autoopt.ru/acat/info/kamaz/kamaz-53212/images/razm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toopt.ru/acat/info/kamaz/kamaz-53212/images/razm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2FB" w:rsidRPr="00B902FB" w:rsidRDefault="00B902FB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FB" w:rsidRPr="00B902FB" w:rsidRDefault="00B902FB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FB" w:rsidRPr="00B902FB" w:rsidRDefault="00B902FB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FB" w:rsidRPr="00B902FB" w:rsidRDefault="00B902FB" w:rsidP="0082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821762">
      <w:pPr>
        <w:spacing w:after="0" w:line="240" w:lineRule="auto"/>
      </w:pPr>
    </w:p>
    <w:sectPr w:rsidR="000E5ABB" w:rsidSect="005D762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6"/>
    <w:rsid w:val="000E5ABB"/>
    <w:rsid w:val="0011644D"/>
    <w:rsid w:val="00174CA4"/>
    <w:rsid w:val="001F5B46"/>
    <w:rsid w:val="00216688"/>
    <w:rsid w:val="00233C99"/>
    <w:rsid w:val="00276DB1"/>
    <w:rsid w:val="00304C6A"/>
    <w:rsid w:val="003819A6"/>
    <w:rsid w:val="004124BC"/>
    <w:rsid w:val="00501AD3"/>
    <w:rsid w:val="0052150E"/>
    <w:rsid w:val="005D762A"/>
    <w:rsid w:val="00665927"/>
    <w:rsid w:val="007242AF"/>
    <w:rsid w:val="00784D84"/>
    <w:rsid w:val="007C4DA6"/>
    <w:rsid w:val="00812C50"/>
    <w:rsid w:val="00821762"/>
    <w:rsid w:val="008F5BD2"/>
    <w:rsid w:val="00A75C86"/>
    <w:rsid w:val="00AA158A"/>
    <w:rsid w:val="00B902FB"/>
    <w:rsid w:val="00CB1C57"/>
    <w:rsid w:val="00D144DD"/>
    <w:rsid w:val="00E01BF8"/>
    <w:rsid w:val="00E90099"/>
    <w:rsid w:val="00EA5EF2"/>
    <w:rsid w:val="00EF6EEF"/>
    <w:rsid w:val="00F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2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6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EF6EEF"/>
    <w:rPr>
      <w:b/>
      <w:bCs/>
    </w:rPr>
  </w:style>
  <w:style w:type="table" w:styleId="a8">
    <w:name w:val="Table Grid"/>
    <w:basedOn w:val="a1"/>
    <w:uiPriority w:val="59"/>
    <w:rsid w:val="00EF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2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6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EF6EEF"/>
    <w:rPr>
      <w:b/>
      <w:bCs/>
    </w:rPr>
  </w:style>
  <w:style w:type="table" w:styleId="a8">
    <w:name w:val="Table Grid"/>
    <w:basedOn w:val="a1"/>
    <w:uiPriority w:val="59"/>
    <w:rsid w:val="00EF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2018-07-29T08:28:00Z</dcterms:created>
  <dcterms:modified xsi:type="dcterms:W3CDTF">2020-10-13T09:00:00Z</dcterms:modified>
</cp:coreProperties>
</file>