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8121E" w14:textId="77777777" w:rsidR="000E703B" w:rsidRPr="00EA31F2" w:rsidRDefault="00B75F47" w:rsidP="00B75F4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1108FF" wp14:editId="2392E226">
            <wp:simplePos x="0" y="0"/>
            <wp:positionH relativeFrom="margin">
              <wp:posOffset>242570</wp:posOffset>
            </wp:positionH>
            <wp:positionV relativeFrom="margin">
              <wp:posOffset>911860</wp:posOffset>
            </wp:positionV>
            <wp:extent cx="6010275" cy="318579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03B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03-132</w:t>
      </w:r>
      <w:r w:rsidR="000E703B" w:rsidRPr="00EA31F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="000E703B" w:rsidRPr="00EA31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Москвич-</w:t>
      </w:r>
      <w:r w:rsidR="000E7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433</w:t>
      </w:r>
      <w:r w:rsidR="00B870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ИЭ</w:t>
      </w:r>
      <w:r w:rsidR="000E703B" w:rsidRPr="00EA31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4х2 </w:t>
      </w:r>
      <w:proofErr w:type="spellStart"/>
      <w:r w:rsidR="000E7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трех</w:t>
      </w:r>
      <w:r w:rsidR="000E703B" w:rsidRPr="00EA31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дверный</w:t>
      </w:r>
      <w:proofErr w:type="spellEnd"/>
      <w:r w:rsidR="000E703B" w:rsidRPr="00EA31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0E7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заднеприводный</w:t>
      </w:r>
      <w:proofErr w:type="spellEnd"/>
      <w:r w:rsidR="000E7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фургон, мест 2</w:t>
      </w:r>
      <w:r w:rsidR="000E703B" w:rsidRPr="00EA31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грузоподъемность 2 чел.</w:t>
      </w:r>
      <w:r w:rsidR="004B34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E703B" w:rsidRPr="00EA31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+</w:t>
      </w:r>
      <w:r w:rsidR="004B34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870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250</w:t>
      </w:r>
      <w:r w:rsidR="004B34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/400 </w:t>
      </w:r>
      <w:r w:rsidR="000E7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кг</w:t>
      </w:r>
      <w:r w:rsidR="00C22D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4B344F" w:rsidRPr="00EA31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снаряженный вес 1,0</w:t>
      </w:r>
      <w:r w:rsidR="004B34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15 </w:t>
      </w:r>
      <w:proofErr w:type="spellStart"/>
      <w:r w:rsidR="004B34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4B34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полный вес 1.56 </w:t>
      </w:r>
      <w:proofErr w:type="spellStart"/>
      <w:r w:rsidR="004B34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4B34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МЗМА-408 50 </w:t>
      </w:r>
      <w:proofErr w:type="spellStart"/>
      <w:r w:rsidR="004B34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4B34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F738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</w:t>
      </w:r>
      <w:r w:rsidR="00C22D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</w:t>
      </w:r>
      <w:r w:rsidR="000E703B" w:rsidRPr="00EA31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км/час</w:t>
      </w:r>
      <w:r w:rsidR="004B34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DB78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51928 экз.</w:t>
      </w:r>
      <w:r w:rsidR="00F738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0E703B" w:rsidRPr="000E7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870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АЗЛК г. Москва 19</w:t>
      </w:r>
      <w:r w:rsidR="004B34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66/</w:t>
      </w:r>
      <w:r w:rsidR="00B870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69</w:t>
      </w:r>
      <w:r w:rsidR="000E703B" w:rsidRPr="00EA31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-75 г.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4BBBD301" w14:textId="77777777" w:rsidR="000E703B" w:rsidRDefault="000E703B" w:rsidP="000E703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9A997D" w14:textId="454C1293" w:rsidR="000E703B" w:rsidRPr="007B2953" w:rsidRDefault="007B2953" w:rsidP="007B29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953">
        <w:rPr>
          <w:rFonts w:ascii="Times New Roman" w:hAnsi="Times New Roman" w:cs="Times New Roman"/>
          <w:b/>
          <w:sz w:val="28"/>
          <w:szCs w:val="28"/>
        </w:rPr>
        <w:t>И</w:t>
      </w:r>
      <w:r w:rsidR="00E70A6D">
        <w:rPr>
          <w:rFonts w:ascii="Times New Roman" w:hAnsi="Times New Roman" w:cs="Times New Roman"/>
          <w:b/>
          <w:sz w:val="28"/>
          <w:szCs w:val="28"/>
        </w:rPr>
        <w:t>з и</w:t>
      </w:r>
      <w:r w:rsidRPr="007B2953">
        <w:rPr>
          <w:rFonts w:ascii="Times New Roman" w:hAnsi="Times New Roman" w:cs="Times New Roman"/>
          <w:b/>
          <w:sz w:val="28"/>
          <w:szCs w:val="28"/>
        </w:rPr>
        <w:t>стори</w:t>
      </w:r>
      <w:r w:rsidR="00E70A6D">
        <w:rPr>
          <w:rFonts w:ascii="Times New Roman" w:hAnsi="Times New Roman" w:cs="Times New Roman"/>
          <w:b/>
          <w:sz w:val="28"/>
          <w:szCs w:val="28"/>
        </w:rPr>
        <w:t>и</w:t>
      </w:r>
      <w:r w:rsidRPr="007B2953">
        <w:rPr>
          <w:rFonts w:ascii="Times New Roman" w:hAnsi="Times New Roman" w:cs="Times New Roman"/>
          <w:b/>
          <w:sz w:val="28"/>
          <w:szCs w:val="28"/>
        </w:rPr>
        <w:t xml:space="preserve"> создания</w:t>
      </w:r>
    </w:p>
    <w:p w14:paraId="68FF3F3A" w14:textId="77777777" w:rsidR="000E703B" w:rsidRDefault="000E703B" w:rsidP="000E703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32986CA" w14:textId="77777777" w:rsidR="000E703B" w:rsidRPr="000E703B" w:rsidRDefault="000E703B" w:rsidP="000E703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03B">
        <w:rPr>
          <w:rFonts w:ascii="Times New Roman" w:hAnsi="Times New Roman" w:cs="Times New Roman"/>
          <w:sz w:val="24"/>
          <w:szCs w:val="24"/>
        </w:rPr>
        <w:t>В середине декабря 1966 года была освоена первая кузовная модификация новой базовой модели – автомобиль Москвич-433 фургон.</w:t>
      </w:r>
    </w:p>
    <w:p w14:paraId="0B24AA62" w14:textId="77777777" w:rsidR="000E703B" w:rsidRPr="000E703B" w:rsidRDefault="000E703B" w:rsidP="000E703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03B">
        <w:rPr>
          <w:rFonts w:ascii="Times New Roman" w:hAnsi="Times New Roman" w:cs="Times New Roman"/>
          <w:sz w:val="24"/>
          <w:szCs w:val="24"/>
        </w:rPr>
        <w:t>Он был предназначен для перевозок двух человек и груза. При эксплуатации автомобиля на дорогах с гладким и ровным покрытием вес перевозимого груза мог составлять 400 кг, а на всех других дорогах рекомендовалось его снижать до 250 кг. Рекомендовалось так же при перевозке малогабаритных, но в то же время тяжелых грузов, смещать их как можно дальше от задней двери. Этим достигалось более равномерное распределение нагрузки на шины, подвеску и обеспечивало тем самым лучшую устойчивость автомобиля.</w:t>
      </w:r>
    </w:p>
    <w:p w14:paraId="18A93185" w14:textId="77777777" w:rsidR="000E703B" w:rsidRPr="000E703B" w:rsidRDefault="000E703B" w:rsidP="000E703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03B">
        <w:rPr>
          <w:rFonts w:ascii="Times New Roman" w:hAnsi="Times New Roman" w:cs="Times New Roman"/>
          <w:sz w:val="24"/>
          <w:szCs w:val="24"/>
        </w:rPr>
        <w:t>Москвич-433 имел такие же</w:t>
      </w:r>
      <w:r w:rsidR="006C65CB">
        <w:rPr>
          <w:rFonts w:ascii="Times New Roman" w:hAnsi="Times New Roman" w:cs="Times New Roman"/>
          <w:sz w:val="24"/>
          <w:szCs w:val="24"/>
        </w:rPr>
        <w:t xml:space="preserve">, как и Москвич-408, двигатель, </w:t>
      </w:r>
      <w:r w:rsidRPr="000E703B">
        <w:rPr>
          <w:rFonts w:ascii="Times New Roman" w:hAnsi="Times New Roman" w:cs="Times New Roman"/>
          <w:sz w:val="24"/>
          <w:szCs w:val="24"/>
        </w:rPr>
        <w:t>агрегаты шасси и прочее оборудование, за исключением рессор, рассчитанных на повышенную нагрузку. Рессоры были несколько короче, чем у Москвича-408, им</w:t>
      </w:r>
      <w:r w:rsidR="006C65CB">
        <w:rPr>
          <w:rFonts w:ascii="Times New Roman" w:hAnsi="Times New Roman" w:cs="Times New Roman"/>
          <w:sz w:val="24"/>
          <w:szCs w:val="24"/>
        </w:rPr>
        <w:t>ели такую же длину, как рессоры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03B">
        <w:rPr>
          <w:rFonts w:ascii="Times New Roman" w:hAnsi="Times New Roman" w:cs="Times New Roman"/>
          <w:sz w:val="24"/>
          <w:szCs w:val="24"/>
        </w:rPr>
        <w:t>Москвича-426, но отличались креплением заднего конца с помощью резьбовой втулки вместо резиновой втулки и пальца.</w:t>
      </w:r>
      <w:r w:rsidR="0084319F">
        <w:rPr>
          <w:rFonts w:ascii="Times New Roman" w:hAnsi="Times New Roman" w:cs="Times New Roman"/>
          <w:sz w:val="24"/>
          <w:szCs w:val="24"/>
        </w:rPr>
        <w:t xml:space="preserve"> </w:t>
      </w:r>
      <w:r w:rsidRPr="000E703B">
        <w:rPr>
          <w:rFonts w:ascii="Times New Roman" w:hAnsi="Times New Roman" w:cs="Times New Roman"/>
          <w:sz w:val="24"/>
          <w:szCs w:val="24"/>
        </w:rPr>
        <w:t>Кроме того, на колеса этого автомобиля, имевшего уширенный обод, монтировались шины большего размера.</w:t>
      </w:r>
    </w:p>
    <w:p w14:paraId="2DDD6C79" w14:textId="77777777" w:rsidR="000E703B" w:rsidRDefault="000E703B" w:rsidP="000E703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03B">
        <w:rPr>
          <w:rFonts w:ascii="Times New Roman" w:hAnsi="Times New Roman" w:cs="Times New Roman"/>
          <w:sz w:val="24"/>
          <w:szCs w:val="24"/>
        </w:rPr>
        <w:t>Грузовое отделение кузова имело металлический пол и было отделено от кабины металлической перегородкой</w:t>
      </w:r>
      <w:r w:rsidR="006C65CB">
        <w:rPr>
          <w:rFonts w:ascii="Times New Roman" w:hAnsi="Times New Roman" w:cs="Times New Roman"/>
          <w:sz w:val="24"/>
          <w:szCs w:val="24"/>
        </w:rPr>
        <w:t>.</w:t>
      </w:r>
      <w:r w:rsidR="006C65CB" w:rsidRPr="006C65CB">
        <w:rPr>
          <w:rFonts w:ascii="Times New Roman" w:hAnsi="Times New Roman" w:cs="Times New Roman"/>
          <w:sz w:val="24"/>
          <w:szCs w:val="24"/>
        </w:rPr>
        <w:t xml:space="preserve"> </w:t>
      </w:r>
      <w:r w:rsidR="006C65CB" w:rsidRPr="00F03DAF">
        <w:rPr>
          <w:rFonts w:ascii="Times New Roman" w:hAnsi="Times New Roman" w:cs="Times New Roman"/>
          <w:sz w:val="24"/>
          <w:szCs w:val="24"/>
        </w:rPr>
        <w:t>Первые варианты «Москвича-433» имели глухую перегородку с маленьким круглым окошком между кабиной и грузовым отсеком. Позже верхнюю половину перегородки убрали, получился бортик высотой со спинку сидений. Теперь появилась возможность подобраться к поклаже и со стороны кабины.</w:t>
      </w:r>
      <w:r w:rsidRPr="000E703B">
        <w:rPr>
          <w:rFonts w:ascii="Times New Roman" w:hAnsi="Times New Roman" w:cs="Times New Roman"/>
          <w:sz w:val="24"/>
          <w:szCs w:val="24"/>
        </w:rPr>
        <w:t xml:space="preserve"> В грузовом отделении была предусмотрена двустворчатая задняя дверь с наружной замочной ручкой. В открытом положении плоскость нижней створки двери совпадала с плоскостью пола багажного отделения, что облегчало погрузку и выгрузку.</w:t>
      </w:r>
    </w:p>
    <w:p w14:paraId="2297176E" w14:textId="77777777" w:rsidR="000E703B" w:rsidRPr="000E703B" w:rsidRDefault="00142D4B" w:rsidP="000E703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2D4B">
        <w:rPr>
          <w:rFonts w:ascii="Times New Roman" w:hAnsi="Times New Roman" w:cs="Times New Roman"/>
          <w:sz w:val="24"/>
          <w:szCs w:val="24"/>
        </w:rPr>
        <w:t>В декабре 1969 года «Москвич-433» прошел модернизацию, как и базовая модель, и он т</w:t>
      </w:r>
      <w:r>
        <w:rPr>
          <w:rFonts w:ascii="Times New Roman" w:hAnsi="Times New Roman" w:cs="Times New Roman"/>
          <w:sz w:val="24"/>
          <w:szCs w:val="24"/>
        </w:rPr>
        <w:t xml:space="preserve">акже получил в индексе буквы ИЭ, </w:t>
      </w:r>
      <w:r w:rsidR="000E703B" w:rsidRPr="000E703B">
        <w:rPr>
          <w:rFonts w:ascii="Times New Roman" w:hAnsi="Times New Roman" w:cs="Times New Roman"/>
          <w:sz w:val="24"/>
          <w:szCs w:val="24"/>
        </w:rPr>
        <w:t>с 1972 года, дверь стали делать более технологичной одностворчатой. К тому же она была более герметичной, нежели старая конструкция.</w:t>
      </w:r>
    </w:p>
    <w:p w14:paraId="196A96A7" w14:textId="77777777" w:rsidR="00AF6633" w:rsidRDefault="000E703B" w:rsidP="000E703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703B">
        <w:rPr>
          <w:rFonts w:ascii="Times New Roman" w:hAnsi="Times New Roman" w:cs="Times New Roman"/>
          <w:sz w:val="24"/>
          <w:szCs w:val="24"/>
        </w:rPr>
        <w:t>Запасное колесо крепилось за спинкой левого сидения.</w:t>
      </w:r>
    </w:p>
    <w:p w14:paraId="29224748" w14:textId="77777777" w:rsidR="006C65CB" w:rsidRPr="00F03DAF" w:rsidRDefault="00DB78DC" w:rsidP="006C65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ворот АЗЛК вышло </w:t>
      </w:r>
      <w:r w:rsidR="00FB5087" w:rsidRPr="00FB5087">
        <w:rPr>
          <w:rFonts w:ascii="Times New Roman" w:hAnsi="Times New Roman" w:cs="Times New Roman"/>
          <w:sz w:val="24"/>
          <w:szCs w:val="24"/>
        </w:rPr>
        <w:t>51928 экз</w:t>
      </w:r>
      <w:r w:rsidR="00FB5087">
        <w:rPr>
          <w:rFonts w:ascii="Times New Roman" w:hAnsi="Times New Roman" w:cs="Times New Roman"/>
          <w:sz w:val="24"/>
          <w:szCs w:val="24"/>
        </w:rPr>
        <w:t xml:space="preserve">емпляров </w:t>
      </w:r>
      <w:r w:rsidR="006C65CB" w:rsidRPr="004F7465">
        <w:rPr>
          <w:rFonts w:ascii="Times New Roman" w:hAnsi="Times New Roman" w:cs="Times New Roman"/>
          <w:sz w:val="24"/>
          <w:szCs w:val="24"/>
        </w:rPr>
        <w:t xml:space="preserve">грузовых М-433 </w:t>
      </w:r>
    </w:p>
    <w:p w14:paraId="23155AFE" w14:textId="77777777" w:rsidR="007B2953" w:rsidRDefault="00142D4B" w:rsidP="000E703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2D4B">
        <w:rPr>
          <w:rFonts w:ascii="Times New Roman" w:hAnsi="Times New Roman" w:cs="Times New Roman"/>
          <w:sz w:val="24"/>
          <w:szCs w:val="24"/>
        </w:rPr>
        <w:t>С 1976 года, в связи со снятием с прои</w:t>
      </w:r>
      <w:r>
        <w:rPr>
          <w:rFonts w:ascii="Times New Roman" w:hAnsi="Times New Roman" w:cs="Times New Roman"/>
          <w:sz w:val="24"/>
          <w:szCs w:val="24"/>
        </w:rPr>
        <w:t>зводства семейства автомобилей Москвич-408</w:t>
      </w:r>
      <w:r w:rsidRPr="00142D4B">
        <w:rPr>
          <w:rFonts w:ascii="Times New Roman" w:hAnsi="Times New Roman" w:cs="Times New Roman"/>
          <w:sz w:val="24"/>
          <w:szCs w:val="24"/>
        </w:rPr>
        <w:t xml:space="preserve"> и постановки в произ</w:t>
      </w:r>
      <w:r>
        <w:rPr>
          <w:rFonts w:ascii="Times New Roman" w:hAnsi="Times New Roman" w:cs="Times New Roman"/>
          <w:sz w:val="24"/>
          <w:szCs w:val="24"/>
        </w:rPr>
        <w:t>водство семейства Москвич-2138, выпускался фургон Москвич-2733</w:t>
      </w:r>
      <w:r w:rsidRPr="00142D4B">
        <w:rPr>
          <w:rFonts w:ascii="Times New Roman" w:hAnsi="Times New Roman" w:cs="Times New Roman"/>
          <w:sz w:val="24"/>
          <w:szCs w:val="24"/>
        </w:rPr>
        <w:t>.</w:t>
      </w:r>
    </w:p>
    <w:p w14:paraId="055080D8" w14:textId="77777777" w:rsidR="00736B61" w:rsidRDefault="00736B61" w:rsidP="007B29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B8547" w14:textId="77777777" w:rsidR="007B2953" w:rsidRDefault="007B2953" w:rsidP="007B29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953">
        <w:rPr>
          <w:rFonts w:ascii="Times New Roman" w:hAnsi="Times New Roman" w:cs="Times New Roman"/>
          <w:b/>
          <w:sz w:val="28"/>
          <w:szCs w:val="28"/>
        </w:rPr>
        <w:t>Модификации</w:t>
      </w:r>
    </w:p>
    <w:p w14:paraId="43E4F871" w14:textId="77777777" w:rsidR="007B2953" w:rsidRDefault="007B2953" w:rsidP="007B2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Москвич-433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базовый фургон.</w:t>
      </w:r>
    </w:p>
    <w:p w14:paraId="421BE66F" w14:textId="77777777" w:rsidR="007B2953" w:rsidRDefault="007B2953" w:rsidP="007B2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Москвич-433Э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экспортный фургон.</w:t>
      </w:r>
    </w:p>
    <w:p w14:paraId="436412EE" w14:textId="77777777" w:rsidR="007B2953" w:rsidRDefault="007B2953" w:rsidP="007B2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Москвич-433Ю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431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772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фургон </w:t>
      </w:r>
      <w:r w:rsidR="00D77210" w:rsidRPr="00D772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предназначенный для районов с жарким климатом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1370FCC" w14:textId="77777777" w:rsidR="007B2953" w:rsidRDefault="007B2953" w:rsidP="007B2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Москвич-433И</w:t>
      </w:r>
      <w:r w:rsidR="00843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843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4319F" w:rsidRPr="00843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фургон</w:t>
      </w:r>
      <w:r w:rsidR="0084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экспортный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4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стран с тропическим климатом,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одификация отвечала европейским стандартам безопасности.</w:t>
      </w:r>
    </w:p>
    <w:p w14:paraId="6865EF0E" w14:textId="77777777" w:rsidR="007B2953" w:rsidRDefault="007B2953" w:rsidP="007B2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Москвич-433ИЭ-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являлся экспортным вариантом фургона, облицовка р</w:t>
      </w:r>
      <w:r w:rsidR="0084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адиатора с квадратными фарами,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одификация соответствовал европейским стандартам безопасности, так же продавался и на внутреннем рынке.</w:t>
      </w:r>
    </w:p>
    <w:p w14:paraId="2990E64C" w14:textId="77777777" w:rsidR="007B2953" w:rsidRDefault="007B2953" w:rsidP="007B2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Москвич-433П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431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431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фургон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правым рулем, выпущено небольшое количество.</w:t>
      </w:r>
    </w:p>
    <w:p w14:paraId="36DFAEE7" w14:textId="77777777" w:rsidR="007B2953" w:rsidRDefault="007B2953" w:rsidP="007B295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3E459DB9" w14:textId="77777777" w:rsidR="007B2953" w:rsidRDefault="007B2953" w:rsidP="007B29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098D4" w14:textId="77777777" w:rsidR="007B2953" w:rsidRDefault="007B2953" w:rsidP="007B29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3AF97" w14:textId="77777777" w:rsidR="007B2953" w:rsidRDefault="007B2953" w:rsidP="007B29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42500" w14:textId="77777777" w:rsidR="007B2953" w:rsidRPr="007B2953" w:rsidRDefault="007B2953" w:rsidP="007B29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14:paraId="3EEC2F1E" w14:textId="77777777" w:rsidR="00F03DAF" w:rsidRDefault="00F03DAF" w:rsidP="000E703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3"/>
        <w:gridCol w:w="7551"/>
      </w:tblGrid>
      <w:tr w:rsidR="00C22D02" w:rsidRPr="00C22D02" w14:paraId="2A2BBEC7" w14:textId="77777777" w:rsidTr="004B344F">
        <w:tc>
          <w:tcPr>
            <w:tcW w:w="0" w:type="auto"/>
            <w:hideMark/>
          </w:tcPr>
          <w:p w14:paraId="05D85BA2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</w:t>
            </w:r>
          </w:p>
        </w:tc>
        <w:tc>
          <w:tcPr>
            <w:tcW w:w="0" w:type="auto"/>
            <w:hideMark/>
          </w:tcPr>
          <w:p w14:paraId="583FFF23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несущий, трехдверный универсал</w:t>
            </w:r>
          </w:p>
        </w:tc>
      </w:tr>
      <w:tr w:rsidR="00C22D02" w:rsidRPr="00C22D02" w14:paraId="1F6A4E18" w14:textId="77777777" w:rsidTr="004B344F">
        <w:tc>
          <w:tcPr>
            <w:tcW w:w="0" w:type="auto"/>
            <w:hideMark/>
          </w:tcPr>
          <w:p w14:paraId="6B42A2B2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дверей</w:t>
            </w:r>
          </w:p>
        </w:tc>
        <w:tc>
          <w:tcPr>
            <w:tcW w:w="0" w:type="auto"/>
            <w:hideMark/>
          </w:tcPr>
          <w:p w14:paraId="76686EA9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2D02" w:rsidRPr="00C22D02" w14:paraId="060469A6" w14:textId="77777777" w:rsidTr="004B344F">
        <w:tc>
          <w:tcPr>
            <w:tcW w:w="0" w:type="auto"/>
            <w:hideMark/>
          </w:tcPr>
          <w:p w14:paraId="4C42BC92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14:paraId="3748FC50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2+400кг или 2+250 кг (в зависимости от условий)</w:t>
            </w:r>
          </w:p>
        </w:tc>
      </w:tr>
      <w:tr w:rsidR="00C22D02" w:rsidRPr="00C22D02" w14:paraId="62C0D46F" w14:textId="77777777" w:rsidTr="004B344F">
        <w:tc>
          <w:tcPr>
            <w:tcW w:w="0" w:type="auto"/>
            <w:hideMark/>
          </w:tcPr>
          <w:p w14:paraId="7255BDF3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14:paraId="5E64F967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 мм</w:t>
            </w:r>
          </w:p>
        </w:tc>
      </w:tr>
      <w:tr w:rsidR="00C22D02" w:rsidRPr="00C22D02" w14:paraId="11373EE9" w14:textId="77777777" w:rsidTr="004B344F">
        <w:tc>
          <w:tcPr>
            <w:tcW w:w="0" w:type="auto"/>
            <w:hideMark/>
          </w:tcPr>
          <w:p w14:paraId="1AA2955F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14:paraId="6A491854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 мм</w:t>
            </w:r>
          </w:p>
        </w:tc>
      </w:tr>
      <w:tr w:rsidR="00C22D02" w:rsidRPr="00C22D02" w14:paraId="2B836A69" w14:textId="77777777" w:rsidTr="004B344F">
        <w:tc>
          <w:tcPr>
            <w:tcW w:w="0" w:type="auto"/>
            <w:hideMark/>
          </w:tcPr>
          <w:p w14:paraId="0F7535CE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14:paraId="1E9DEC6A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 мм</w:t>
            </w:r>
          </w:p>
        </w:tc>
      </w:tr>
      <w:tr w:rsidR="00C22D02" w:rsidRPr="00C22D02" w14:paraId="5DACD7B3" w14:textId="77777777" w:rsidTr="004B344F">
        <w:tc>
          <w:tcPr>
            <w:tcW w:w="0" w:type="auto"/>
            <w:hideMark/>
          </w:tcPr>
          <w:p w14:paraId="6B96180E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14:paraId="7825D016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 мм</w:t>
            </w:r>
          </w:p>
        </w:tc>
      </w:tr>
      <w:tr w:rsidR="00C22D02" w:rsidRPr="00C22D02" w14:paraId="342E364D" w14:textId="77777777" w:rsidTr="004B344F">
        <w:tc>
          <w:tcPr>
            <w:tcW w:w="0" w:type="auto"/>
            <w:hideMark/>
          </w:tcPr>
          <w:p w14:paraId="4ADBC3AC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колея передняя</w:t>
            </w:r>
          </w:p>
        </w:tc>
        <w:tc>
          <w:tcPr>
            <w:tcW w:w="0" w:type="auto"/>
            <w:hideMark/>
          </w:tcPr>
          <w:p w14:paraId="6BEE688F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 мм</w:t>
            </w:r>
          </w:p>
        </w:tc>
      </w:tr>
      <w:tr w:rsidR="00C22D02" w:rsidRPr="00C22D02" w14:paraId="6066CCA8" w14:textId="77777777" w:rsidTr="004B344F">
        <w:tc>
          <w:tcPr>
            <w:tcW w:w="0" w:type="auto"/>
            <w:hideMark/>
          </w:tcPr>
          <w:p w14:paraId="6BE607A7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колея задняя</w:t>
            </w:r>
          </w:p>
        </w:tc>
        <w:tc>
          <w:tcPr>
            <w:tcW w:w="0" w:type="auto"/>
            <w:hideMark/>
          </w:tcPr>
          <w:p w14:paraId="72C09025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 мм</w:t>
            </w:r>
          </w:p>
        </w:tc>
      </w:tr>
      <w:tr w:rsidR="00C22D02" w:rsidRPr="00C22D02" w14:paraId="336F2F29" w14:textId="77777777" w:rsidTr="004B344F">
        <w:tc>
          <w:tcPr>
            <w:tcW w:w="0" w:type="auto"/>
            <w:hideMark/>
          </w:tcPr>
          <w:p w14:paraId="62C6348D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0" w:type="auto"/>
            <w:hideMark/>
          </w:tcPr>
          <w:p w14:paraId="68DAF829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 мм</w:t>
            </w:r>
          </w:p>
        </w:tc>
      </w:tr>
      <w:tr w:rsidR="00C22D02" w:rsidRPr="00C22D02" w14:paraId="613DAF5F" w14:textId="77777777" w:rsidTr="004B344F">
        <w:tc>
          <w:tcPr>
            <w:tcW w:w="0" w:type="auto"/>
            <w:hideMark/>
          </w:tcPr>
          <w:p w14:paraId="4B7111CF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багажника</w:t>
            </w:r>
          </w:p>
        </w:tc>
        <w:tc>
          <w:tcPr>
            <w:tcW w:w="0" w:type="auto"/>
            <w:hideMark/>
          </w:tcPr>
          <w:p w14:paraId="4BC50AD7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</w:t>
            </w:r>
          </w:p>
        </w:tc>
      </w:tr>
      <w:tr w:rsidR="00C22D02" w:rsidRPr="00C22D02" w14:paraId="503DB2F5" w14:textId="77777777" w:rsidTr="004B344F">
        <w:tc>
          <w:tcPr>
            <w:tcW w:w="0" w:type="auto"/>
            <w:hideMark/>
          </w:tcPr>
          <w:p w14:paraId="167DC47A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двигателя</w:t>
            </w:r>
          </w:p>
        </w:tc>
        <w:tc>
          <w:tcPr>
            <w:tcW w:w="0" w:type="auto"/>
            <w:hideMark/>
          </w:tcPr>
          <w:p w14:paraId="71E7448C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спереди продольно</w:t>
            </w:r>
          </w:p>
        </w:tc>
      </w:tr>
      <w:tr w:rsidR="00C22D02" w:rsidRPr="00C22D02" w14:paraId="3C1CDB59" w14:textId="77777777" w:rsidTr="004B344F">
        <w:tc>
          <w:tcPr>
            <w:tcW w:w="0" w:type="auto"/>
            <w:hideMark/>
          </w:tcPr>
          <w:p w14:paraId="6A0743D5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14:paraId="33C2329F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4-цилиндровый, бензиновый, карбюраторный, четырехтактный</w:t>
            </w:r>
          </w:p>
        </w:tc>
      </w:tr>
      <w:tr w:rsidR="00C22D02" w:rsidRPr="00C22D02" w14:paraId="1C036BC0" w14:textId="77777777" w:rsidTr="004B344F">
        <w:tc>
          <w:tcPr>
            <w:tcW w:w="0" w:type="auto"/>
            <w:hideMark/>
          </w:tcPr>
          <w:p w14:paraId="3A17BA27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0" w:type="auto"/>
            <w:hideMark/>
          </w:tcPr>
          <w:p w14:paraId="3B4D3552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 см</w:t>
            </w: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22D02" w:rsidRPr="00C22D02" w14:paraId="3EE0BE02" w14:textId="77777777" w:rsidTr="004B344F">
        <w:tc>
          <w:tcPr>
            <w:tcW w:w="0" w:type="auto"/>
            <w:hideMark/>
          </w:tcPr>
          <w:p w14:paraId="4A4959E0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0" w:type="auto"/>
            <w:hideMark/>
          </w:tcPr>
          <w:p w14:paraId="7B09B7E5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4750 об/мин</w:t>
            </w:r>
          </w:p>
        </w:tc>
      </w:tr>
      <w:tr w:rsidR="00C22D02" w:rsidRPr="00C22D02" w14:paraId="58896488" w14:textId="77777777" w:rsidTr="004B344F">
        <w:tc>
          <w:tcPr>
            <w:tcW w:w="0" w:type="auto"/>
            <w:hideMark/>
          </w:tcPr>
          <w:p w14:paraId="4EE62945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Крутящий момент</w:t>
            </w:r>
          </w:p>
        </w:tc>
        <w:tc>
          <w:tcPr>
            <w:tcW w:w="0" w:type="auto"/>
            <w:hideMark/>
          </w:tcPr>
          <w:p w14:paraId="6ECA0E09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9,3Н*м при 2750  об/мин</w:t>
            </w:r>
          </w:p>
        </w:tc>
      </w:tr>
      <w:tr w:rsidR="00C22D02" w:rsidRPr="00C22D02" w14:paraId="096E9D41" w14:textId="77777777" w:rsidTr="004B344F">
        <w:tc>
          <w:tcPr>
            <w:tcW w:w="0" w:type="auto"/>
            <w:hideMark/>
          </w:tcPr>
          <w:p w14:paraId="29E29996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Клапанов на цилиндр</w:t>
            </w:r>
          </w:p>
        </w:tc>
        <w:tc>
          <w:tcPr>
            <w:tcW w:w="0" w:type="auto"/>
            <w:hideMark/>
          </w:tcPr>
          <w:p w14:paraId="752AE3B5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</w:tr>
      <w:tr w:rsidR="00C22D02" w:rsidRPr="00C22D02" w14:paraId="56855175" w14:textId="77777777" w:rsidTr="004B344F">
        <w:tc>
          <w:tcPr>
            <w:tcW w:w="0" w:type="auto"/>
            <w:hideMark/>
          </w:tcPr>
          <w:p w14:paraId="73937BE2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0" w:type="auto"/>
            <w:hideMark/>
          </w:tcPr>
          <w:p w14:paraId="7C0492EC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четырехступенчатая механическая</w:t>
            </w:r>
          </w:p>
        </w:tc>
      </w:tr>
      <w:tr w:rsidR="00C22D02" w:rsidRPr="00C22D02" w14:paraId="3BA43059" w14:textId="77777777" w:rsidTr="004B344F">
        <w:tc>
          <w:tcPr>
            <w:tcW w:w="0" w:type="auto"/>
            <w:hideMark/>
          </w:tcPr>
          <w:p w14:paraId="5392DABB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Подвеска передняя</w:t>
            </w:r>
          </w:p>
        </w:tc>
        <w:tc>
          <w:tcPr>
            <w:tcW w:w="0" w:type="auto"/>
            <w:hideMark/>
          </w:tcPr>
          <w:p w14:paraId="43DE20FC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независимая, пружинная, с поперечными рычагами, бесшкворневая, собрана на штампованной поперечине</w:t>
            </w:r>
          </w:p>
        </w:tc>
      </w:tr>
      <w:tr w:rsidR="00C22D02" w:rsidRPr="00C22D02" w14:paraId="4F124340" w14:textId="77777777" w:rsidTr="004B344F">
        <w:tc>
          <w:tcPr>
            <w:tcW w:w="0" w:type="auto"/>
            <w:hideMark/>
          </w:tcPr>
          <w:p w14:paraId="24DFA724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Подвеска задняя</w:t>
            </w:r>
          </w:p>
        </w:tc>
        <w:tc>
          <w:tcPr>
            <w:tcW w:w="0" w:type="auto"/>
            <w:hideMark/>
          </w:tcPr>
          <w:p w14:paraId="331BDDA1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двух продольных листовых полуэллиптических рессорах. Амортизаторы гидравлические, телескопические</w:t>
            </w:r>
          </w:p>
        </w:tc>
      </w:tr>
      <w:tr w:rsidR="00C22D02" w:rsidRPr="00C22D02" w14:paraId="1111DC0B" w14:textId="77777777" w:rsidTr="004B344F">
        <w:tc>
          <w:tcPr>
            <w:tcW w:w="0" w:type="auto"/>
            <w:hideMark/>
          </w:tcPr>
          <w:p w14:paraId="0AAADF52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Амортизаторы</w:t>
            </w:r>
          </w:p>
        </w:tc>
        <w:tc>
          <w:tcPr>
            <w:tcW w:w="0" w:type="auto"/>
            <w:hideMark/>
          </w:tcPr>
          <w:p w14:paraId="584603EF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D02" w:rsidRPr="00C22D02" w14:paraId="2ADF1B5F" w14:textId="77777777" w:rsidTr="004B344F">
        <w:tc>
          <w:tcPr>
            <w:tcW w:w="0" w:type="auto"/>
            <w:hideMark/>
          </w:tcPr>
          <w:p w14:paraId="75333AE7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Тормоза передние</w:t>
            </w:r>
          </w:p>
        </w:tc>
        <w:tc>
          <w:tcPr>
            <w:tcW w:w="0" w:type="auto"/>
            <w:hideMark/>
          </w:tcPr>
          <w:p w14:paraId="4967B6DD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барабанные</w:t>
            </w:r>
          </w:p>
        </w:tc>
      </w:tr>
      <w:tr w:rsidR="00C22D02" w:rsidRPr="00C22D02" w14:paraId="190F986C" w14:textId="77777777" w:rsidTr="004B344F">
        <w:tc>
          <w:tcPr>
            <w:tcW w:w="0" w:type="auto"/>
            <w:hideMark/>
          </w:tcPr>
          <w:p w14:paraId="4C29D23E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Тормоза задние</w:t>
            </w:r>
          </w:p>
        </w:tc>
        <w:tc>
          <w:tcPr>
            <w:tcW w:w="0" w:type="auto"/>
            <w:hideMark/>
          </w:tcPr>
          <w:p w14:paraId="7B738058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барабанные</w:t>
            </w:r>
          </w:p>
        </w:tc>
      </w:tr>
      <w:tr w:rsidR="00C22D02" w:rsidRPr="00C22D02" w14:paraId="206F8FF7" w14:textId="77777777" w:rsidTr="004B344F">
        <w:tc>
          <w:tcPr>
            <w:tcW w:w="0" w:type="auto"/>
            <w:hideMark/>
          </w:tcPr>
          <w:p w14:paraId="065722CE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14:paraId="57DEFBD2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 л/100 км</w:t>
            </w:r>
          </w:p>
        </w:tc>
      </w:tr>
      <w:tr w:rsidR="00C22D02" w:rsidRPr="00C22D02" w14:paraId="1C759178" w14:textId="77777777" w:rsidTr="004B344F">
        <w:tc>
          <w:tcPr>
            <w:tcW w:w="0" w:type="auto"/>
            <w:hideMark/>
          </w:tcPr>
          <w:p w14:paraId="72F2C70D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14:paraId="66CB3322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км/час</w:t>
            </w:r>
          </w:p>
        </w:tc>
      </w:tr>
      <w:tr w:rsidR="00C22D02" w:rsidRPr="00C22D02" w14:paraId="071F6342" w14:textId="77777777" w:rsidTr="004B344F">
        <w:tc>
          <w:tcPr>
            <w:tcW w:w="0" w:type="auto"/>
            <w:hideMark/>
          </w:tcPr>
          <w:p w14:paraId="655A7492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производства</w:t>
            </w:r>
          </w:p>
        </w:tc>
        <w:tc>
          <w:tcPr>
            <w:tcW w:w="0" w:type="auto"/>
            <w:hideMark/>
          </w:tcPr>
          <w:p w14:paraId="5A36E5EC" w14:textId="77777777" w:rsidR="00C22D02" w:rsidRPr="00C22D02" w:rsidRDefault="0084319F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  <w:r w:rsidR="00C22D02"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-1975</w:t>
            </w:r>
          </w:p>
        </w:tc>
      </w:tr>
      <w:tr w:rsidR="00C22D02" w:rsidRPr="00C22D02" w14:paraId="2E7BE014" w14:textId="77777777" w:rsidTr="004B344F">
        <w:tc>
          <w:tcPr>
            <w:tcW w:w="0" w:type="auto"/>
            <w:hideMark/>
          </w:tcPr>
          <w:p w14:paraId="5A2F8A41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привода</w:t>
            </w:r>
          </w:p>
        </w:tc>
        <w:tc>
          <w:tcPr>
            <w:tcW w:w="0" w:type="auto"/>
            <w:hideMark/>
          </w:tcPr>
          <w:p w14:paraId="6CD7D10D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задний</w:t>
            </w:r>
          </w:p>
        </w:tc>
      </w:tr>
      <w:tr w:rsidR="00C22D02" w:rsidRPr="00C22D02" w14:paraId="26BFCD87" w14:textId="77777777" w:rsidTr="004B344F">
        <w:tc>
          <w:tcPr>
            <w:tcW w:w="0" w:type="auto"/>
            <w:hideMark/>
          </w:tcPr>
          <w:p w14:paraId="61501896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hideMark/>
          </w:tcPr>
          <w:p w14:paraId="58CC0A9B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 кг</w:t>
            </w:r>
          </w:p>
        </w:tc>
      </w:tr>
      <w:tr w:rsidR="00C22D02" w:rsidRPr="00C22D02" w14:paraId="4C8D399B" w14:textId="77777777" w:rsidTr="004B344F">
        <w:tc>
          <w:tcPr>
            <w:tcW w:w="0" w:type="auto"/>
            <w:hideMark/>
          </w:tcPr>
          <w:p w14:paraId="273C7921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разгон 0-100 км/ч</w:t>
            </w:r>
          </w:p>
        </w:tc>
        <w:tc>
          <w:tcPr>
            <w:tcW w:w="0" w:type="auto"/>
            <w:hideMark/>
          </w:tcPr>
          <w:p w14:paraId="55FFAC98" w14:textId="77777777" w:rsidR="00C22D02" w:rsidRPr="00C22D02" w:rsidRDefault="00C22D02" w:rsidP="007B29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сек</w:t>
            </w:r>
          </w:p>
        </w:tc>
      </w:tr>
    </w:tbl>
    <w:p w14:paraId="60E7C8D9" w14:textId="77777777" w:rsidR="004F7465" w:rsidRPr="00F03DAF" w:rsidRDefault="004F7465" w:rsidP="004F746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4F7465" w:rsidRPr="00F03DAF" w:rsidSect="00736B61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CC1"/>
    <w:rsid w:val="000E703B"/>
    <w:rsid w:val="00142D4B"/>
    <w:rsid w:val="004B344F"/>
    <w:rsid w:val="004F7465"/>
    <w:rsid w:val="006C65CB"/>
    <w:rsid w:val="00736B61"/>
    <w:rsid w:val="00785CC1"/>
    <w:rsid w:val="007B2953"/>
    <w:rsid w:val="0084319F"/>
    <w:rsid w:val="00A0017C"/>
    <w:rsid w:val="00AF6633"/>
    <w:rsid w:val="00B75F47"/>
    <w:rsid w:val="00B87026"/>
    <w:rsid w:val="00C22D02"/>
    <w:rsid w:val="00D77210"/>
    <w:rsid w:val="00DB78DC"/>
    <w:rsid w:val="00E70A6D"/>
    <w:rsid w:val="00F03DAF"/>
    <w:rsid w:val="00F73863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733F"/>
  <w15:docId w15:val="{AE94E948-6E40-204C-B36F-6892B38F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1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3DAF"/>
    <w:rPr>
      <w:color w:val="0000FF"/>
      <w:u w:val="single"/>
    </w:rPr>
  </w:style>
  <w:style w:type="table" w:styleId="a5">
    <w:name w:val="Table Grid"/>
    <w:basedOn w:val="a1"/>
    <w:uiPriority w:val="39"/>
    <w:rsid w:val="004B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13</cp:revision>
  <dcterms:created xsi:type="dcterms:W3CDTF">2019-03-19T16:01:00Z</dcterms:created>
  <dcterms:modified xsi:type="dcterms:W3CDTF">2020-10-06T07:17:00Z</dcterms:modified>
</cp:coreProperties>
</file>