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F7" w:rsidRDefault="009764F7" w:rsidP="00C32A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03-01</w:t>
      </w:r>
      <w:r w:rsidRPr="00D267E1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3</w:t>
      </w:r>
      <w:r w:rsidRPr="00D267E1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  <w:r w:rsidRPr="004D4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Москвич-40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6E5A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F14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4х2 4-</w:t>
      </w:r>
      <w:r w:rsidRPr="004D4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дверный заднеприводный седан,</w:t>
      </w:r>
      <w:r w:rsidR="006E5A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D4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мест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="006B7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снаряженный вес 0.99 </w:t>
      </w:r>
      <w:proofErr w:type="spellStart"/>
      <w:r w:rsidR="006B7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6B7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B7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полный 1.29 </w:t>
      </w:r>
      <w:proofErr w:type="spellStart"/>
      <w:r w:rsidR="006B7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6B7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Pr="004D4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-407 4</w:t>
      </w:r>
      <w:r w:rsidRPr="004D4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5 </w:t>
      </w:r>
      <w:proofErr w:type="spellStart"/>
      <w:r w:rsidRPr="004D4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11</w:t>
      </w:r>
      <w:r w:rsidRPr="004D4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D4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км/ч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ас,</w:t>
      </w:r>
      <w:r w:rsidR="006E5AAE" w:rsidRPr="006E5A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B7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первая версия</w:t>
      </w:r>
      <w:r w:rsidR="006E5A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20B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19</w:t>
      </w:r>
      <w:r w:rsidR="006E5A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58-60 г.,</w:t>
      </w:r>
      <w:r w:rsidR="006E5AAE" w:rsidRPr="004D4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E5A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всего</w:t>
      </w:r>
      <w:r w:rsidRPr="004D4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359980</w:t>
      </w:r>
      <w:r w:rsidR="00520B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D4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экз.,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МЗМА</w:t>
      </w:r>
      <w:r w:rsidR="006B7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D4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Москва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1958</w:t>
      </w:r>
      <w:r w:rsidRPr="004D4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63 </w:t>
      </w:r>
      <w:r w:rsidRPr="004D4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</w:t>
      </w:r>
    </w:p>
    <w:p w:rsidR="009764F7" w:rsidRPr="002E0D09" w:rsidRDefault="006B788D" w:rsidP="00C32A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31BA17" wp14:editId="3CBCB1EA">
            <wp:simplePos x="0" y="0"/>
            <wp:positionH relativeFrom="column">
              <wp:posOffset>681355</wp:posOffset>
            </wp:positionH>
            <wp:positionV relativeFrom="paragraph">
              <wp:posOffset>71120</wp:posOffset>
            </wp:positionV>
            <wp:extent cx="4838700" cy="3629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C4F7D" w:rsidRDefault="002C4F7D" w:rsidP="00C32A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C4F7D" w:rsidRDefault="002C4F7D" w:rsidP="00C32A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C4F7D" w:rsidRDefault="002C4F7D" w:rsidP="00C32A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C4F7D" w:rsidRDefault="002C4F7D" w:rsidP="00C32A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C4F7D" w:rsidRDefault="002C4F7D" w:rsidP="00C32A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C4F7D" w:rsidRDefault="002C4F7D" w:rsidP="00C32A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C4F7D" w:rsidRDefault="002C4F7D" w:rsidP="00C32A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C4F7D" w:rsidRDefault="002C4F7D" w:rsidP="00C32A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14F1" w:rsidRDefault="008F14F1" w:rsidP="002C4F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14F1" w:rsidRDefault="008F14F1" w:rsidP="002C4F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14F1" w:rsidRDefault="008F14F1" w:rsidP="002C4F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14F1" w:rsidRDefault="008F14F1" w:rsidP="002C4F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14F1" w:rsidRDefault="008F14F1" w:rsidP="002C4F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14F1" w:rsidRDefault="008F14F1" w:rsidP="002C4F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14F1" w:rsidRDefault="008F14F1" w:rsidP="002C4F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14F1" w:rsidRDefault="008F14F1" w:rsidP="002C4F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14F1" w:rsidRDefault="008F14F1" w:rsidP="002C4F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14F1" w:rsidRDefault="008F14F1" w:rsidP="002C4F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14F1" w:rsidRDefault="008F14F1" w:rsidP="002C4F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14F1" w:rsidRDefault="008F14F1" w:rsidP="002C4F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14F1" w:rsidRDefault="008F14F1" w:rsidP="002C4F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64F7" w:rsidRDefault="009764F7" w:rsidP="002C4F7D">
      <w:pPr>
        <w:spacing w:after="0" w:line="240" w:lineRule="auto"/>
        <w:jc w:val="center"/>
        <w:outlineLvl w:val="1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2C4F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8F14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 истории</w:t>
      </w:r>
      <w:r w:rsidRPr="002C4F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создания</w:t>
      </w:r>
    </w:p>
    <w:p w:rsidR="00721822" w:rsidRDefault="009E54C1" w:rsidP="00C32A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64F7" w:rsidRPr="0097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Москвич-407 пришел на смену Москвичу-402 </w:t>
      </w:r>
      <w:r w:rsidR="0097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летом</w:t>
      </w:r>
      <w:r w:rsidR="009764F7" w:rsidRPr="0097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1958 года. Переход на новую модель был осуществлен без остановки конвейера. Эта модель признана одной из самых удачных в истории завода. В том же году на Всемирной автомобильной выставке в Брюсселе автомобили Москвич моделей 407 и 423 были отмечены золотыми медалями и дипломами. В августе состоялся дебют заводских спортсменов в международных соревнованиях: в ралли «Тысяча озер» в Финляндии команде СССР на автомобилях М-407 удалось сразу подняться на пьедестал, завоевав третье место. В марте 1960 года за создание автомобиля Москвич-407 завод был награжден Дипломом ВДНХ СССР первой степени. В целом конструкция кузова и шасси Москвича-407 оставалась прежней. В 1958 году внешне модель 407 отли</w:t>
      </w:r>
      <w:r w:rsidR="00B95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чалась от модели 402 </w:t>
      </w:r>
      <w:proofErr w:type="spellStart"/>
      <w:r w:rsidR="00B95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молдингами</w:t>
      </w:r>
      <w:proofErr w:type="spellEnd"/>
      <w:r w:rsidR="00907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бортам кузова</w:t>
      </w:r>
      <w:r w:rsidR="00B95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укороченной хромированной накладкой задней двери и</w:t>
      </w:r>
      <w:r w:rsidR="009764F7" w:rsidRPr="0097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задними фонарями. Часть машин имела двухцветную окраску кузова. Но главное отличие было не в этом. Под капотом Москвича-407 находился более мощный верхнеклапанный двигатель, который и давал ему право называться новым.</w:t>
      </w:r>
      <w:r w:rsidR="009764F7" w:rsidRPr="00976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64F7" w:rsidRPr="0097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ходовым качествам это был совершенно другой автомобиль, нежели модель 402. Применение двигателя с верхними клапанами значительно повысило динамические качества автомобиля и снизило расход топлива. При тех же габаритных размерах удалось увеличить рабочий объем цилиндров и мощность без увеличения веса двигателя. Топливная экономичность двигателя с верхними клапанами стала выше за счет более совершенной и компактной формы камеры сгорания, дающей меньшие тепловые потери. С конца января 1959 года на автомобиле стали устанавливать главную передачу заднего моста с передаточным числом 4,62, вместо 4,71. В результате этого улучшилась экономика автомобиля, возросла его максимальная скорость, и увеличился срок службы двигателя.</w:t>
      </w:r>
      <w:r w:rsidR="009764F7" w:rsidRPr="00976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0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64F7" w:rsidRPr="0097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Продолжая совершенствовать конструкцию, заводские инженеры разработали новую </w:t>
      </w:r>
      <w:r w:rsidR="00C32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</w:t>
      </w:r>
      <w:r w:rsidR="009764F7" w:rsidRPr="0097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ступенчатую коробку передач, которую стали устанавливать с декабря 1959 года. Это позволило повысить динамику автомобиля, улучшить экономику при езде в городских условиях и при движении по горным дорогам. Для уменьшения шумности работы коробки </w:t>
      </w:r>
      <w:r w:rsidR="009764F7" w:rsidRPr="0097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передач на промежуточных рабочих ступенях (второй и третьей) шестерни, находящиеся в постоянном зацеплении, выполнены с косыми зубьями.</w:t>
      </w:r>
      <w:r w:rsidR="009764F7" w:rsidRPr="00976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4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64F7" w:rsidRPr="0097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время производства модели 407 ее экстерьер почти не претерпел изменений.</w:t>
      </w:r>
      <w:r w:rsidR="00B3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1960 году на автомобиле появились бескамерные шины и иная решетка радиатора, </w:t>
      </w:r>
      <w:r w:rsidR="000A5157" w:rsidRPr="000A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январе 1961 года сменилось </w:t>
      </w:r>
      <w:proofErr w:type="spellStart"/>
      <w:r w:rsidR="000A5157" w:rsidRPr="000A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накапотное</w:t>
      </w:r>
      <w:proofErr w:type="spellEnd"/>
      <w:r w:rsidR="000A5157" w:rsidRPr="000A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украшение — вместо прозрачного красного флажка появилась «</w:t>
      </w:r>
      <w:proofErr w:type="spellStart"/>
      <w:r w:rsidR="000A5157" w:rsidRPr="000A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травмобезопасная</w:t>
      </w:r>
      <w:proofErr w:type="spellEnd"/>
      <w:r w:rsidR="000A5157" w:rsidRPr="000A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округлая капля. С марта 1961 года устанавливался редуктор с гипоидным зацеплением (передаточное число — 4,55:1, число зубьев — 41 и 9). В феврале 1962 года исчезли клыки на бамперах.</w:t>
      </w:r>
      <w:r w:rsidR="009764F7" w:rsidRPr="00976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4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64F7" w:rsidRPr="0097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1962 году гарантия на автомобиль была увеличена с 10 000 до 15 000 километров пробега, а в 1963 году - до 20 000 километров. За успехи в работе по освоению новой техники и прогрессивной технологии в августе 1963 года завод был награжден Дипломом ВДНХ, а в декабре того же года с главного конвейера сошел последний Москвич-407</w:t>
      </w:r>
      <w:r w:rsidR="00907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уступив свое место Москвич-403 который выпускался параллельно с 1962 года</w:t>
      </w:r>
      <w:r w:rsidR="009764F7" w:rsidRPr="0097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Всего было выпущено 359 980 автомобилей этой модели, каждый третий из которых был поставлен на экспорт. На базе основной модификации завод выпускал модель 407Т – такси, модель 407М – автомобиль медицинской службы, модель 407Б – автомобиль с ручным управлением для инвалидов, 423Н - универсал и 430 – фургон</w:t>
      </w:r>
      <w:r w:rsidR="00EC5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90634" w:rsidRPr="00890634" w:rsidRDefault="00890634" w:rsidP="008906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06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Автомобили на базе М-407</w:t>
      </w:r>
    </w:p>
    <w:p w:rsidR="00890634" w:rsidRDefault="00890634" w:rsidP="00890634">
      <w:pPr>
        <w:pStyle w:val="a4"/>
        <w:spacing w:before="0" w:beforeAutospacing="0" w:after="0" w:afterAutospacing="0"/>
      </w:pPr>
      <w:r>
        <w:t>Москвич-407 базовая модель - 4-дверный седан</w:t>
      </w:r>
    </w:p>
    <w:p w:rsidR="00890634" w:rsidRDefault="00890634" w:rsidP="00890634">
      <w:pPr>
        <w:pStyle w:val="a4"/>
        <w:spacing w:before="0" w:beforeAutospacing="0" w:after="0" w:afterAutospacing="0"/>
      </w:pPr>
      <w:r>
        <w:t xml:space="preserve">Москвич-407Б 4-дверный седан с ручным управлением </w:t>
      </w:r>
    </w:p>
    <w:p w:rsidR="00890634" w:rsidRDefault="00890634" w:rsidP="00890634">
      <w:pPr>
        <w:pStyle w:val="a4"/>
        <w:spacing w:before="0" w:beforeAutospacing="0" w:after="0" w:afterAutospacing="0"/>
      </w:pPr>
      <w:r>
        <w:t>Москвич-407М медицинский 4-дверный седан</w:t>
      </w:r>
    </w:p>
    <w:p w:rsidR="00890634" w:rsidRDefault="00890634" w:rsidP="00890634">
      <w:pPr>
        <w:pStyle w:val="a4"/>
        <w:spacing w:before="0" w:beforeAutospacing="0" w:after="0" w:afterAutospacing="0"/>
      </w:pPr>
      <w:r>
        <w:t xml:space="preserve">Москвич-407Э 4-дверный седан, идущий на экспорт </w:t>
      </w:r>
    </w:p>
    <w:p w:rsidR="00890634" w:rsidRDefault="00890634" w:rsidP="00890634">
      <w:pPr>
        <w:pStyle w:val="a4"/>
        <w:spacing w:before="0" w:beforeAutospacing="0" w:after="0" w:afterAutospacing="0"/>
      </w:pPr>
      <w:r>
        <w:t xml:space="preserve">Москвич-407Ю 4-дверный седан для южного климата </w:t>
      </w:r>
    </w:p>
    <w:p w:rsidR="00890634" w:rsidRDefault="00890634" w:rsidP="00890634">
      <w:pPr>
        <w:pStyle w:val="a4"/>
        <w:spacing w:before="0" w:beforeAutospacing="0" w:after="0" w:afterAutospacing="0"/>
      </w:pPr>
      <w:r>
        <w:t>Москвич-423H 5-дверный универсал на базе М-407</w:t>
      </w:r>
    </w:p>
    <w:p w:rsidR="00890634" w:rsidRDefault="00890634" w:rsidP="00890634">
      <w:pPr>
        <w:pStyle w:val="a4"/>
        <w:spacing w:before="0" w:beforeAutospacing="0" w:after="0" w:afterAutospacing="0"/>
      </w:pPr>
      <w:r>
        <w:t>Москвич-423Ю 5-дверный универсал на базе М-407 для южного климата</w:t>
      </w:r>
    </w:p>
    <w:p w:rsidR="00890634" w:rsidRDefault="00890634" w:rsidP="00890634">
      <w:pPr>
        <w:pStyle w:val="a4"/>
        <w:spacing w:before="0" w:beforeAutospacing="0" w:after="0" w:afterAutospacing="0"/>
      </w:pPr>
      <w:r>
        <w:t xml:space="preserve">Москвич-423Э 5-дверный универсал на базе М-407, идущий на экспорт </w:t>
      </w:r>
    </w:p>
    <w:p w:rsidR="00890634" w:rsidRDefault="00890634" w:rsidP="00890634">
      <w:pPr>
        <w:pStyle w:val="a4"/>
        <w:spacing w:before="0" w:beforeAutospacing="0" w:after="0" w:afterAutospacing="0"/>
      </w:pPr>
      <w:r>
        <w:t>Москвич-430 3-дверный фургон на базе М-407</w:t>
      </w:r>
    </w:p>
    <w:p w:rsidR="00890634" w:rsidRDefault="00890634" w:rsidP="00890634">
      <w:pPr>
        <w:pStyle w:val="a4"/>
        <w:spacing w:before="0" w:beforeAutospacing="0" w:after="0" w:afterAutospacing="0"/>
      </w:pPr>
      <w:r>
        <w:t xml:space="preserve">Москвич-430Э 3-дверный фургон на базе М-407, идущий на экспорт </w:t>
      </w:r>
    </w:p>
    <w:p w:rsidR="00890634" w:rsidRDefault="00890634" w:rsidP="00890634">
      <w:pPr>
        <w:pStyle w:val="a4"/>
        <w:spacing w:before="0" w:beforeAutospacing="0" w:after="0" w:afterAutospacing="0"/>
      </w:pPr>
      <w:r>
        <w:t xml:space="preserve">Москвич-430Ю 3-дверный фургон на базе М-407 для южного климата </w:t>
      </w:r>
    </w:p>
    <w:p w:rsidR="00890634" w:rsidRDefault="00890634" w:rsidP="00890634">
      <w:pPr>
        <w:pStyle w:val="a4"/>
        <w:spacing w:before="0" w:beforeAutospacing="0" w:after="0" w:afterAutospacing="0"/>
      </w:pPr>
      <w:r>
        <w:t xml:space="preserve">Москвич-410H </w:t>
      </w:r>
      <w:proofErr w:type="spellStart"/>
      <w:r>
        <w:t>полноприводный</w:t>
      </w:r>
      <w:proofErr w:type="spellEnd"/>
      <w:r>
        <w:t xml:space="preserve"> 4-дверный седан на базе М-407 </w:t>
      </w:r>
    </w:p>
    <w:p w:rsidR="00890634" w:rsidRDefault="00890634" w:rsidP="00890634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>
        <w:t xml:space="preserve">Москвич-411H </w:t>
      </w:r>
      <w:proofErr w:type="spellStart"/>
      <w:r>
        <w:t>полноприводный</w:t>
      </w:r>
      <w:proofErr w:type="spellEnd"/>
      <w:r>
        <w:t xml:space="preserve"> 5-</w:t>
      </w:r>
      <w:r>
        <w:t>дверный универсал на базе М-407.</w:t>
      </w:r>
    </w:p>
    <w:p w:rsidR="00EC5E90" w:rsidRDefault="00EC5E90" w:rsidP="00C32A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5E90" w:rsidRPr="002C4F7D" w:rsidRDefault="00EC5E90" w:rsidP="00C32A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4F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Технические характеристики</w:t>
      </w:r>
    </w:p>
    <w:p w:rsidR="004A7E48" w:rsidRPr="004A7E48" w:rsidRDefault="004A7E48" w:rsidP="00C32A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Общие сведенья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8"/>
        <w:gridCol w:w="1568"/>
      </w:tblGrid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мест (включая место водителя) и вес перевозимого груза,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автомобиля,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снаряженного автомобиля, кг: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- без нагрузки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- с полной нагрузкой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990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1290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веса снаряженного автомобиля с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осям, %: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переднюю ось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заднюю ось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мм: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длина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высота (в ненагруженном состоянии)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4055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1540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1560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колес на плоскости дороги,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передних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задних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1220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1220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расстояние от плоскости дороги до низших точек шасси при полной нагрузке и нормальном давлении воздуха в шинах, мм: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до поперечины передней подвески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 картера заднего моста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200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Наименьший радиус поворота по следу переднего колеса,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 въезда (с полной нагрузкой):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передний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задний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 гр.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 гр.30 мин.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скорость на горизонтальном, ровном участке автомобильной дороги при полной нагрузке (в летнее время),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А72 (ГОСТ 2084-67)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летом для исправного (прошедшего обкатку) автомобиля, движущегося с полной нагрузкой при постоянной скорости 30-50 км/ч на горизонтальном и ровном участке автомобильной дороги л/100 км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Эксплуатационный расход топлива,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</w:tbl>
    <w:p w:rsidR="004A7E48" w:rsidRPr="004A7E48" w:rsidRDefault="004A7E48" w:rsidP="00C32A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Двигатель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9"/>
        <w:gridCol w:w="5837"/>
      </w:tblGrid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(с мая 1958 г.)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Верхнеклапанный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</w:t>
            </w:r>
            <w:proofErr w:type="spell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при 4500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2C4F7D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4A7E48"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момент, </w:t>
            </w:r>
            <w:proofErr w:type="spellStart"/>
            <w:r w:rsidR="004A7E48"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при 2600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удельный расход топлива,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/э, </w:t>
            </w:r>
            <w:proofErr w:type="spell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л.с.ч</w:t>
            </w:r>
            <w:proofErr w:type="spell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1-3-4-2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карбюратор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топливный насос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К-59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Диафрагменный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отстойником в голове, с рычагом для ручной подкачки</w:t>
            </w:r>
          </w:p>
        </w:tc>
      </w:tr>
    </w:tbl>
    <w:p w:rsidR="004A7E48" w:rsidRPr="004A7E48" w:rsidRDefault="004A7E48" w:rsidP="00C32A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Трансмиссия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7"/>
        <w:gridCol w:w="7049"/>
      </w:tblGrid>
      <w:tr w:rsidR="004A7E48" w:rsidRPr="004A7E48" w:rsidTr="00C32A19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сухое, с гасителем крутильных колебаний, привод включения - механический</w:t>
            </w:r>
          </w:p>
        </w:tc>
      </w:tr>
      <w:tr w:rsidR="004A7E48" w:rsidRPr="004A7E48" w:rsidTr="00C32A19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A7E48" w:rsidRPr="004A7E48" w:rsidRDefault="00C32A19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4A7E48"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ступенчатая, с синхронизаторами для второй, третьей и четвертой передач</w:t>
            </w:r>
          </w:p>
        </w:tc>
      </w:tr>
      <w:tr w:rsidR="004A7E48" w:rsidRPr="004A7E48" w:rsidTr="00C32A19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коробки передач: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первой передачи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второй передачи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третьей передачи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четвертой передачи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заднего хода</w:t>
            </w:r>
          </w:p>
        </w:tc>
        <w:tc>
          <w:tcPr>
            <w:tcW w:w="0" w:type="auto"/>
            <w:hideMark/>
          </w:tcPr>
          <w:p w:rsidR="002C4F7D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2,42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1,45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4,71</w:t>
            </w:r>
          </w:p>
        </w:tc>
      </w:tr>
      <w:tr w:rsidR="004A7E48" w:rsidRPr="004A7E48" w:rsidTr="00C32A19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Карданный вал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типа,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трубчатый</w:t>
            </w:r>
            <w:proofErr w:type="gramEnd"/>
          </w:p>
        </w:tc>
      </w:tr>
      <w:tr w:rsidR="004A7E48" w:rsidRPr="004A7E48" w:rsidTr="00C32A19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Карданные шарниры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Два, с игольчатыми подшипниками: скользящее соединение в удлинителе коробки передач</w:t>
            </w:r>
          </w:p>
        </w:tc>
      </w:tr>
      <w:tr w:rsidR="004A7E48" w:rsidRPr="004A7E48" w:rsidTr="00C32A19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Конические шестерни со спиральным зубом; конические шестерни с гипоидным зацеплением (с ноября 1960 г.)</w:t>
            </w:r>
          </w:p>
        </w:tc>
      </w:tr>
      <w:tr w:rsidR="004A7E48" w:rsidRPr="004A7E48" w:rsidTr="00C32A19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4,71 (с февраля 1959 г.)</w:t>
            </w:r>
          </w:p>
        </w:tc>
      </w:tr>
      <w:tr w:rsidR="004A7E48" w:rsidRPr="004A7E48" w:rsidTr="00C32A19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Полуоси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Полуразгруженного типа,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фланцевые</w:t>
            </w:r>
            <w:proofErr w:type="gramEnd"/>
          </w:p>
        </w:tc>
      </w:tr>
    </w:tbl>
    <w:p w:rsidR="004A7E48" w:rsidRPr="004A7E48" w:rsidRDefault="004A7E48" w:rsidP="00C32A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Ходовая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4"/>
        <w:gridCol w:w="6162"/>
      </w:tblGrid>
      <w:tr w:rsidR="004A7E48" w:rsidRPr="004A7E48" w:rsidTr="00C32A19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передних колес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бесшкворневая с поперечными рычагами</w:t>
            </w:r>
          </w:p>
        </w:tc>
      </w:tr>
      <w:tr w:rsidR="004A7E48" w:rsidRPr="004A7E48" w:rsidTr="00C32A19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задних колес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продольных полуэллиптических рессорах</w:t>
            </w:r>
          </w:p>
        </w:tc>
      </w:tr>
      <w:tr w:rsidR="004A7E48" w:rsidRPr="004A7E48" w:rsidTr="00C32A19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 передней и задней подвесок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Гидравлические, двухстороннего действия, телескопические</w:t>
            </w:r>
            <w:proofErr w:type="gramEnd"/>
          </w:p>
        </w:tc>
      </w:tr>
      <w:tr w:rsidR="004A7E48" w:rsidRPr="004A7E48" w:rsidTr="00C32A19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Штампованные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дисковые; профиль обода 41/2 Кх15", на пяти шпильках</w:t>
            </w:r>
          </w:p>
        </w:tc>
      </w:tr>
      <w:tr w:rsidR="004A7E48" w:rsidRPr="004A7E48" w:rsidTr="00C32A19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5.60-15" низкого давления, камерные или бескамерные</w:t>
            </w:r>
            <w:proofErr w:type="gramEnd"/>
          </w:p>
        </w:tc>
      </w:tr>
    </w:tbl>
    <w:p w:rsidR="004A7E48" w:rsidRPr="004A7E48" w:rsidRDefault="004A7E48" w:rsidP="00C32A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Рулевое управление</w:t>
      </w:r>
    </w:p>
    <w:tbl>
      <w:tblPr>
        <w:tblStyle w:val="a3"/>
        <w:tblW w:w="9875" w:type="dxa"/>
        <w:tblLook w:val="04A0" w:firstRow="1" w:lastRow="0" w:firstColumn="1" w:lastColumn="0" w:noHBand="0" w:noVBand="1"/>
      </w:tblPr>
      <w:tblGrid>
        <w:gridCol w:w="4038"/>
        <w:gridCol w:w="5837"/>
      </w:tblGrid>
      <w:tr w:rsidR="004A7E48" w:rsidRPr="004A7E48" w:rsidTr="00C32A19">
        <w:trPr>
          <w:trHeight w:val="267"/>
        </w:trPr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двойным роликом</w:t>
            </w:r>
          </w:p>
        </w:tc>
      </w:tr>
      <w:tr w:rsidR="004A7E48" w:rsidRPr="004A7E48" w:rsidTr="00C32A19">
        <w:trPr>
          <w:trHeight w:val="267"/>
        </w:trPr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A7E48" w:rsidRPr="004A7E48" w:rsidTr="00C32A19">
        <w:trPr>
          <w:trHeight w:val="282"/>
        </w:trPr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колесо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спицами</w:t>
            </w:r>
          </w:p>
        </w:tc>
      </w:tr>
      <w:tr w:rsidR="004A7E48" w:rsidRPr="004A7E48" w:rsidTr="00C32A19">
        <w:trPr>
          <w:trHeight w:val="267"/>
        </w:trPr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рулевого колеса,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A7E48" w:rsidRPr="004A7E48" w:rsidTr="00C32A19">
        <w:trPr>
          <w:trHeight w:val="282"/>
        </w:trPr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Рулевая трапеция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Двухзвенная</w:t>
            </w:r>
          </w:p>
        </w:tc>
      </w:tr>
    </w:tbl>
    <w:p w:rsidR="004A7E48" w:rsidRPr="004A7E48" w:rsidRDefault="004A7E48" w:rsidP="00C32A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Тормоза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8"/>
        <w:gridCol w:w="4988"/>
      </w:tblGrid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Ножной тормоз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гидравлическим приводом на все колеса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 (стояночный)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тросовым приводом на задние колеса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барабаны передних и задних колес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Съемные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чугунным ободом и стальным диском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главного и колесных тормозных цилиндров,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 колесные - 22</w:t>
            </w:r>
          </w:p>
        </w:tc>
      </w:tr>
    </w:tbl>
    <w:p w:rsidR="004A7E48" w:rsidRPr="004A7E48" w:rsidRDefault="004A7E48" w:rsidP="00C32A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Электрооборудование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7115"/>
      </w:tblGrid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проводки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Однопроводная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плюс соединен с массой, с февраля 1960 г. минус соединен с массой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в сети,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6-СТ-42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зажигания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 зажигания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Р35-Б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А11У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Г22 мощностью 200 </w:t>
            </w:r>
            <w:proofErr w:type="spell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Реле-регулятор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РР24-Б трехэлементный: с октября 1960 г. РР-102-В: двухэлементный регулятор напряжения в реле обратного тока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СТ22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Фары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ФГ22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Радиоприемник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Двухдиапазонный</w:t>
            </w:r>
            <w:proofErr w:type="spell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А8-М: с 1 апреля 1960 г. - А17(или А17А)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АР44 телескопическая</w:t>
            </w:r>
          </w:p>
        </w:tc>
      </w:tr>
    </w:tbl>
    <w:p w:rsidR="004A7E48" w:rsidRPr="004A7E48" w:rsidRDefault="004A7E48" w:rsidP="00C32A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Кузов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1"/>
        <w:gridCol w:w="8075"/>
      </w:tblGrid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конструкция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Закрытый, цельнометаллический, несущий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дверей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кузова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</w:t>
            </w:r>
            <w:proofErr w:type="spell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обогреватель ветрового стекла, вещевой ящик в панели приборов, два противосолнечных козырька, зеркало заднего обзора, пепельница в панели приборов, крючки для одежды, коврики</w:t>
            </w:r>
          </w:p>
        </w:tc>
      </w:tr>
    </w:tbl>
    <w:p w:rsidR="004A7E48" w:rsidRPr="004A7E48" w:rsidRDefault="004A7E48" w:rsidP="00C32A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Заправочные емкости, </w:t>
      </w:r>
      <w:proofErr w:type="gramStart"/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</w:t>
      </w:r>
      <w:proofErr w:type="gramEnd"/>
    </w:p>
    <w:tbl>
      <w:tblPr>
        <w:tblStyle w:val="a3"/>
        <w:tblW w:w="9810" w:type="dxa"/>
        <w:tblLook w:val="04A0" w:firstRow="1" w:lastRow="0" w:firstColumn="1" w:lastColumn="0" w:noHBand="0" w:noVBand="1"/>
      </w:tblPr>
      <w:tblGrid>
        <w:gridCol w:w="8841"/>
        <w:gridCol w:w="969"/>
      </w:tblGrid>
      <w:tr w:rsidR="004A7E48" w:rsidRPr="004A7E48" w:rsidTr="002C4F7D">
        <w:trPr>
          <w:trHeight w:val="274"/>
        </w:trPr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Топливного бака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A7E48" w:rsidRPr="004A7E48" w:rsidTr="002C4F7D">
        <w:trPr>
          <w:trHeight w:val="274"/>
        </w:trPr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охлаждения двигателя (с </w:t>
            </w:r>
            <w:proofErr w:type="spell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отопителем</w:t>
            </w:r>
            <w:proofErr w:type="spell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кузова)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4A7E48" w:rsidRPr="004A7E48" w:rsidTr="002C4F7D">
        <w:trPr>
          <w:trHeight w:val="290"/>
        </w:trPr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смазки двигателя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4A7E48" w:rsidRPr="004A7E48" w:rsidTr="002C4F7D">
        <w:trPr>
          <w:trHeight w:val="274"/>
        </w:trPr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Воздушного фильтра (ванны)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4A7E48" w:rsidRPr="004A7E48" w:rsidTr="002C4F7D">
        <w:trPr>
          <w:trHeight w:val="290"/>
        </w:trPr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гидравлического привода сцепления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7E48" w:rsidRPr="004A7E48" w:rsidTr="002C4F7D">
        <w:trPr>
          <w:trHeight w:val="274"/>
        </w:trPr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Картера коробки передач (с удлинителем)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A7E48" w:rsidRPr="004A7E48" w:rsidTr="002C4F7D">
        <w:trPr>
          <w:trHeight w:val="274"/>
        </w:trPr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Картера заднего моста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4A7E48" w:rsidRPr="004A7E48" w:rsidTr="002C4F7D">
        <w:trPr>
          <w:trHeight w:val="290"/>
        </w:trPr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Картера рулевого механизма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A7E48" w:rsidRPr="004A7E48" w:rsidTr="002C4F7D">
        <w:trPr>
          <w:trHeight w:val="274"/>
        </w:trPr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гидравлического привода тормозов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4A7E48" w:rsidRPr="004A7E48" w:rsidRDefault="004A7E48" w:rsidP="00C32A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E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Основные данные для регулировки и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4"/>
        <w:gridCol w:w="1002"/>
      </w:tblGrid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Зазоры между стержнями клапанов и толкателями или между наконечниками стержней клапанов и нажимными болтами коромысел (на холодном двигателе, при температуре головки двигателя 15-20 гр. С), мм: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выпускного клапана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впускного клапана</w:t>
            </w:r>
          </w:p>
        </w:tc>
        <w:tc>
          <w:tcPr>
            <w:tcW w:w="0" w:type="auto"/>
            <w:hideMark/>
          </w:tcPr>
          <w:p w:rsidR="002C4F7D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0,20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масла в системе смазки прогретого двигателя (для контроля, регулировке не подлежит) при скорости автомобиля более 40 км/ч, </w:t>
            </w:r>
            <w:proofErr w:type="spell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Прогиб ремня вентилятора под давлением большого пальца руки (на участке, расположенном между шкивами водяного насоса и генератора),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Нормальная температура охлаждающей жидкости (тепловой режим), гр.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открытия клапана термостата, гр.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75+/-2,5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Зазор между контактами прерывателя,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0,35-0,45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Зазор между электродами свечи,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0,6-0,75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Свободный ход педали,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сцепления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тормоза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35-45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4-8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тормозной жидкости в питательных бочках главных цилиндров гидроприводов сцепления и тормозов (от верхней кромки наливной горловины),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воздуха в шинах (холодных), </w:t>
            </w:r>
            <w:proofErr w:type="spell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/см":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передних колес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1,7</w:t>
            </w: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1,7</w:t>
            </w:r>
          </w:p>
        </w:tc>
      </w:tr>
      <w:tr w:rsidR="004A7E48" w:rsidRPr="004A7E48" w:rsidTr="002C4F7D">
        <w:tc>
          <w:tcPr>
            <w:tcW w:w="0" w:type="auto"/>
            <w:hideMark/>
          </w:tcPr>
          <w:p w:rsidR="004A7E48" w:rsidRPr="004A7E48" w:rsidRDefault="004A7E48" w:rsidP="00C32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Схождение передних колес (при измерении между ободьями), </w:t>
            </w:r>
            <w:proofErr w:type="gramStart"/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A7E48" w:rsidRPr="004A7E48" w:rsidRDefault="004A7E48" w:rsidP="00C3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2+/-1</w:t>
            </w:r>
          </w:p>
        </w:tc>
      </w:tr>
    </w:tbl>
    <w:p w:rsidR="00EC5E90" w:rsidRPr="009764F7" w:rsidRDefault="00EC5E90" w:rsidP="00C32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5E90" w:rsidRPr="009764F7" w:rsidSect="002C4F7D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06"/>
    <w:rsid w:val="00017D76"/>
    <w:rsid w:val="000A5157"/>
    <w:rsid w:val="002C4F7D"/>
    <w:rsid w:val="004A7E48"/>
    <w:rsid w:val="00520B7A"/>
    <w:rsid w:val="0062171A"/>
    <w:rsid w:val="006B788D"/>
    <w:rsid w:val="006E5AAE"/>
    <w:rsid w:val="00721822"/>
    <w:rsid w:val="00735049"/>
    <w:rsid w:val="007F7BC0"/>
    <w:rsid w:val="00890634"/>
    <w:rsid w:val="008F14F1"/>
    <w:rsid w:val="00907283"/>
    <w:rsid w:val="009764F7"/>
    <w:rsid w:val="009E54C1"/>
    <w:rsid w:val="00A0017C"/>
    <w:rsid w:val="00A41106"/>
    <w:rsid w:val="00B32AF6"/>
    <w:rsid w:val="00B952B6"/>
    <w:rsid w:val="00C32A19"/>
    <w:rsid w:val="00E1573F"/>
    <w:rsid w:val="00E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F7"/>
  </w:style>
  <w:style w:type="paragraph" w:styleId="1">
    <w:name w:val="heading 1"/>
    <w:basedOn w:val="a"/>
    <w:link w:val="10"/>
    <w:uiPriority w:val="9"/>
    <w:qFormat/>
    <w:rsid w:val="004A7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A7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9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F7"/>
  </w:style>
  <w:style w:type="paragraph" w:styleId="1">
    <w:name w:val="heading 1"/>
    <w:basedOn w:val="a"/>
    <w:link w:val="10"/>
    <w:uiPriority w:val="9"/>
    <w:qFormat/>
    <w:rsid w:val="004A7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A7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9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BB6B-A602-4406-A5B9-19CCB43A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2019-02-05T09:17:00Z</dcterms:created>
  <dcterms:modified xsi:type="dcterms:W3CDTF">2020-09-24T14:11:00Z</dcterms:modified>
</cp:coreProperties>
</file>