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22446" w14:textId="77777777" w:rsidR="007F3AAF" w:rsidRPr="00BD059C" w:rsidRDefault="007F3AAF" w:rsidP="00060B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D059C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03-305</w:t>
      </w:r>
      <w:r w:rsidRPr="00BD059C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</w:t>
      </w:r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Москвич-407 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4х2 </w:t>
      </w:r>
      <w:r w:rsidR="006D0F8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4-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дверный заднеприводный сед</w:t>
      </w:r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ан, мест 4, снаряженный вес 0.99 </w:t>
      </w:r>
      <w:proofErr w:type="spellStart"/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М-407 45 </w:t>
      </w:r>
      <w:proofErr w:type="spellStart"/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115 км/час, </w:t>
      </w:r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версия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62-63</w:t>
      </w:r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г., всего 359980</w:t>
      </w:r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экз., МЗМА</w:t>
      </w:r>
      <w:r w:rsid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</w:t>
      </w:r>
      <w:r w:rsidR="00060B60" w:rsidRPr="00060B6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Московский Завод Малолитражных Автомобилей,</w:t>
      </w:r>
      <w:r w:rsidR="00BD059C"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BD05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г. Москва 1958-63 г.</w:t>
      </w:r>
    </w:p>
    <w:p w14:paraId="53A66D11" w14:textId="77777777" w:rsidR="007F3AAF" w:rsidRPr="00BD059C" w:rsidRDefault="00060B60" w:rsidP="00BD05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D05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3BDB5EDD" wp14:editId="69D31A13">
            <wp:simplePos x="0" y="0"/>
            <wp:positionH relativeFrom="column">
              <wp:posOffset>601980</wp:posOffset>
            </wp:positionH>
            <wp:positionV relativeFrom="paragraph">
              <wp:posOffset>156845</wp:posOffset>
            </wp:positionV>
            <wp:extent cx="5162550" cy="387159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304A3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18C5A46E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141C0D0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28ED5E4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3CB035B7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4F097590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38EFFC1D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9A7C677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6475AC94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116A9272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4080C960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27BA36ED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2DD9EDC7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1C83B04E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30F5EFB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7FBB70F6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54E98CE6" w14:textId="77777777" w:rsidR="00060B60" w:rsidRDefault="00060B60" w:rsidP="00BD059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BA31DA9" w14:textId="77777777" w:rsidR="007F3AAF" w:rsidRPr="00BD059C" w:rsidRDefault="007F3AAF" w:rsidP="00BD05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BB5A3F4" w14:textId="77777777" w:rsidR="007F3AAF" w:rsidRPr="00632DA3" w:rsidRDefault="007F3AAF" w:rsidP="00BD05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Москвич-407 пришел на смену Москвичу-402 летом 1958 года. Переход на новую модель был осуществлен без остановки конвейера. Эта модель признана одной из самых удачных в истории завода. В том же году на Всемирной автомобильной выставке в Брюсселе автомобили Москвич моделей 407 и 423 были отмечены золотыми медалями и дипломами. В августе состоялся дебют заводских спортсменов в международных соревнованиях: в ралли «Тысяча озер» в Финляндии команде СССР на автомобилях М-407 удалось сразу подняться на пьедестал, завоевав третье место. В марте 1960 года за создание автомобиля Москвич-407 завод был награжден Дипломом ВДНХ СССР первой степени. В целом конструкция кузова и шасси Москвича-407 оставалась прежней. В 1958 году внешне модель 407 отличалась от модели 402 </w:t>
      </w:r>
      <w:proofErr w:type="spellStart"/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молдингами</w:t>
      </w:r>
      <w:proofErr w:type="spellEnd"/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бортам кузова, укороченной хромированной накладкой задней двери и задними фонарями. Часть машин имела двухцветную окраску кузова. Но главное отличие было не в этом. Под капотом Москвича-407 находился более мощный верхнеклапанный двигатель, который и давал ему право называться новым.</w:t>
      </w:r>
      <w:r w:rsidRPr="00BD05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ходовым качествам это был совершенно другой автомобиль, нежели модель 402. Применение двигателя с верхними клапанами значительно повысило динамические качества автомобиля и снизило расход топлива. При тех же габаритных размерах удалось увеличить рабочий объем цилиндров и мощность без увеличения веса двигателя. Топливная экономичность двигателя с верхними клапанами стала выше за счет более совершенной и компактной формы камеры сгорания, дающей меньшие тепловые потери. С конца января 1959 года на автомобиле стали устанавливать главную передачу заднего моста с передаточным числом 4,62, вместо 4,71. В результате этого улучшилась экономика автомобиля, возросла его максимальная скорость, и увеличился срок службы двигателя.</w:t>
      </w:r>
      <w:r w:rsidRPr="00BD05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Продолжая совершенствовать конструкцию, заводские инженеры разработали новую </w:t>
      </w:r>
      <w:r w:rsidR="006D0F8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4-</w:t>
      </w:r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ступенчатую коробку передач, которую стали устанавливать с декабря 1959 года. Это позволило повысить динамику автомобиля, улучшить экономику при езде в городских условиях и при движении по горным дорогам. Для уменьшения шумности работы коробки передач на промежуточных рабочих ступенях (второй и третьей) шестерни, находящиеся в постоянном зацеплении, выполнены с косыми зубьями.</w:t>
      </w:r>
      <w:r w:rsidRPr="00BD05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время производства модели 407 ее экстерьер почти не претерпел изменений. В 1960 году на автомобиле появились бескамерные шины и иная решетка радиатора, В январе 1961 года сменилось </w:t>
      </w:r>
      <w:proofErr w:type="spellStart"/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накапотное</w:t>
      </w:r>
      <w:proofErr w:type="spellEnd"/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украшение — вместо прозрачного красного флажка появилась «</w:t>
      </w:r>
      <w:proofErr w:type="spellStart"/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травмобезопасная</w:t>
      </w:r>
      <w:proofErr w:type="spellEnd"/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округлая капля. С марта 1961 года устанавливался редуктор с гипоидным зацеплением (передаточное число — 4,55:1, число зубьев — 41 и 9). В феврале 1962 года исчезли клыки на бамперах.</w:t>
      </w:r>
      <w:r w:rsidRPr="00BD05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D05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1962 году гарантия на автомобиль была увеличена с 10 000 до 15 000 километров пробега, а в 1963 году - до 20 000 километров. За успехи в работе по освоению новой техники и прогрессивной технологии в августе 1963 года завод был награжден Дипломом ВДНХ, а в декабре того же года с главного конвейера сошел последний Москвич-407, уступив свое место Москвич-403 который выпускался параллельно с 1962 года. Всего было выпущено 359 980 автомобилей этой модели, каждый третий из которых был поставлен на экспорт. На базе основной модификации завод выпускал модель 407Т – такси, модель 407М – автомобиль медицинской службы, модель 407Б – автомобиль с ручным управлением для инвалидов, 423Н - универсал и 430 – фургон.</w:t>
      </w:r>
    </w:p>
    <w:p w14:paraId="525F8D06" w14:textId="77777777" w:rsidR="007F3AAF" w:rsidRPr="00632DA3" w:rsidRDefault="007F3AAF" w:rsidP="00BD059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32D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Технические характеристики</w:t>
      </w:r>
    </w:p>
    <w:tbl>
      <w:tblPr>
        <w:tblStyle w:val="a3"/>
        <w:tblpPr w:leftFromText="180" w:rightFromText="180" w:vertAnchor="text" w:horzAnchor="margin" w:tblpY="68"/>
        <w:tblW w:w="10157" w:type="dxa"/>
        <w:tblInd w:w="0" w:type="dxa"/>
        <w:tblLook w:val="04A0" w:firstRow="1" w:lastRow="0" w:firstColumn="1" w:lastColumn="0" w:noHBand="0" w:noVBand="1"/>
      </w:tblPr>
      <w:tblGrid>
        <w:gridCol w:w="3526"/>
        <w:gridCol w:w="6631"/>
      </w:tblGrid>
      <w:tr w:rsidR="007F3AAF" w:rsidRPr="00BD059C" w14:paraId="0032F3A7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00AA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кузов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394C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несущий, седан</w:t>
            </w:r>
          </w:p>
        </w:tc>
      </w:tr>
      <w:tr w:rsidR="007F3AAF" w:rsidRPr="00BD059C" w14:paraId="1223E17B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9F561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дверей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6E6C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3AAF" w:rsidRPr="00BD059C" w14:paraId="5A114EE1" w14:textId="77777777" w:rsidTr="00060B60">
        <w:trPr>
          <w:trHeight w:val="260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E0A9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076FB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F3AAF" w:rsidRPr="00BD059C" w14:paraId="7070E416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BE374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1D18E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4055 мм</w:t>
            </w:r>
          </w:p>
        </w:tc>
      </w:tr>
      <w:tr w:rsidR="007F3AAF" w:rsidRPr="00BD059C" w14:paraId="1414890A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2657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AA54F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1540 мм</w:t>
            </w:r>
          </w:p>
        </w:tc>
      </w:tr>
      <w:tr w:rsidR="007F3AAF" w:rsidRPr="00BD059C" w14:paraId="3F0BC124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0717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F01FB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1600 мм</w:t>
            </w:r>
          </w:p>
        </w:tc>
      </w:tr>
      <w:tr w:rsidR="007F3AAF" w:rsidRPr="00BD059C" w14:paraId="18E01C9F" w14:textId="77777777" w:rsidTr="00060B60">
        <w:trPr>
          <w:trHeight w:val="260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D5C71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3723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2370 мм</w:t>
            </w:r>
          </w:p>
        </w:tc>
      </w:tr>
      <w:tr w:rsidR="007F3AAF" w:rsidRPr="00BD059C" w14:paraId="36F075E9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6D09B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колея передняя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DCA23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1220 мм</w:t>
            </w:r>
          </w:p>
        </w:tc>
      </w:tr>
      <w:tr w:rsidR="007F3AAF" w:rsidRPr="00BD059C" w14:paraId="272D23CE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3347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колея задняя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F726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1220 мм</w:t>
            </w:r>
          </w:p>
        </w:tc>
      </w:tr>
      <w:tr w:rsidR="007F3AAF" w:rsidRPr="00BD059C" w14:paraId="71A1D689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355C1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дорожный просвет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7E45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 мм</w:t>
            </w:r>
          </w:p>
        </w:tc>
      </w:tr>
      <w:tr w:rsidR="007F3AAF" w:rsidRPr="00BD059C" w14:paraId="67B2B647" w14:textId="77777777" w:rsidTr="00060B60">
        <w:trPr>
          <w:trHeight w:val="260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2BD2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багажника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E006A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</w:p>
        </w:tc>
      </w:tr>
      <w:tr w:rsidR="007F3AAF" w:rsidRPr="00BD059C" w14:paraId="5E0610EA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79E7B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двигателя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7A29D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спереди продольно</w:t>
            </w:r>
          </w:p>
        </w:tc>
      </w:tr>
      <w:tr w:rsidR="007F3AAF" w:rsidRPr="00BD059C" w14:paraId="59FBF06D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BD79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83FA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4-цилиндровый, бензиновый, карбюраторный, </w:t>
            </w:r>
            <w:r w:rsidR="006D0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тактный</w:t>
            </w:r>
          </w:p>
        </w:tc>
      </w:tr>
      <w:tr w:rsidR="007F3AAF" w:rsidRPr="00BD059C" w14:paraId="434071A0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60F0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двигателя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9AC7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1360 см</w:t>
            </w: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7F3AAF" w:rsidRPr="00BD059C" w14:paraId="6AA69608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DCD9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C27FB" w14:textId="77777777" w:rsidR="007F3AAF" w:rsidRPr="00BD059C" w:rsidRDefault="007F3AAF" w:rsidP="00060B6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45 </w:t>
            </w:r>
            <w:proofErr w:type="spellStart"/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л.с</w:t>
            </w:r>
            <w:proofErr w:type="spellEnd"/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при </w:t>
            </w:r>
            <w:r w:rsidR="00060B60"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4500</w:t>
            </w:r>
            <w:r w:rsidR="00060B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об/мин</w:t>
            </w:r>
          </w:p>
        </w:tc>
      </w:tr>
      <w:tr w:rsidR="007F3AAF" w:rsidRPr="00BD059C" w14:paraId="5D42F546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6A68C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00315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трехступенчатая, с 1959 г. </w:t>
            </w:r>
            <w:r w:rsidR="006D0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</w:t>
            </w: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ступенчатая механическая</w:t>
            </w:r>
          </w:p>
        </w:tc>
      </w:tr>
      <w:tr w:rsidR="007F3AAF" w:rsidRPr="00BD059C" w14:paraId="01E3A246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648E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задняя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8B87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двух продольных листовых полуэллиптических рессорах</w:t>
            </w:r>
          </w:p>
        </w:tc>
      </w:tr>
      <w:tr w:rsidR="007F3AAF" w:rsidRPr="00BD059C" w14:paraId="1FA9ECF3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FDF2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Амортизаторы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EEE54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гидравлические, телескопические</w:t>
            </w:r>
          </w:p>
        </w:tc>
      </w:tr>
      <w:tr w:rsidR="007F3AAF" w:rsidRPr="00BD059C" w14:paraId="73B26538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3F759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 топлива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4FFB4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 л/100 км</w:t>
            </w:r>
          </w:p>
        </w:tc>
      </w:tr>
      <w:tr w:rsidR="007F3AAF" w:rsidRPr="00BD059C" w14:paraId="4F006498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20477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0B19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 км/час</w:t>
            </w:r>
          </w:p>
        </w:tc>
      </w:tr>
      <w:tr w:rsidR="007F3AAF" w:rsidRPr="00BD059C" w14:paraId="4FA4709C" w14:textId="77777777" w:rsidTr="00060B60">
        <w:trPr>
          <w:trHeight w:val="260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002FF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 производства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FD112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1958-1963</w:t>
            </w:r>
          </w:p>
        </w:tc>
      </w:tr>
      <w:tr w:rsidR="007F3AAF" w:rsidRPr="00BD059C" w14:paraId="7849BAC5" w14:textId="77777777" w:rsidTr="00060B60">
        <w:trPr>
          <w:trHeight w:val="242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0FF0A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привода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511D3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задний</w:t>
            </w:r>
          </w:p>
        </w:tc>
      </w:tr>
      <w:tr w:rsidR="007F3AAF" w:rsidRPr="00BD059C" w14:paraId="3070A064" w14:textId="77777777" w:rsidTr="00060B60">
        <w:trPr>
          <w:trHeight w:val="417"/>
        </w:trPr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EFFB8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снаряженная масса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4FBE6" w14:textId="77777777" w:rsidR="007F3AAF" w:rsidRPr="00BD059C" w:rsidRDefault="007F3AAF" w:rsidP="00BD05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0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990 кг</w:t>
            </w:r>
          </w:p>
        </w:tc>
      </w:tr>
    </w:tbl>
    <w:p w14:paraId="6BC5DD4A" w14:textId="77777777" w:rsidR="007F3AAF" w:rsidRPr="00BD059C" w:rsidRDefault="007F3AAF" w:rsidP="00BD059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C74C3B" w14:textId="77777777" w:rsidR="007F3AAF" w:rsidRPr="00BD059C" w:rsidRDefault="007F3AAF" w:rsidP="00BD059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C44017" w14:textId="77777777" w:rsidR="00351664" w:rsidRPr="00BD059C" w:rsidRDefault="00351664" w:rsidP="00BD059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51664" w:rsidRPr="00BD059C" w:rsidSect="00060B60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2C22"/>
    <w:rsid w:val="00060B60"/>
    <w:rsid w:val="00351664"/>
    <w:rsid w:val="00632DA3"/>
    <w:rsid w:val="006D0F80"/>
    <w:rsid w:val="007F3AAF"/>
    <w:rsid w:val="00A0017C"/>
    <w:rsid w:val="00BD059C"/>
    <w:rsid w:val="00CE2C22"/>
    <w:rsid w:val="00FE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A7DE8"/>
  <w15:docId w15:val="{37A29371-CC7A-9D4F-9FFE-85806A68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AA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AA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Microsoft Office User</cp:lastModifiedBy>
  <cp:revision>7</cp:revision>
  <dcterms:created xsi:type="dcterms:W3CDTF">2019-02-05T13:09:00Z</dcterms:created>
  <dcterms:modified xsi:type="dcterms:W3CDTF">2020-10-08T13:33:00Z</dcterms:modified>
</cp:coreProperties>
</file>