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71B" w:rsidRDefault="008433F1" w:rsidP="00843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765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-067 Москвич-401-А1-420 4х2 4-</w:t>
      </w:r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дверный малолитражный заднеприводный седан, мест 4, полный вес 1.16 </w:t>
      </w:r>
      <w:proofErr w:type="spellStart"/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МЗМА-402Б1 35 </w:t>
      </w:r>
      <w:proofErr w:type="spellStart"/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8433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90 км/час, переходная модель, Московский Завод Малолитражных Автомобилей, 01-04 1956 г.                                            </w:t>
      </w:r>
    </w:p>
    <w:p w:rsidR="008433F1" w:rsidRDefault="008433F1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671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32035E" wp14:editId="52B7DF0D">
            <wp:simplePos x="0" y="0"/>
            <wp:positionH relativeFrom="margin">
              <wp:posOffset>280035</wp:posOffset>
            </wp:positionH>
            <wp:positionV relativeFrom="margin">
              <wp:posOffset>859790</wp:posOffset>
            </wp:positionV>
            <wp:extent cx="5897880" cy="324485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99C" w:rsidRPr="009364BF" w:rsidRDefault="000204E3" w:rsidP="005068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43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Огромное спасибо и глубокое уважение Михаилу Козлову </w:t>
      </w:r>
      <w:r w:rsidR="003D0894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 </w:t>
      </w:r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Новокузнецка</w:t>
      </w:r>
      <w:r w:rsidR="00737B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Кемеровской области</w:t>
      </w:r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подвижнику нашей </w:t>
      </w:r>
      <w:proofErr w:type="spellStart"/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автоистории</w:t>
      </w:r>
      <w:proofErr w:type="spellEnd"/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521626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то, что восстановил</w:t>
      </w:r>
      <w:r w:rsidR="0047299C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D11D8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последнюю, переходную,</w:t>
      </w:r>
      <w:r w:rsidR="009D11D8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модель </w:t>
      </w:r>
      <w:r w:rsidR="00765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Москвич-401А1</w:t>
      </w:r>
      <w:bookmarkStart w:id="0" w:name="_GoBack"/>
      <w:bookmarkEnd w:id="0"/>
      <w:r w:rsidR="00765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двигателем модели </w:t>
      </w:r>
      <w:r w:rsidR="009D11D8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402Б1</w:t>
      </w:r>
      <w:r w:rsidR="009D11D8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D6A27" w:rsidRPr="009364B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Выдающаяся достоверность и невероятная редкость!</w:t>
      </w:r>
    </w:p>
    <w:p w:rsidR="009364BF" w:rsidRDefault="009364BF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1954 году модернизация «Москвича-400-420» была завершена, после чего были переизданы Технические условия и автомобиль получил обозначение «Москвич-401-420».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Главным отличием новой модели стал новый двигатель, получивший название «Москвич-401». 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двигатель имел новую головку блока цилиндров, с вертикальным расположением свечей зажигания вместо наклонного, новый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распредвал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гильзы цилиндров, поршневые кольца и навесное оборудование, новые впускной и выпускной коллектора.</w:t>
      </w:r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 мощность двигателя возросла на 3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составила в итоге 26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4000 об/мин. Степень сжатия достигала величины 6,27. Собственно, изменение конструкции коллекторов и стала той последней каплей, которая позволила присвоить двигателю новый индекс.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была модернизирована коробка передач. Новые передаточные числа были лучше приспособлены, с одной стороны, к условиям эксплуатации по нашим дорогам, с другой – к возросшей мощности двигателя. Кроме того, II и III передачи получили синхронизаторы (I-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передача так и осталась несинхронизированной).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 «Москвич-401-420» и его предшественник «Москвич-400-420» кажутся практически идентичными, но небольшие отличия все же существуют: например, руль получил открытые металлические спицы, обод из пластмассы синего, коричневого, белого или серого цветов и кнопку сигнала того же цвета. Также в «Москвиче-401-420» были окончательно ликвидированы многочисленные мелкие конструкторские и технологические упущения предыдущей модели: легко ломающиеся механизмы дверных ручек и замка капота, не очень хорошая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пылезащита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недостаточная устойчивость к коррозии и периодическое появление трещин на поверхности кузова. Защиту кузова удалось улучшить при помощи изменения состава покрытия, а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проникаемость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пыли понизилась после установки дополнительных усилителей и применения двухрядной точечной электросварки. 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Кстати, несмотря на увеличение габаритов некоторых частей и введение усилителей, «Москвич-401-420» не стал, как можно было бы предположить, значительно тяжелее: этого удалось достичь за счет точечного облегчения многих узлов 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конструкции – например, новый каркас сидений позволил снизить массу на 5 кг, уменьшение толщины стенок трубы карданного вала с 2,1 до 1,8 мм – примерно на 600 г, новое крепление аккумулятора – на 1</w:t>
      </w:r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кг</w:t>
      </w:r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уменьшение длины кронштейна заднего фонаря – на 200 г и т. д.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Сравнительно неплохо «Москвичи» первого поколения продавались на внешних рынках – в год экспортировалось 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тысячи автомобилей</w:t>
      </w:r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причём основными заказчиками были капиталистические страны Скандинавии. Сотнями «Москвичи» продавались в Швеции, где советская копия довоенного немецкого «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Кадетта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пользовалась особой популярностью.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«Москвич-400-420» и «Москвич-401-420» никогда не окрашивались в два цвета. Наиболее распространенными цветами окраски кузова были темно-серый, темно-бежевый, серо-зеленый, тёмно-синий, салатовый, вишнёвый.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также отметить, что указателями поворота автомобили штатно заводом никогда не комплектовались. Во всех случаях их установки это было либо следствием дора</w:t>
      </w:r>
      <w:r w:rsidR="00FB41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ботки в дилерских организациях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являлось доработ</w:t>
      </w:r>
      <w:r w:rsidR="00FB41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силами некоторых владельцев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рекомендации сотрудников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ОРУДа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просто для собственного удобства, поскольку в противном случае правила тех лет предписывали сигнализировать о предстоящем маневре высунутой из окна рукой.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«Москвич-401-420» выпускался всего два года. При этом</w:t>
      </w:r>
      <w:proofErr w:type="gram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января 1956 года выпускалась переходная модель </w:t>
      </w:r>
      <w:r w:rsidRPr="00B54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«Москвич-401А1»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двигателем модели «</w:t>
      </w:r>
      <w:r w:rsidRPr="00B54B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402Б1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освоение в серийном производстве верхнеклапанного двигателя «Москвич-402» для нового семейства затягивалось, поэтому на МЗМА был разработан компромиссный вариант: рабочий объем силового агрегата «401» за счёт диаметра цилиндров был увеличен до 1220 куб.</w:t>
      </w:r>
      <w:r w:rsidR="005068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см, вновь возросла степень сжатия, мощность достигла 3</w:t>
      </w:r>
      <w:r w:rsidR="00EE69D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водяная помпа переместилась на передний торец блока цилиндров. Чуть позднее переходный мотор получил тонкостенные вкладыши цилиндров и лишился единички после литеры в обозначении.</w:t>
      </w:r>
    </w:p>
    <w:p w:rsidR="00B54BAC" w:rsidRP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Последний «четыреста первый» сошел с главного конвейера завода 20 апреля 1956 года. В апреле 1956 года машины 400-го семейства уступили место на конвейере новой конструкции – «Москвич-402-425».</w:t>
      </w:r>
    </w:p>
    <w:p w:rsidR="00B54BAC" w:rsidRDefault="00B54BAC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4BA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было выпущено 247439 машин этого семейства всех модификаций, из них 216606 седанов и 17.742 кабриолета.</w:t>
      </w:r>
    </w:p>
    <w:p w:rsidR="00B2465A" w:rsidRPr="0050685F" w:rsidRDefault="00B2465A" w:rsidP="005068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395" w:rsidRPr="0050685F" w:rsidRDefault="009F1395" w:rsidP="00506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68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Характеристики автомобиля Москвича 400 и 401</w:t>
      </w:r>
    </w:p>
    <w:tbl>
      <w:tblPr>
        <w:tblStyle w:val="a4"/>
        <w:tblW w:w="10206" w:type="dxa"/>
        <w:tblInd w:w="108" w:type="dxa"/>
        <w:tblLook w:val="04A0" w:firstRow="1" w:lastRow="0" w:firstColumn="1" w:lastColumn="0" w:noHBand="0" w:noVBand="1"/>
      </w:tblPr>
      <w:tblGrid>
        <w:gridCol w:w="3331"/>
        <w:gridCol w:w="3459"/>
        <w:gridCol w:w="3416"/>
      </w:tblGrid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Москвич-400-420</w:t>
            </w:r>
          </w:p>
        </w:tc>
        <w:tc>
          <w:tcPr>
            <w:tcW w:w="3416" w:type="dxa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Москвич-401-420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производства</w:t>
            </w:r>
          </w:p>
        </w:tc>
        <w:tc>
          <w:tcPr>
            <w:tcW w:w="0" w:type="auto"/>
            <w:hideMark/>
          </w:tcPr>
          <w:p w:rsidR="009F1395" w:rsidRPr="009F1395" w:rsidRDefault="00B2465A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1947-1953 </w:t>
            </w:r>
            <w:r w:rsidR="009F1395"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416" w:type="dxa"/>
            <w:hideMark/>
          </w:tcPr>
          <w:p w:rsidR="009F1395" w:rsidRPr="009F1395" w:rsidRDefault="00B2465A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1954-1956 </w:t>
            </w:r>
            <w:r w:rsidR="009F1395"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Кузов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50685F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Цельнометаллический 4-</w:t>
            </w:r>
            <w:r w:rsidR="009F1395"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дверный седан несущего типа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46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6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включая</w:t>
            </w: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водительское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(д/ш/в)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3855/1400/1555 мм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2340 мм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(передняя/задняя)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1105/1170 мм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просвет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мм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(полная/снаряженная)</w:t>
            </w:r>
          </w:p>
        </w:tc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1145/845 кг</w:t>
            </w:r>
          </w:p>
        </w:tc>
        <w:tc>
          <w:tcPr>
            <w:tcW w:w="3416" w:type="dxa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1155/855 кг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 </w:t>
            </w:r>
          </w:p>
        </w:tc>
        <w:tc>
          <w:tcPr>
            <w:tcW w:w="0" w:type="auto"/>
            <w:hideMark/>
          </w:tcPr>
          <w:p w:rsidR="009F1395" w:rsidRPr="009F1395" w:rsidRDefault="0050685F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9F1395"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 цилиндровый АЗЛК (МЗМА)-400</w:t>
            </w:r>
          </w:p>
        </w:tc>
        <w:tc>
          <w:tcPr>
            <w:tcW w:w="3416" w:type="dxa"/>
            <w:hideMark/>
          </w:tcPr>
          <w:p w:rsidR="009F1395" w:rsidRPr="009F1395" w:rsidRDefault="0050685F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9F1395"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 цилиндровый АЗЛК (МЗМА)-401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3600 об/мин)</w:t>
            </w:r>
          </w:p>
        </w:tc>
        <w:tc>
          <w:tcPr>
            <w:tcW w:w="3416" w:type="dxa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4000 об/мин)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км/час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двигателя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Продольное, переднее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1074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Цилиндры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R4/2, 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отлиты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один блок из чугуна с верхней частью картера.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и диаметр цилиндров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вертикальное, 67.5 мм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1-3-4-2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5.8 6.27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Крутящий момент</w:t>
            </w:r>
          </w:p>
        </w:tc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55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2000 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  <w:tc>
          <w:tcPr>
            <w:tcW w:w="3416" w:type="dxa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 2200 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А66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расход топлива </w:t>
            </w: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/э.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300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л.с.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Поршни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сплава алюминия, 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компрессионных и 1 маслосъемное кольцо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Шатуны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Кованые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стальные со смазочными каналами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Коленчатый вал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Кованый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3-опорный с динамической и статической балансировкой, изготовленный из стали.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Распределительный вал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Кованый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3-опорный с закаленными кулачками и шейками, изготовленный из стали.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распределительного вала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Шестеренчатый, текстолитовый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Клапаны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Нижние, односторонние с пружинами переменной навивки и вставными выпускными клапанами.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фильтром тонкой очистки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Масляный насос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Шестеренчатый,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внутрикартерный</w:t>
            </w:r>
            <w:proofErr w:type="spell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вращающийся от распределительного вала (давление масла 2-3,5 кг/см</w:t>
            </w: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Бензиновый насос 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Диафрагменный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отстойником и рычагом ручной подкачки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Балансированный с падающим потоком, ускорительным насосом и экономайзером, тип К-25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Воздушный фильтр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глушителем шума всасывания, сетчатого типа с масляной пленкой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охлаждения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Открытая, водяная с </w:t>
            </w:r>
            <w:proofErr w:type="spell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сильфонным</w:t>
            </w:r>
            <w:proofErr w:type="spell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термостатом и принудительной циркуляцией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радиатора 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Пластинчатый </w:t>
            </w:r>
          </w:p>
        </w:tc>
      </w:tr>
      <w:tr w:rsidR="009F1395" w:rsidRPr="009F1395" w:rsidTr="00A4671B">
        <w:trPr>
          <w:trHeight w:val="594"/>
        </w:trPr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Водяной насос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Центробежный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трапецеидальным ремнем, работающий от коленчатого вала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Вентилятор 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Штампованный, 2-полосный, установленный на валу якоря генератора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Сухое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1-дисковое, с демпфером в ступице ведомого диска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Трехуровневая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2-ходовая с конической главной передачей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Карданный вал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Трубчатый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открытый со скользящей вилкой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 задний/передний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Ведущий с полуразгруженными полуосями/трубчатый с укреплением на раме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задняя/передняя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Рессорная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продольная/независимая, пружинная с продольными рычагами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Амортизаторы задние/передние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Гидравлические, 1-сторонние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Колеса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Дисковые</w:t>
            </w:r>
            <w:proofErr w:type="gramEnd"/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штампованные, со съемными колпаками с профилем обода 3,00Dx16"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Рулевой механизм 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Глобоидальный червяк с трезубым сектором и передаточным отношением 15:1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 ручной/ножной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механическим тросовым приводом, действующий на задние колеса/ колодочный, с гидравлическим приводом, действующий на все колеса </w:t>
            </w:r>
          </w:p>
        </w:tc>
      </w:tr>
      <w:tr w:rsidR="009F1395" w:rsidRPr="009F1395" w:rsidTr="009F1395">
        <w:tc>
          <w:tcPr>
            <w:tcW w:w="0" w:type="auto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бензобака</w:t>
            </w:r>
          </w:p>
        </w:tc>
        <w:tc>
          <w:tcPr>
            <w:tcW w:w="7223" w:type="dxa"/>
            <w:gridSpan w:val="2"/>
            <w:hideMark/>
          </w:tcPr>
          <w:p w:rsidR="009F1395" w:rsidRPr="009F1395" w:rsidRDefault="009F1395" w:rsidP="005068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3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л</w:t>
            </w:r>
          </w:p>
        </w:tc>
      </w:tr>
    </w:tbl>
    <w:p w:rsidR="000E5ABB" w:rsidRDefault="000E5ABB" w:rsidP="0050685F">
      <w:pPr>
        <w:spacing w:after="0" w:line="240" w:lineRule="auto"/>
      </w:pPr>
    </w:p>
    <w:sectPr w:rsidR="000E5ABB" w:rsidSect="009F139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7B"/>
    <w:rsid w:val="000204E3"/>
    <w:rsid w:val="000E5ABB"/>
    <w:rsid w:val="001E2BCE"/>
    <w:rsid w:val="00226CE5"/>
    <w:rsid w:val="003D0894"/>
    <w:rsid w:val="0047299C"/>
    <w:rsid w:val="0050685F"/>
    <w:rsid w:val="0052150E"/>
    <w:rsid w:val="00521626"/>
    <w:rsid w:val="00737B87"/>
    <w:rsid w:val="0076487B"/>
    <w:rsid w:val="00765A08"/>
    <w:rsid w:val="008433F1"/>
    <w:rsid w:val="009364BF"/>
    <w:rsid w:val="009D11D8"/>
    <w:rsid w:val="009F1395"/>
    <w:rsid w:val="00A4671B"/>
    <w:rsid w:val="00B2465A"/>
    <w:rsid w:val="00B54BAC"/>
    <w:rsid w:val="00D51F98"/>
    <w:rsid w:val="00DD6A27"/>
    <w:rsid w:val="00E827DD"/>
    <w:rsid w:val="00EE69D8"/>
    <w:rsid w:val="00FB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1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1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F1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4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2018-12-28T14:15:00Z</dcterms:created>
  <dcterms:modified xsi:type="dcterms:W3CDTF">2020-09-19T07:34:00Z</dcterms:modified>
</cp:coreProperties>
</file>