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15BE" w:rsidRPr="00E415BE" w:rsidRDefault="00E415BE" w:rsidP="00E415BE">
      <w:pPr>
        <w:spacing w:line="240" w:lineRule="auto"/>
        <w:jc w:val="center"/>
        <w:rPr>
          <w:rFonts w:ascii="Times New Roman" w:hAnsi="Times New Roman" w:cs="Times New Roman"/>
          <w:b/>
          <w:sz w:val="28"/>
          <w:szCs w:val="28"/>
        </w:rPr>
      </w:pPr>
      <w:r w:rsidRPr="00E415BE">
        <w:rPr>
          <w:rFonts w:ascii="Times New Roman" w:hAnsi="Times New Roman" w:cs="Times New Roman"/>
          <w:b/>
          <w:sz w:val="28"/>
          <w:szCs w:val="28"/>
        </w:rPr>
        <w:t xml:space="preserve">03-239 ЗиС-110Б, ЗиЛ-110Б 4х2 4-дверный заднеприводный парадный фаэтон со складным верхом, мест 7, снаряжённый вес 2.575 </w:t>
      </w:r>
      <w:proofErr w:type="spellStart"/>
      <w:r w:rsidRPr="00E415BE">
        <w:rPr>
          <w:rFonts w:ascii="Times New Roman" w:hAnsi="Times New Roman" w:cs="Times New Roman"/>
          <w:b/>
          <w:sz w:val="28"/>
          <w:szCs w:val="28"/>
        </w:rPr>
        <w:t>тн</w:t>
      </w:r>
      <w:proofErr w:type="spellEnd"/>
      <w:r w:rsidRPr="00E415BE">
        <w:rPr>
          <w:rFonts w:ascii="Times New Roman" w:hAnsi="Times New Roman" w:cs="Times New Roman"/>
          <w:b/>
          <w:sz w:val="28"/>
          <w:szCs w:val="28"/>
        </w:rPr>
        <w:t xml:space="preserve">, полный вес 3.1 </w:t>
      </w:r>
      <w:proofErr w:type="spellStart"/>
      <w:r w:rsidRPr="00E415BE">
        <w:rPr>
          <w:rFonts w:ascii="Times New Roman" w:hAnsi="Times New Roman" w:cs="Times New Roman"/>
          <w:b/>
          <w:sz w:val="28"/>
          <w:szCs w:val="28"/>
        </w:rPr>
        <w:t>тн</w:t>
      </w:r>
      <w:proofErr w:type="spellEnd"/>
      <w:r w:rsidRPr="00E415BE">
        <w:rPr>
          <w:rFonts w:ascii="Times New Roman" w:hAnsi="Times New Roman" w:cs="Times New Roman"/>
          <w:b/>
          <w:sz w:val="28"/>
          <w:szCs w:val="28"/>
        </w:rPr>
        <w:t xml:space="preserve">, ЗиС-110 140 </w:t>
      </w:r>
      <w:proofErr w:type="spellStart"/>
      <w:r w:rsidRPr="00E415BE">
        <w:rPr>
          <w:rFonts w:ascii="Times New Roman" w:hAnsi="Times New Roman" w:cs="Times New Roman"/>
          <w:b/>
          <w:sz w:val="28"/>
          <w:szCs w:val="28"/>
        </w:rPr>
        <w:t>лс</w:t>
      </w:r>
      <w:proofErr w:type="spellEnd"/>
      <w:r w:rsidRPr="00E415BE">
        <w:rPr>
          <w:rFonts w:ascii="Times New Roman" w:hAnsi="Times New Roman" w:cs="Times New Roman"/>
          <w:b/>
          <w:sz w:val="28"/>
          <w:szCs w:val="28"/>
        </w:rPr>
        <w:t xml:space="preserve">, 140 км/час, </w:t>
      </w:r>
      <w:proofErr w:type="spellStart"/>
      <w:r w:rsidRPr="00E415BE">
        <w:rPr>
          <w:rFonts w:ascii="Times New Roman" w:hAnsi="Times New Roman" w:cs="Times New Roman"/>
          <w:b/>
          <w:sz w:val="28"/>
          <w:szCs w:val="28"/>
        </w:rPr>
        <w:t>ЗиС</w:t>
      </w:r>
      <w:proofErr w:type="spellEnd"/>
      <w:r w:rsidRPr="00E415BE">
        <w:rPr>
          <w:rFonts w:ascii="Times New Roman" w:hAnsi="Times New Roman" w:cs="Times New Roman"/>
          <w:b/>
          <w:sz w:val="28"/>
          <w:szCs w:val="28"/>
        </w:rPr>
        <w:t xml:space="preserve"> г. Москва 1949-58 г.</w:t>
      </w:r>
    </w:p>
    <w:p w:rsidR="00E415BE" w:rsidRDefault="00F370B7" w:rsidP="00E415BE">
      <w:pPr>
        <w:spacing w:line="240" w:lineRule="auto"/>
      </w:pPr>
      <w:r>
        <w:rPr>
          <w:noProof/>
          <w:lang w:eastAsia="ru-RU"/>
        </w:rPr>
        <w:drawing>
          <wp:anchor distT="0" distB="0" distL="114300" distR="114300" simplePos="0" relativeHeight="251658240" behindDoc="0" locked="0" layoutInCell="1" allowOverlap="1" wp14:anchorId="39C625AE" wp14:editId="01A0567D">
            <wp:simplePos x="0" y="0"/>
            <wp:positionH relativeFrom="margin">
              <wp:posOffset>590550</wp:posOffset>
            </wp:positionH>
            <wp:positionV relativeFrom="margin">
              <wp:posOffset>762000</wp:posOffset>
            </wp:positionV>
            <wp:extent cx="5370195" cy="3467100"/>
            <wp:effectExtent l="0" t="0" r="190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370195" cy="3467100"/>
                    </a:xfrm>
                    <a:prstGeom prst="rect">
                      <a:avLst/>
                    </a:prstGeom>
                  </pic:spPr>
                </pic:pic>
              </a:graphicData>
            </a:graphic>
            <wp14:sizeRelH relativeFrom="margin">
              <wp14:pctWidth>0</wp14:pctWidth>
            </wp14:sizeRelH>
            <wp14:sizeRelV relativeFrom="margin">
              <wp14:pctHeight>0</wp14:pctHeight>
            </wp14:sizeRelV>
          </wp:anchor>
        </w:drawing>
      </w:r>
    </w:p>
    <w:p w:rsidR="00F370B7" w:rsidRDefault="00F370B7" w:rsidP="00E415BE">
      <w:pPr>
        <w:spacing w:line="240" w:lineRule="auto"/>
      </w:pPr>
      <w:r>
        <w:t xml:space="preserve"> </w:t>
      </w:r>
    </w:p>
    <w:p w:rsidR="00F370B7" w:rsidRDefault="00F370B7" w:rsidP="00E415BE">
      <w:pPr>
        <w:spacing w:line="240" w:lineRule="auto"/>
      </w:pPr>
    </w:p>
    <w:p w:rsidR="00F370B7" w:rsidRDefault="00F370B7" w:rsidP="00E415BE">
      <w:pPr>
        <w:spacing w:line="240" w:lineRule="auto"/>
      </w:pPr>
    </w:p>
    <w:p w:rsidR="00F370B7" w:rsidRDefault="00F370B7" w:rsidP="00E415BE">
      <w:pPr>
        <w:spacing w:line="240" w:lineRule="auto"/>
      </w:pPr>
    </w:p>
    <w:p w:rsidR="00F370B7" w:rsidRDefault="00F370B7" w:rsidP="00E415BE">
      <w:pPr>
        <w:spacing w:line="240" w:lineRule="auto"/>
      </w:pPr>
    </w:p>
    <w:p w:rsidR="00F370B7" w:rsidRDefault="00F370B7" w:rsidP="00E415BE">
      <w:pPr>
        <w:spacing w:line="240" w:lineRule="auto"/>
      </w:pPr>
    </w:p>
    <w:p w:rsidR="00F370B7" w:rsidRDefault="00F370B7" w:rsidP="00E415BE">
      <w:pPr>
        <w:spacing w:line="240" w:lineRule="auto"/>
      </w:pPr>
    </w:p>
    <w:p w:rsidR="00F370B7" w:rsidRDefault="00F370B7" w:rsidP="00E415BE">
      <w:pPr>
        <w:spacing w:line="240" w:lineRule="auto"/>
      </w:pPr>
    </w:p>
    <w:p w:rsidR="00F370B7" w:rsidRDefault="00F370B7" w:rsidP="00E415BE">
      <w:pPr>
        <w:spacing w:line="240" w:lineRule="auto"/>
      </w:pPr>
    </w:p>
    <w:p w:rsidR="00F370B7" w:rsidRDefault="00F370B7" w:rsidP="00E415BE">
      <w:pPr>
        <w:spacing w:line="240" w:lineRule="auto"/>
      </w:pPr>
    </w:p>
    <w:p w:rsidR="00F370B7" w:rsidRDefault="00F370B7" w:rsidP="00E415BE">
      <w:pPr>
        <w:spacing w:line="240" w:lineRule="auto"/>
      </w:pPr>
    </w:p>
    <w:p w:rsidR="00F370B7" w:rsidRDefault="00F370B7" w:rsidP="00E415BE">
      <w:pPr>
        <w:spacing w:line="240" w:lineRule="auto"/>
      </w:pPr>
    </w:p>
    <w:p w:rsidR="00F370B7" w:rsidRDefault="00F370B7" w:rsidP="00E415BE">
      <w:pPr>
        <w:spacing w:line="240" w:lineRule="auto"/>
      </w:pPr>
    </w:p>
    <w:p w:rsidR="00F370B7" w:rsidRDefault="00F370B7" w:rsidP="00E415BE">
      <w:pPr>
        <w:spacing w:line="240" w:lineRule="auto"/>
      </w:pPr>
    </w:p>
    <w:p w:rsidR="00F370B7" w:rsidRDefault="00F370B7" w:rsidP="00E415BE">
      <w:pPr>
        <w:spacing w:line="240" w:lineRule="auto"/>
      </w:pPr>
    </w:p>
    <w:p w:rsidR="00F370B7" w:rsidRDefault="00F370B7" w:rsidP="00E415BE">
      <w:pPr>
        <w:spacing w:line="240" w:lineRule="auto"/>
      </w:pPr>
    </w:p>
    <w:p w:rsidR="00F370B7" w:rsidRDefault="00F370B7" w:rsidP="00E415BE">
      <w:pPr>
        <w:spacing w:line="240" w:lineRule="auto"/>
      </w:pPr>
    </w:p>
    <w:p w:rsidR="00F370B7" w:rsidRDefault="00F370B7" w:rsidP="00E415BE">
      <w:pPr>
        <w:spacing w:line="240" w:lineRule="auto"/>
      </w:pPr>
    </w:p>
    <w:p w:rsidR="00F370B7" w:rsidRDefault="00F370B7" w:rsidP="00E415BE">
      <w:pPr>
        <w:spacing w:line="240" w:lineRule="auto"/>
      </w:pPr>
    </w:p>
    <w:p w:rsidR="00F370B7" w:rsidRDefault="00F370B7" w:rsidP="00E415BE">
      <w:pPr>
        <w:spacing w:line="240" w:lineRule="auto"/>
      </w:pPr>
    </w:p>
    <w:p w:rsidR="00F370B7" w:rsidRDefault="00F370B7" w:rsidP="00E415BE">
      <w:pPr>
        <w:spacing w:line="240" w:lineRule="auto"/>
      </w:pPr>
    </w:p>
    <w:p w:rsidR="000E5ABB" w:rsidRDefault="00F370B7" w:rsidP="00E415BE">
      <w:pPr>
        <w:spacing w:line="240" w:lineRule="auto"/>
        <w:rPr>
          <w:rFonts w:ascii="Times New Roman" w:hAnsi="Times New Roman" w:cs="Times New Roman"/>
          <w:sz w:val="24"/>
          <w:szCs w:val="24"/>
        </w:rPr>
      </w:pPr>
      <w:r>
        <w:t xml:space="preserve"> </w:t>
      </w:r>
      <w:bookmarkStart w:id="0" w:name="_GoBack"/>
      <w:bookmarkEnd w:id="0"/>
      <w:r w:rsidR="00A66CB6" w:rsidRPr="00A66CB6">
        <w:rPr>
          <w:rFonts w:ascii="Times New Roman" w:hAnsi="Times New Roman" w:cs="Times New Roman"/>
          <w:sz w:val="24"/>
          <w:szCs w:val="24"/>
        </w:rPr>
        <w:t>При помощи</w:t>
      </w:r>
      <w:r w:rsidR="00A66CB6">
        <w:t xml:space="preserve"> </w:t>
      </w:r>
      <w:r w:rsidR="00A66CB6" w:rsidRPr="00485FFC">
        <w:rPr>
          <w:rFonts w:ascii="Times New Roman" w:hAnsi="Times New Roman" w:cs="Times New Roman"/>
          <w:sz w:val="24"/>
          <w:szCs w:val="24"/>
        </w:rPr>
        <w:t>Николай Форсированный</w:t>
      </w:r>
      <w:r w:rsidR="00227CEA" w:rsidRPr="00227CEA">
        <w:t xml:space="preserve">  </w:t>
      </w:r>
      <w:r w:rsidR="001F32C1" w:rsidRPr="00485FFC">
        <w:rPr>
          <w:rFonts w:ascii="Times New Roman" w:hAnsi="Times New Roman" w:cs="Times New Roman"/>
          <w:sz w:val="24"/>
          <w:szCs w:val="24"/>
        </w:rPr>
        <w:t>carakoom.com</w:t>
      </w:r>
      <w:r w:rsidR="001F32C1">
        <w:rPr>
          <w:rFonts w:ascii="Times New Roman" w:hAnsi="Times New Roman" w:cs="Times New Roman"/>
          <w:sz w:val="24"/>
          <w:szCs w:val="24"/>
        </w:rPr>
        <w:t>,</w:t>
      </w:r>
      <w:r w:rsidR="001F32C1" w:rsidRPr="00485FFC">
        <w:rPr>
          <w:rFonts w:ascii="Times New Roman" w:hAnsi="Times New Roman" w:cs="Times New Roman"/>
          <w:sz w:val="24"/>
          <w:szCs w:val="24"/>
        </w:rPr>
        <w:t xml:space="preserve"> </w:t>
      </w:r>
      <w:r w:rsidR="00227CEA" w:rsidRPr="00227CEA">
        <w:rPr>
          <w:rFonts w:ascii="Times New Roman" w:hAnsi="Times New Roman" w:cs="Times New Roman"/>
          <w:sz w:val="24"/>
          <w:szCs w:val="24"/>
        </w:rPr>
        <w:t>Евгений Федоров topwar.ru</w:t>
      </w:r>
    </w:p>
    <w:p w:rsidR="00227CEA" w:rsidRDefault="00227CEA" w:rsidP="00E415BE">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227CEA">
        <w:rPr>
          <w:rFonts w:ascii="Times New Roman" w:hAnsi="Times New Roman" w:cs="Times New Roman"/>
          <w:sz w:val="24"/>
          <w:szCs w:val="24"/>
        </w:rPr>
        <w:t>Первоначально</w:t>
      </w:r>
      <w:r>
        <w:rPr>
          <w:rFonts w:ascii="Times New Roman" w:hAnsi="Times New Roman" w:cs="Times New Roman"/>
          <w:sz w:val="24"/>
          <w:szCs w:val="24"/>
        </w:rPr>
        <w:t xml:space="preserve"> именно фаэтоны, то есть 4-</w:t>
      </w:r>
      <w:r w:rsidRPr="00227CEA">
        <w:rPr>
          <w:rFonts w:ascii="Times New Roman" w:hAnsi="Times New Roman" w:cs="Times New Roman"/>
          <w:sz w:val="24"/>
          <w:szCs w:val="24"/>
        </w:rPr>
        <w:t>дверные легков</w:t>
      </w:r>
      <w:r w:rsidR="001F32C1">
        <w:rPr>
          <w:rFonts w:ascii="Times New Roman" w:hAnsi="Times New Roman" w:cs="Times New Roman"/>
          <w:sz w:val="24"/>
          <w:szCs w:val="24"/>
        </w:rPr>
        <w:t>ые автомобили с открытым верхом</w:t>
      </w:r>
      <w:r w:rsidRPr="00227CEA">
        <w:rPr>
          <w:rFonts w:ascii="Times New Roman" w:hAnsi="Times New Roman" w:cs="Times New Roman"/>
          <w:sz w:val="24"/>
          <w:szCs w:val="24"/>
        </w:rPr>
        <w:t>, являлись главными действующими лицами торжественных м</w:t>
      </w:r>
      <w:r w:rsidR="001F32C1">
        <w:rPr>
          <w:rFonts w:ascii="Times New Roman" w:hAnsi="Times New Roman" w:cs="Times New Roman"/>
          <w:sz w:val="24"/>
          <w:szCs w:val="24"/>
        </w:rPr>
        <w:t>ероприятий на Красной площади. Хотя п</w:t>
      </w:r>
      <w:r w:rsidRPr="00227CEA">
        <w:rPr>
          <w:rFonts w:ascii="Times New Roman" w:hAnsi="Times New Roman" w:cs="Times New Roman"/>
          <w:sz w:val="24"/>
          <w:szCs w:val="24"/>
        </w:rPr>
        <w:t>оначалу никакого отнош</w:t>
      </w:r>
      <w:r w:rsidR="001F32C1">
        <w:rPr>
          <w:rFonts w:ascii="Times New Roman" w:hAnsi="Times New Roman" w:cs="Times New Roman"/>
          <w:sz w:val="24"/>
          <w:szCs w:val="24"/>
        </w:rPr>
        <w:t>ения к армии они не имели: И. В.</w:t>
      </w:r>
      <w:r w:rsidRPr="00227CEA">
        <w:rPr>
          <w:rFonts w:ascii="Times New Roman" w:hAnsi="Times New Roman" w:cs="Times New Roman"/>
          <w:sz w:val="24"/>
          <w:szCs w:val="24"/>
        </w:rPr>
        <w:t xml:space="preserve"> Сталин считал, что военные смотры принимать необходимо верхом</w:t>
      </w:r>
      <w:r w:rsidR="005A4A8D">
        <w:rPr>
          <w:rFonts w:ascii="Times New Roman" w:hAnsi="Times New Roman" w:cs="Times New Roman"/>
          <w:sz w:val="24"/>
          <w:szCs w:val="24"/>
        </w:rPr>
        <w:t xml:space="preserve"> на коне</w:t>
      </w:r>
      <w:r w:rsidRPr="00227CEA">
        <w:rPr>
          <w:rFonts w:ascii="Times New Roman" w:hAnsi="Times New Roman" w:cs="Times New Roman"/>
          <w:sz w:val="24"/>
          <w:szCs w:val="24"/>
        </w:rPr>
        <w:t xml:space="preserve">. Однако на «гражданских» парадах фаэтоны мелькали. Впервые на Красной площади фаэтон появился 1 мая 1940 года на параде физкультурников. Это был величественный и редкий для своего времени </w:t>
      </w:r>
      <w:r w:rsidR="001F32C1">
        <w:rPr>
          <w:rFonts w:ascii="Times New Roman" w:hAnsi="Times New Roman" w:cs="Times New Roman"/>
          <w:sz w:val="24"/>
          <w:szCs w:val="24"/>
        </w:rPr>
        <w:t>Зи</w:t>
      </w:r>
      <w:r w:rsidRPr="00227CEA">
        <w:rPr>
          <w:rFonts w:ascii="Times New Roman" w:hAnsi="Times New Roman" w:cs="Times New Roman"/>
          <w:sz w:val="24"/>
          <w:szCs w:val="24"/>
        </w:rPr>
        <w:t>С-102. Второй раз эта машина принимала аналогичный парад 15 августа 1945 года.</w:t>
      </w:r>
    </w:p>
    <w:p w:rsidR="00227CEA" w:rsidRDefault="00227CEA" w:rsidP="00E415BE">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227CEA">
        <w:rPr>
          <w:rFonts w:ascii="Times New Roman" w:hAnsi="Times New Roman" w:cs="Times New Roman"/>
          <w:sz w:val="24"/>
          <w:szCs w:val="24"/>
        </w:rPr>
        <w:t>Надо сказать, что производство открытых машин (фаэтонов, кабриолетов, родстеров) – это своеобразный высший пилотаж среди автопроизводителей. Мало просто снять крышу с лимузина, надо еще и необходимую жесткость кузова обеспечить.</w:t>
      </w:r>
      <w:r>
        <w:rPr>
          <w:rFonts w:ascii="Times New Roman" w:hAnsi="Times New Roman" w:cs="Times New Roman"/>
          <w:sz w:val="24"/>
          <w:szCs w:val="24"/>
        </w:rPr>
        <w:t xml:space="preserve"> </w:t>
      </w:r>
      <w:r w:rsidRPr="00227CEA">
        <w:rPr>
          <w:rFonts w:ascii="Times New Roman" w:hAnsi="Times New Roman" w:cs="Times New Roman"/>
          <w:sz w:val="24"/>
          <w:szCs w:val="24"/>
        </w:rPr>
        <w:t xml:space="preserve">Требуются инженерные вмешательства в конструкцию, серьезно увеличивающие массу машины. </w:t>
      </w:r>
      <w:r w:rsidR="001F32C1">
        <w:rPr>
          <w:rFonts w:ascii="Times New Roman" w:hAnsi="Times New Roman" w:cs="Times New Roman"/>
          <w:sz w:val="24"/>
          <w:szCs w:val="24"/>
        </w:rPr>
        <w:t>Зи</w:t>
      </w:r>
      <w:r w:rsidR="00E76783" w:rsidRPr="00E76783">
        <w:rPr>
          <w:rFonts w:ascii="Times New Roman" w:hAnsi="Times New Roman" w:cs="Times New Roman"/>
          <w:sz w:val="24"/>
          <w:szCs w:val="24"/>
        </w:rPr>
        <w:t>С-102 стал для московских автомобилестроителей пробой пера, которая редко бывает по-настоящему удачной. Однако опыт и наработки по этому фаэтону оказались полезными при работе над машиной следующего поколения.</w:t>
      </w:r>
    </w:p>
    <w:p w:rsidR="00CD793C" w:rsidRDefault="00E76783" w:rsidP="00E415BE">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E76783">
        <w:rPr>
          <w:rFonts w:ascii="Times New Roman" w:hAnsi="Times New Roman" w:cs="Times New Roman"/>
          <w:sz w:val="24"/>
          <w:szCs w:val="24"/>
        </w:rPr>
        <w:t>Перв</w:t>
      </w:r>
      <w:r w:rsidR="002E74C9">
        <w:rPr>
          <w:rFonts w:ascii="Times New Roman" w:hAnsi="Times New Roman" w:cs="Times New Roman"/>
          <w:sz w:val="24"/>
          <w:szCs w:val="24"/>
        </w:rPr>
        <w:t>ым фаэтоном, принимающим военные парады</w:t>
      </w:r>
      <w:r w:rsidRPr="00E76783">
        <w:rPr>
          <w:rFonts w:ascii="Times New Roman" w:hAnsi="Times New Roman" w:cs="Times New Roman"/>
          <w:sz w:val="24"/>
          <w:szCs w:val="24"/>
        </w:rPr>
        <w:t xml:space="preserve">, стал лаконичный и строгий </w:t>
      </w:r>
      <w:r w:rsidR="001F32C1">
        <w:rPr>
          <w:rFonts w:ascii="Times New Roman" w:hAnsi="Times New Roman" w:cs="Times New Roman"/>
          <w:sz w:val="24"/>
          <w:szCs w:val="24"/>
        </w:rPr>
        <w:t>Зи</w:t>
      </w:r>
      <w:r w:rsidRPr="00E76783">
        <w:rPr>
          <w:rFonts w:ascii="Times New Roman" w:hAnsi="Times New Roman" w:cs="Times New Roman"/>
          <w:sz w:val="24"/>
          <w:szCs w:val="24"/>
        </w:rPr>
        <w:t xml:space="preserve">С-110Б, открытый вариант лимузина </w:t>
      </w:r>
      <w:r w:rsidR="001F32C1">
        <w:rPr>
          <w:rFonts w:ascii="Times New Roman" w:hAnsi="Times New Roman" w:cs="Times New Roman"/>
          <w:sz w:val="24"/>
          <w:szCs w:val="24"/>
        </w:rPr>
        <w:t>Зи</w:t>
      </w:r>
      <w:r w:rsidRPr="00E76783">
        <w:rPr>
          <w:rFonts w:ascii="Times New Roman" w:hAnsi="Times New Roman" w:cs="Times New Roman"/>
          <w:sz w:val="24"/>
          <w:szCs w:val="24"/>
        </w:rPr>
        <w:t>С-110.</w:t>
      </w:r>
      <w:r>
        <w:rPr>
          <w:rFonts w:ascii="Times New Roman" w:hAnsi="Times New Roman" w:cs="Times New Roman"/>
          <w:sz w:val="24"/>
          <w:szCs w:val="24"/>
        </w:rPr>
        <w:t xml:space="preserve"> </w:t>
      </w:r>
      <w:r w:rsidR="006117C7" w:rsidRPr="006117C7">
        <w:rPr>
          <w:rFonts w:ascii="Times New Roman" w:hAnsi="Times New Roman" w:cs="Times New Roman"/>
          <w:sz w:val="24"/>
          <w:szCs w:val="24"/>
        </w:rPr>
        <w:t>Сложно поверить, но разрабатывать легковой автомобиль высшего класса в Москве начали в 1942 году.</w:t>
      </w:r>
      <w:r w:rsidR="006117C7">
        <w:rPr>
          <w:rFonts w:ascii="Times New Roman" w:hAnsi="Times New Roman" w:cs="Times New Roman"/>
          <w:sz w:val="24"/>
          <w:szCs w:val="24"/>
        </w:rPr>
        <w:t xml:space="preserve"> </w:t>
      </w:r>
      <w:r w:rsidR="002E74C9">
        <w:rPr>
          <w:rFonts w:ascii="Times New Roman" w:hAnsi="Times New Roman" w:cs="Times New Roman"/>
          <w:sz w:val="24"/>
          <w:szCs w:val="24"/>
        </w:rPr>
        <w:t xml:space="preserve"> </w:t>
      </w:r>
      <w:r w:rsidR="006117C7" w:rsidRPr="006117C7">
        <w:rPr>
          <w:rFonts w:ascii="Times New Roman" w:hAnsi="Times New Roman" w:cs="Times New Roman"/>
          <w:sz w:val="24"/>
          <w:szCs w:val="24"/>
        </w:rPr>
        <w:t xml:space="preserve"> </w:t>
      </w:r>
    </w:p>
    <w:p w:rsidR="00CD793C" w:rsidRPr="00485FFC" w:rsidRDefault="00CD793C" w:rsidP="00E415BE">
      <w:pPr>
        <w:spacing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 </w:t>
      </w:r>
      <w:r w:rsidRPr="00485FFC">
        <w:rPr>
          <w:rFonts w:ascii="Times New Roman" w:eastAsia="Times New Roman" w:hAnsi="Times New Roman" w:cs="Times New Roman"/>
          <w:sz w:val="24"/>
          <w:szCs w:val="24"/>
          <w:lang w:eastAsia="ru-RU"/>
        </w:rPr>
        <w:t xml:space="preserve">В основе </w:t>
      </w:r>
      <w:r w:rsidR="00FC3558">
        <w:rPr>
          <w:rFonts w:ascii="Times New Roman" w:eastAsia="Times New Roman" w:hAnsi="Times New Roman" w:cs="Times New Roman"/>
          <w:sz w:val="24"/>
          <w:szCs w:val="24"/>
          <w:lang w:eastAsia="ru-RU"/>
        </w:rPr>
        <w:t xml:space="preserve">его </w:t>
      </w:r>
      <w:r w:rsidRPr="00485FFC">
        <w:rPr>
          <w:rFonts w:ascii="Times New Roman" w:eastAsia="Times New Roman" w:hAnsi="Times New Roman" w:cs="Times New Roman"/>
          <w:sz w:val="24"/>
          <w:szCs w:val="24"/>
          <w:lang w:eastAsia="ru-RU"/>
        </w:rPr>
        <w:t xml:space="preserve">конструкции лежала мощная лонжеронная рама с Х-образной усиливающей крестовиной. Задняя подвеска была зависимой, ведущий неразрезной задний мост покоился на двух продольных полуэллиптических рессорах. Переднюю подвеску ЗиС-110 сделали независимой, рычажной, на двух цилиндрических пружинах, с поперечно качающимися рычагами и продольными реактивными штангами. </w:t>
      </w:r>
      <w:r w:rsidR="0064520B">
        <w:rPr>
          <w:rFonts w:ascii="Times New Roman" w:eastAsia="Times New Roman" w:hAnsi="Times New Roman" w:cs="Times New Roman"/>
          <w:sz w:val="24"/>
          <w:szCs w:val="24"/>
          <w:lang w:eastAsia="ru-RU"/>
        </w:rPr>
        <w:t>В</w:t>
      </w:r>
      <w:r w:rsidRPr="00485FFC">
        <w:rPr>
          <w:rFonts w:ascii="Times New Roman" w:eastAsia="Times New Roman" w:hAnsi="Times New Roman" w:cs="Times New Roman"/>
          <w:sz w:val="24"/>
          <w:szCs w:val="24"/>
          <w:lang w:eastAsia="ru-RU"/>
        </w:rPr>
        <w:t xml:space="preserve">первые были применены стабилизаторы поперечной устойчивости передней и задней подвесок. Плавность хода обеспечивали гидравлические рычажно-поршневые амортизаторы двустороннего действия. </w:t>
      </w:r>
      <w:r w:rsidR="0064520B">
        <w:rPr>
          <w:rFonts w:ascii="Times New Roman" w:eastAsia="Times New Roman" w:hAnsi="Times New Roman" w:cs="Times New Roman"/>
          <w:sz w:val="24"/>
          <w:szCs w:val="24"/>
          <w:lang w:eastAsia="ru-RU"/>
        </w:rPr>
        <w:t>Б</w:t>
      </w:r>
      <w:r w:rsidRPr="00485FFC">
        <w:rPr>
          <w:rFonts w:ascii="Times New Roman" w:eastAsia="Times New Roman" w:hAnsi="Times New Roman" w:cs="Times New Roman"/>
          <w:sz w:val="24"/>
          <w:szCs w:val="24"/>
          <w:lang w:eastAsia="ru-RU"/>
        </w:rPr>
        <w:t>ыли использованы тормоза с гидравлическим приводом и колодки плавающего типа.</w:t>
      </w:r>
    </w:p>
    <w:p w:rsidR="00CD793C" w:rsidRPr="00485FFC" w:rsidRDefault="00CD793C" w:rsidP="00E415BE">
      <w:pPr>
        <w:spacing w:line="240" w:lineRule="auto"/>
        <w:rPr>
          <w:rFonts w:ascii="Times New Roman" w:eastAsia="Times New Roman" w:hAnsi="Times New Roman" w:cs="Times New Roman"/>
          <w:sz w:val="24"/>
          <w:szCs w:val="24"/>
          <w:lang w:eastAsia="ru-RU"/>
        </w:rPr>
      </w:pPr>
      <w:r w:rsidRPr="00485FFC">
        <w:rPr>
          <w:rFonts w:ascii="Times New Roman" w:eastAsia="Times New Roman" w:hAnsi="Times New Roman" w:cs="Times New Roman"/>
          <w:sz w:val="24"/>
          <w:szCs w:val="24"/>
          <w:lang w:eastAsia="ru-RU"/>
        </w:rPr>
        <w:t xml:space="preserve">Стояночный тормоз с механическим приводом блокировал задние колеса. </w:t>
      </w:r>
      <w:r w:rsidR="0064520B">
        <w:rPr>
          <w:rFonts w:ascii="Times New Roman" w:eastAsia="Times New Roman" w:hAnsi="Times New Roman" w:cs="Times New Roman"/>
          <w:sz w:val="24"/>
          <w:szCs w:val="24"/>
          <w:lang w:eastAsia="ru-RU"/>
        </w:rPr>
        <w:t xml:space="preserve"> </w:t>
      </w:r>
    </w:p>
    <w:p w:rsidR="00CD793C" w:rsidRPr="00485FFC" w:rsidRDefault="00CD793C" w:rsidP="00E415BE">
      <w:pPr>
        <w:spacing w:line="240" w:lineRule="auto"/>
        <w:rPr>
          <w:rFonts w:ascii="Times New Roman" w:eastAsia="Times New Roman" w:hAnsi="Times New Roman" w:cs="Times New Roman"/>
          <w:sz w:val="24"/>
          <w:szCs w:val="24"/>
          <w:lang w:eastAsia="ru-RU"/>
        </w:rPr>
      </w:pPr>
      <w:r w:rsidRPr="00485FFC">
        <w:rPr>
          <w:rFonts w:ascii="Times New Roman" w:eastAsia="Times New Roman" w:hAnsi="Times New Roman" w:cs="Times New Roman"/>
          <w:sz w:val="24"/>
          <w:szCs w:val="24"/>
          <w:lang w:eastAsia="ru-RU"/>
        </w:rPr>
        <w:lastRenderedPageBreak/>
        <w:t xml:space="preserve"> За основу двигателя ЗиС-110 взяли рядный 8-цилиндровый </w:t>
      </w:r>
      <w:proofErr w:type="spellStart"/>
      <w:r w:rsidRPr="00485FFC">
        <w:rPr>
          <w:rFonts w:ascii="Times New Roman" w:eastAsia="Times New Roman" w:hAnsi="Times New Roman" w:cs="Times New Roman"/>
          <w:sz w:val="24"/>
          <w:szCs w:val="24"/>
          <w:lang w:eastAsia="ru-RU"/>
        </w:rPr>
        <w:t>нижнеклапанный</w:t>
      </w:r>
      <w:proofErr w:type="spellEnd"/>
      <w:r w:rsidRPr="00485FFC">
        <w:rPr>
          <w:rFonts w:ascii="Times New Roman" w:eastAsia="Times New Roman" w:hAnsi="Times New Roman" w:cs="Times New Roman"/>
          <w:sz w:val="24"/>
          <w:szCs w:val="24"/>
          <w:lang w:eastAsia="ru-RU"/>
        </w:rPr>
        <w:t xml:space="preserve"> </w:t>
      </w:r>
      <w:proofErr w:type="spellStart"/>
      <w:r w:rsidRPr="00485FFC">
        <w:rPr>
          <w:rFonts w:ascii="Times New Roman" w:eastAsia="Times New Roman" w:hAnsi="Times New Roman" w:cs="Times New Roman"/>
          <w:sz w:val="24"/>
          <w:szCs w:val="24"/>
          <w:lang w:eastAsia="ru-RU"/>
        </w:rPr>
        <w:t>паккардовский</w:t>
      </w:r>
      <w:proofErr w:type="spellEnd"/>
      <w:r w:rsidRPr="00485FFC">
        <w:rPr>
          <w:rFonts w:ascii="Times New Roman" w:eastAsia="Times New Roman" w:hAnsi="Times New Roman" w:cs="Times New Roman"/>
          <w:sz w:val="24"/>
          <w:szCs w:val="24"/>
          <w:lang w:eastAsia="ru-RU"/>
        </w:rPr>
        <w:t xml:space="preserve"> мотор, конструкция которого была основательно доработана и усовершенствована. В результате отечественный лимузин обзавелся двигателем с рекордными для советских автомобилей тех лет показателями: рабочий объем </w:t>
      </w:r>
      <w:r>
        <w:rPr>
          <w:rFonts w:ascii="Times New Roman" w:eastAsia="Times New Roman" w:hAnsi="Times New Roman" w:cs="Times New Roman"/>
          <w:sz w:val="24"/>
          <w:szCs w:val="24"/>
          <w:lang w:eastAsia="ru-RU"/>
        </w:rPr>
        <w:t>-</w:t>
      </w:r>
      <w:r w:rsidRPr="00485FFC">
        <w:rPr>
          <w:rFonts w:ascii="Times New Roman" w:eastAsia="Times New Roman" w:hAnsi="Times New Roman" w:cs="Times New Roman"/>
          <w:sz w:val="24"/>
          <w:szCs w:val="24"/>
          <w:lang w:eastAsia="ru-RU"/>
        </w:rPr>
        <w:t xml:space="preserve"> 6002 см3, мощность </w:t>
      </w:r>
      <w:r>
        <w:rPr>
          <w:rFonts w:ascii="Times New Roman" w:eastAsia="Times New Roman" w:hAnsi="Times New Roman" w:cs="Times New Roman"/>
          <w:sz w:val="24"/>
          <w:szCs w:val="24"/>
          <w:lang w:eastAsia="ru-RU"/>
        </w:rPr>
        <w:t>-</w:t>
      </w:r>
      <w:r w:rsidRPr="00485FFC">
        <w:rPr>
          <w:rFonts w:ascii="Times New Roman" w:eastAsia="Times New Roman" w:hAnsi="Times New Roman" w:cs="Times New Roman"/>
          <w:sz w:val="24"/>
          <w:szCs w:val="24"/>
          <w:lang w:eastAsia="ru-RU"/>
        </w:rPr>
        <w:t xml:space="preserve"> 140 </w:t>
      </w:r>
      <w:proofErr w:type="spellStart"/>
      <w:r w:rsidRPr="00485FFC">
        <w:rPr>
          <w:rFonts w:ascii="Times New Roman" w:eastAsia="Times New Roman" w:hAnsi="Times New Roman" w:cs="Times New Roman"/>
          <w:sz w:val="24"/>
          <w:szCs w:val="24"/>
          <w:lang w:eastAsia="ru-RU"/>
        </w:rPr>
        <w:t>л.с</w:t>
      </w:r>
      <w:proofErr w:type="spellEnd"/>
      <w:r w:rsidRPr="00485FFC">
        <w:rPr>
          <w:rFonts w:ascii="Times New Roman" w:eastAsia="Times New Roman" w:hAnsi="Times New Roman" w:cs="Times New Roman"/>
          <w:sz w:val="24"/>
          <w:szCs w:val="24"/>
          <w:lang w:eastAsia="ru-RU"/>
        </w:rPr>
        <w:t>. Этой мощности хватало, чтобы разогнать машину массой 2,6 т до 100 км/ч за 28 секунд.</w:t>
      </w:r>
    </w:p>
    <w:p w:rsidR="00CD793C" w:rsidRPr="00485FFC" w:rsidRDefault="00CD793C" w:rsidP="00E415BE">
      <w:pPr>
        <w:spacing w:line="240" w:lineRule="auto"/>
        <w:rPr>
          <w:rFonts w:ascii="Times New Roman" w:eastAsia="Times New Roman" w:hAnsi="Times New Roman" w:cs="Times New Roman"/>
          <w:sz w:val="24"/>
          <w:szCs w:val="24"/>
          <w:lang w:eastAsia="ru-RU"/>
        </w:rPr>
      </w:pPr>
      <w:r w:rsidRPr="00485FFC">
        <w:rPr>
          <w:rFonts w:ascii="Times New Roman" w:eastAsia="Times New Roman" w:hAnsi="Times New Roman" w:cs="Times New Roman"/>
          <w:sz w:val="24"/>
          <w:szCs w:val="24"/>
          <w:lang w:eastAsia="ru-RU"/>
        </w:rPr>
        <w:t xml:space="preserve"> Специально для мотора ЗиС-110 было налажено производство бензина с октановым числом «74». </w:t>
      </w:r>
    </w:p>
    <w:p w:rsidR="00CC3CDC" w:rsidRDefault="00CD793C" w:rsidP="00E415BE">
      <w:pPr>
        <w:spacing w:line="240" w:lineRule="auto"/>
        <w:rPr>
          <w:rFonts w:ascii="Times New Roman" w:hAnsi="Times New Roman" w:cs="Times New Roman"/>
          <w:sz w:val="24"/>
          <w:szCs w:val="24"/>
        </w:rPr>
      </w:pPr>
      <w:r w:rsidRPr="00485FFC">
        <w:rPr>
          <w:rFonts w:ascii="Times New Roman" w:eastAsia="Times New Roman" w:hAnsi="Times New Roman" w:cs="Times New Roman"/>
          <w:sz w:val="24"/>
          <w:szCs w:val="24"/>
          <w:lang w:eastAsia="ru-RU"/>
        </w:rPr>
        <w:t xml:space="preserve"> Динамические характеристики силового агрегата позволили оснастить трансмиссию 3-ступенчатой КПП. Впервые в отечественной практике рычаг переключения передач расположили на рулевой колонке</w:t>
      </w:r>
      <w:r w:rsidR="0064520B">
        <w:rPr>
          <w:rFonts w:ascii="Times New Roman" w:eastAsia="Times New Roman" w:hAnsi="Times New Roman" w:cs="Times New Roman"/>
          <w:sz w:val="24"/>
          <w:szCs w:val="24"/>
          <w:lang w:eastAsia="ru-RU"/>
        </w:rPr>
        <w:t>.</w:t>
      </w:r>
      <w:r w:rsidRPr="00485FFC">
        <w:rPr>
          <w:rFonts w:ascii="Times New Roman" w:eastAsia="Times New Roman" w:hAnsi="Times New Roman" w:cs="Times New Roman"/>
          <w:sz w:val="24"/>
          <w:szCs w:val="24"/>
          <w:lang w:eastAsia="ru-RU"/>
        </w:rPr>
        <w:t xml:space="preserve"> Еще одним новшеством стала гипоидная главная передача. Ее применение позволило расположить карданный вал ниже и за счет этого сделать пол салона ровным.</w:t>
      </w:r>
      <w:r w:rsidR="00CC3CDC">
        <w:rPr>
          <w:rFonts w:ascii="Times New Roman" w:eastAsia="Times New Roman" w:hAnsi="Times New Roman" w:cs="Times New Roman"/>
          <w:sz w:val="24"/>
          <w:szCs w:val="24"/>
          <w:lang w:eastAsia="ru-RU"/>
        </w:rPr>
        <w:t xml:space="preserve"> </w:t>
      </w:r>
      <w:r w:rsidRPr="00485FFC">
        <w:rPr>
          <w:rFonts w:ascii="Times New Roman" w:eastAsia="Times New Roman" w:hAnsi="Times New Roman" w:cs="Times New Roman"/>
          <w:sz w:val="24"/>
          <w:szCs w:val="24"/>
          <w:lang w:eastAsia="ru-RU"/>
        </w:rPr>
        <w:t>Появление выраженного третьего объема придало солидности задку</w:t>
      </w:r>
      <w:r w:rsidR="00F96BDD">
        <w:rPr>
          <w:rFonts w:ascii="Times New Roman" w:eastAsia="Times New Roman" w:hAnsi="Times New Roman" w:cs="Times New Roman"/>
          <w:sz w:val="24"/>
          <w:szCs w:val="24"/>
          <w:lang w:eastAsia="ru-RU"/>
        </w:rPr>
        <w:t xml:space="preserve"> </w:t>
      </w:r>
      <w:r w:rsidR="0064520B">
        <w:rPr>
          <w:rFonts w:ascii="Times New Roman" w:eastAsia="Times New Roman" w:hAnsi="Times New Roman" w:cs="Times New Roman"/>
          <w:sz w:val="24"/>
          <w:szCs w:val="24"/>
          <w:lang w:eastAsia="ru-RU"/>
        </w:rPr>
        <w:t>лимузина</w:t>
      </w:r>
      <w:r w:rsidRPr="00485FFC">
        <w:rPr>
          <w:rFonts w:ascii="Times New Roman" w:eastAsia="Times New Roman" w:hAnsi="Times New Roman" w:cs="Times New Roman"/>
          <w:sz w:val="24"/>
          <w:szCs w:val="24"/>
          <w:lang w:eastAsia="ru-RU"/>
        </w:rPr>
        <w:t xml:space="preserve">. Более респектабельно стали выглядеть и крылья. </w:t>
      </w:r>
      <w:r w:rsidR="006117C7" w:rsidRPr="006117C7">
        <w:rPr>
          <w:rFonts w:ascii="Times New Roman" w:hAnsi="Times New Roman" w:cs="Times New Roman"/>
          <w:sz w:val="24"/>
          <w:szCs w:val="24"/>
        </w:rPr>
        <w:t xml:space="preserve">Но </w:t>
      </w:r>
      <w:r w:rsidR="00CC3CDC">
        <w:rPr>
          <w:rFonts w:ascii="Times New Roman" w:hAnsi="Times New Roman" w:cs="Times New Roman"/>
          <w:sz w:val="24"/>
          <w:szCs w:val="24"/>
        </w:rPr>
        <w:t>это речь</w:t>
      </w:r>
      <w:r w:rsidR="006117C7" w:rsidRPr="006117C7">
        <w:rPr>
          <w:rFonts w:ascii="Times New Roman" w:hAnsi="Times New Roman" w:cs="Times New Roman"/>
          <w:sz w:val="24"/>
          <w:szCs w:val="24"/>
        </w:rPr>
        <w:t xml:space="preserve"> о лимузине с жесткой крышей, а вот с открыты</w:t>
      </w:r>
      <w:r w:rsidR="006117C7">
        <w:rPr>
          <w:rFonts w:ascii="Times New Roman" w:hAnsi="Times New Roman" w:cs="Times New Roman"/>
          <w:sz w:val="24"/>
          <w:szCs w:val="24"/>
        </w:rPr>
        <w:t>м фаэтоном было непросто.</w:t>
      </w:r>
    </w:p>
    <w:p w:rsidR="008A3320" w:rsidRDefault="006117C7" w:rsidP="00E415BE">
      <w:pPr>
        <w:spacing w:line="240" w:lineRule="auto"/>
        <w:rPr>
          <w:rFonts w:ascii="Times New Roman" w:eastAsia="Times New Roman" w:hAnsi="Times New Roman" w:cs="Times New Roman"/>
          <w:sz w:val="24"/>
          <w:szCs w:val="24"/>
          <w:lang w:eastAsia="ru-RU"/>
        </w:rPr>
      </w:pPr>
      <w:r w:rsidRPr="006117C7">
        <w:rPr>
          <w:rFonts w:ascii="Times New Roman" w:hAnsi="Times New Roman" w:cs="Times New Roman"/>
          <w:sz w:val="24"/>
          <w:szCs w:val="24"/>
        </w:rPr>
        <w:t xml:space="preserve"> </w:t>
      </w:r>
      <w:r w:rsidR="00CC3CDC" w:rsidRPr="00485FFC">
        <w:rPr>
          <w:rFonts w:ascii="Times New Roman" w:eastAsia="Times New Roman" w:hAnsi="Times New Roman" w:cs="Times New Roman"/>
          <w:sz w:val="24"/>
          <w:szCs w:val="24"/>
          <w:lang w:eastAsia="ru-RU"/>
        </w:rPr>
        <w:t xml:space="preserve">Проанализировав возможные варианты конфигурации верха, конструкторы пришли к выводу, что оптимальным будет кузов без жестких боковых рамок, то есть фаэтон. Поскольку </w:t>
      </w:r>
      <w:r w:rsidR="00330D0D">
        <w:rPr>
          <w:rFonts w:ascii="Times New Roman" w:eastAsia="Times New Roman" w:hAnsi="Times New Roman" w:cs="Times New Roman"/>
          <w:sz w:val="24"/>
          <w:szCs w:val="24"/>
          <w:lang w:eastAsia="ru-RU"/>
        </w:rPr>
        <w:t>он</w:t>
      </w:r>
      <w:r w:rsidR="00CC3CDC" w:rsidRPr="00485FFC">
        <w:rPr>
          <w:rFonts w:ascii="Times New Roman" w:eastAsia="Times New Roman" w:hAnsi="Times New Roman" w:cs="Times New Roman"/>
          <w:sz w:val="24"/>
          <w:szCs w:val="24"/>
          <w:lang w:eastAsia="ru-RU"/>
        </w:rPr>
        <w:t xml:space="preserve"> был лишен металлической крыши и стоек, пришлось усилить раму и некоторые элементы кузова </w:t>
      </w:r>
      <w:r w:rsidR="00CC3CDC">
        <w:rPr>
          <w:rFonts w:ascii="Times New Roman" w:eastAsia="Times New Roman" w:hAnsi="Times New Roman" w:cs="Times New Roman"/>
          <w:sz w:val="24"/>
          <w:szCs w:val="24"/>
          <w:lang w:eastAsia="ru-RU"/>
        </w:rPr>
        <w:t>-</w:t>
      </w:r>
      <w:r w:rsidR="00CC3CDC" w:rsidRPr="00485FFC">
        <w:rPr>
          <w:rFonts w:ascii="Times New Roman" w:eastAsia="Times New Roman" w:hAnsi="Times New Roman" w:cs="Times New Roman"/>
          <w:sz w:val="24"/>
          <w:szCs w:val="24"/>
          <w:lang w:eastAsia="ru-RU"/>
        </w:rPr>
        <w:t xml:space="preserve"> например, увеличить сечение рамки лобового стекла. </w:t>
      </w:r>
      <w:r w:rsidR="0012090A" w:rsidRPr="00485FFC">
        <w:rPr>
          <w:rFonts w:ascii="Times New Roman" w:eastAsia="Times New Roman" w:hAnsi="Times New Roman" w:cs="Times New Roman"/>
          <w:sz w:val="24"/>
          <w:szCs w:val="24"/>
          <w:lang w:eastAsia="ru-RU"/>
        </w:rPr>
        <w:t>Появились элементы, связанные с креплением верхних половин дверей и каркаса складного тента</w:t>
      </w:r>
      <w:r w:rsidR="0012090A">
        <w:rPr>
          <w:rFonts w:ascii="Times New Roman" w:eastAsia="Times New Roman" w:hAnsi="Times New Roman" w:cs="Times New Roman"/>
          <w:sz w:val="24"/>
          <w:szCs w:val="24"/>
          <w:lang w:eastAsia="ru-RU"/>
        </w:rPr>
        <w:t>.</w:t>
      </w:r>
    </w:p>
    <w:p w:rsidR="00731D37" w:rsidRDefault="008A3320" w:rsidP="00E415BE">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B0824">
        <w:rPr>
          <w:rFonts w:ascii="Times New Roman" w:eastAsia="Times New Roman" w:hAnsi="Times New Roman" w:cs="Times New Roman"/>
          <w:sz w:val="24"/>
          <w:szCs w:val="24"/>
          <w:lang w:eastAsia="ru-RU"/>
        </w:rPr>
        <w:t>Открытый вариант, получивший впоследствии наимен</w:t>
      </w:r>
      <w:r>
        <w:rPr>
          <w:rFonts w:ascii="Times New Roman" w:eastAsia="Times New Roman" w:hAnsi="Times New Roman" w:cs="Times New Roman"/>
          <w:sz w:val="24"/>
          <w:szCs w:val="24"/>
          <w:lang w:eastAsia="ru-RU"/>
        </w:rPr>
        <w:t>ование ЗиС-110Б, появился в 1947</w:t>
      </w:r>
      <w:r w:rsidRPr="002B0824">
        <w:rPr>
          <w:rFonts w:ascii="Times New Roman" w:eastAsia="Times New Roman" w:hAnsi="Times New Roman" w:cs="Times New Roman"/>
          <w:sz w:val="24"/>
          <w:szCs w:val="24"/>
          <w:lang w:eastAsia="ru-RU"/>
        </w:rPr>
        <w:t xml:space="preserve"> году. По конструкции машина ЗиС-110Б была аналогична </w:t>
      </w:r>
      <w:proofErr w:type="gramStart"/>
      <w:r w:rsidRPr="002B0824">
        <w:rPr>
          <w:rFonts w:ascii="Times New Roman" w:eastAsia="Times New Roman" w:hAnsi="Times New Roman" w:cs="Times New Roman"/>
          <w:sz w:val="24"/>
          <w:szCs w:val="24"/>
          <w:lang w:eastAsia="ru-RU"/>
        </w:rPr>
        <w:t>базовому</w:t>
      </w:r>
      <w:proofErr w:type="gramEnd"/>
      <w:r w:rsidRPr="002B0824">
        <w:rPr>
          <w:rFonts w:ascii="Times New Roman" w:eastAsia="Times New Roman" w:hAnsi="Times New Roman" w:cs="Times New Roman"/>
          <w:sz w:val="24"/>
          <w:szCs w:val="24"/>
          <w:lang w:eastAsia="ru-RU"/>
        </w:rPr>
        <w:t xml:space="preserve"> ЗиС-110 и до передней стойки их кузова имели совершенно одинаковый вид. </w:t>
      </w:r>
      <w:r w:rsidR="00731D37" w:rsidRPr="002B0824">
        <w:rPr>
          <w:rFonts w:ascii="Times New Roman" w:eastAsia="Times New Roman" w:hAnsi="Times New Roman" w:cs="Times New Roman"/>
          <w:sz w:val="24"/>
          <w:szCs w:val="24"/>
          <w:lang w:eastAsia="ru-RU"/>
        </w:rPr>
        <w:t>Однако «фаэтон» комплектовался специальными дверями с разными вариантами окон, передней рамой лобового стекла с отверстиями под крепление переднего бруса тента, а также для установки антенны и прожектора.</w:t>
      </w:r>
    </w:p>
    <w:p w:rsidR="00731D37" w:rsidRPr="00485FFC" w:rsidRDefault="00F96BDD" w:rsidP="00E415BE">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31D37" w:rsidRPr="00485FFC">
        <w:rPr>
          <w:rFonts w:ascii="Times New Roman" w:eastAsia="Times New Roman" w:hAnsi="Times New Roman" w:cs="Times New Roman"/>
          <w:sz w:val="24"/>
          <w:szCs w:val="24"/>
          <w:lang w:eastAsia="ru-RU"/>
        </w:rPr>
        <w:t>В зависимости от исполнения верхних боковин кузова двери оснащались либо «фурнитурой», позволявшей крепить брезентовые фартуки с большими целлулоидными окнами, либо ручными механическими стеклоподъемниками, необходимыми, чтобы поднимать и опускать стекл</w:t>
      </w:r>
      <w:r w:rsidR="00731D37">
        <w:rPr>
          <w:rFonts w:ascii="Times New Roman" w:eastAsia="Times New Roman" w:hAnsi="Times New Roman" w:cs="Times New Roman"/>
          <w:sz w:val="24"/>
          <w:szCs w:val="24"/>
          <w:lang w:eastAsia="ru-RU"/>
        </w:rPr>
        <w:t>а в узких хромированных рамках.</w:t>
      </w:r>
      <w:r w:rsidR="00731D37" w:rsidRPr="00485FFC">
        <w:rPr>
          <w:rFonts w:ascii="Times New Roman" w:eastAsia="Times New Roman" w:hAnsi="Times New Roman" w:cs="Times New Roman"/>
          <w:sz w:val="24"/>
          <w:szCs w:val="24"/>
          <w:lang w:eastAsia="ru-RU"/>
        </w:rPr>
        <w:t xml:space="preserve"> Кроме того, у части машин тент имел не глухие боковины в задней части, а открытые, позволявшие устанавливать целлулоидные окна сложной пятиугольной формы. Все разновидности объединяла одна особенность </w:t>
      </w:r>
      <w:r w:rsidR="00731D37">
        <w:rPr>
          <w:rFonts w:ascii="Times New Roman" w:eastAsia="Times New Roman" w:hAnsi="Times New Roman" w:cs="Times New Roman"/>
          <w:sz w:val="24"/>
          <w:szCs w:val="24"/>
          <w:lang w:eastAsia="ru-RU"/>
        </w:rPr>
        <w:t>-</w:t>
      </w:r>
      <w:r w:rsidR="00731D37" w:rsidRPr="00485FFC">
        <w:rPr>
          <w:rFonts w:ascii="Times New Roman" w:eastAsia="Times New Roman" w:hAnsi="Times New Roman" w:cs="Times New Roman"/>
          <w:sz w:val="24"/>
          <w:szCs w:val="24"/>
          <w:lang w:eastAsia="ru-RU"/>
        </w:rPr>
        <w:t xml:space="preserve"> мягкий тент из водоотталкивающего материала вместо крыши, сворачивать который приходилось при помощи ручного механизма. В разложенном виде тент имел довольно сложную форму, поэтому его каркас состоял из множества силовых и натяжных элементов </w:t>
      </w:r>
      <w:r w:rsidR="00731D37">
        <w:rPr>
          <w:rFonts w:ascii="Times New Roman" w:eastAsia="Times New Roman" w:hAnsi="Times New Roman" w:cs="Times New Roman"/>
          <w:sz w:val="24"/>
          <w:szCs w:val="24"/>
          <w:lang w:eastAsia="ru-RU"/>
        </w:rPr>
        <w:t>-</w:t>
      </w:r>
      <w:r w:rsidR="00731D37" w:rsidRPr="00485FFC">
        <w:rPr>
          <w:rFonts w:ascii="Times New Roman" w:eastAsia="Times New Roman" w:hAnsi="Times New Roman" w:cs="Times New Roman"/>
          <w:sz w:val="24"/>
          <w:szCs w:val="24"/>
          <w:lang w:eastAsia="ru-RU"/>
        </w:rPr>
        <w:t xml:space="preserve"> переднего бруса, боковых стоек, поперечных дуг и полутора десятка «перьев», обеспечивавших правильную раскладку и натяжение тента.</w:t>
      </w:r>
    </w:p>
    <w:p w:rsidR="004A7965" w:rsidRPr="00485FFC" w:rsidRDefault="0012090A" w:rsidP="00E415BE">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t xml:space="preserve"> </w:t>
      </w:r>
      <w:r w:rsidRPr="002B0824">
        <w:rPr>
          <w:rFonts w:ascii="Times New Roman" w:eastAsia="Times New Roman" w:hAnsi="Times New Roman" w:cs="Times New Roman"/>
          <w:sz w:val="24"/>
          <w:szCs w:val="24"/>
          <w:lang w:eastAsia="ru-RU"/>
        </w:rPr>
        <w:t>Салон ЗиС-110Б так</w:t>
      </w:r>
      <w:r w:rsidR="00493216">
        <w:rPr>
          <w:rFonts w:ascii="Times New Roman" w:eastAsia="Times New Roman" w:hAnsi="Times New Roman" w:cs="Times New Roman"/>
          <w:sz w:val="24"/>
          <w:szCs w:val="24"/>
          <w:lang w:eastAsia="ru-RU"/>
        </w:rPr>
        <w:t xml:space="preserve">же отличался от салона ЗиС-110. </w:t>
      </w:r>
      <w:r w:rsidR="004A7965" w:rsidRPr="00485FFC">
        <w:rPr>
          <w:rFonts w:ascii="Times New Roman" w:eastAsia="Times New Roman" w:hAnsi="Times New Roman" w:cs="Times New Roman"/>
          <w:sz w:val="24"/>
          <w:szCs w:val="24"/>
          <w:lang w:eastAsia="ru-RU"/>
        </w:rPr>
        <w:t xml:space="preserve">Кузова фаэтонов в зависимости от места службы могли быть четырех цветов: черные, серые, серо-голубые или бежевые. Салон отличался от </w:t>
      </w:r>
      <w:proofErr w:type="gramStart"/>
      <w:r w:rsidR="004A7965" w:rsidRPr="00485FFC">
        <w:rPr>
          <w:rFonts w:ascii="Times New Roman" w:eastAsia="Times New Roman" w:hAnsi="Times New Roman" w:cs="Times New Roman"/>
          <w:sz w:val="24"/>
          <w:szCs w:val="24"/>
          <w:lang w:eastAsia="ru-RU"/>
        </w:rPr>
        <w:t>стандартного</w:t>
      </w:r>
      <w:proofErr w:type="gramEnd"/>
      <w:r w:rsidR="004A7965" w:rsidRPr="00485FFC">
        <w:rPr>
          <w:rFonts w:ascii="Times New Roman" w:eastAsia="Times New Roman" w:hAnsi="Times New Roman" w:cs="Times New Roman"/>
          <w:sz w:val="24"/>
          <w:szCs w:val="24"/>
          <w:lang w:eastAsia="ru-RU"/>
        </w:rPr>
        <w:t xml:space="preserve"> некоторыми деталями. Спинка переднего дивана, игравшая роль перегородки между водительским отсеком салона и его задней половиной, была усилена и оборудована дополнительными поручнями различной конфигурации. По особому заказу в спинку могла встраиваться выдвижная застекленная перегородка. </w:t>
      </w:r>
      <w:proofErr w:type="gramStart"/>
      <w:r w:rsidR="004A7965" w:rsidRPr="00485FFC">
        <w:rPr>
          <w:rFonts w:ascii="Times New Roman" w:eastAsia="Times New Roman" w:hAnsi="Times New Roman" w:cs="Times New Roman"/>
          <w:sz w:val="24"/>
          <w:szCs w:val="24"/>
          <w:lang w:eastAsia="ru-RU"/>
        </w:rPr>
        <w:t xml:space="preserve">Кроме того, пришлось изменить конструкцию обеих спинок из-за установочных мест съемных боковых стоек тента, а задней </w:t>
      </w:r>
      <w:r w:rsidR="004A7965">
        <w:rPr>
          <w:rFonts w:ascii="Times New Roman" w:eastAsia="Times New Roman" w:hAnsi="Times New Roman" w:cs="Times New Roman"/>
          <w:sz w:val="24"/>
          <w:szCs w:val="24"/>
          <w:lang w:eastAsia="ru-RU"/>
        </w:rPr>
        <w:t>-</w:t>
      </w:r>
      <w:r w:rsidR="004A7965" w:rsidRPr="00485FFC">
        <w:rPr>
          <w:rFonts w:ascii="Times New Roman" w:eastAsia="Times New Roman" w:hAnsi="Times New Roman" w:cs="Times New Roman"/>
          <w:sz w:val="24"/>
          <w:szCs w:val="24"/>
          <w:lang w:eastAsia="ru-RU"/>
        </w:rPr>
        <w:t xml:space="preserve"> еще из-за появления за ней ящика для сложенного тента и его подъемного механизма. </w:t>
      </w:r>
      <w:proofErr w:type="gramEnd"/>
    </w:p>
    <w:p w:rsidR="0012090A" w:rsidRPr="002B0824" w:rsidRDefault="00493216" w:rsidP="00E415BE">
      <w:pPr>
        <w:spacing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Страпонтены</w:t>
      </w:r>
      <w:proofErr w:type="spellEnd"/>
      <w:r>
        <w:rPr>
          <w:rFonts w:ascii="Times New Roman" w:eastAsia="Times New Roman" w:hAnsi="Times New Roman" w:cs="Times New Roman"/>
          <w:sz w:val="24"/>
          <w:szCs w:val="24"/>
          <w:lang w:eastAsia="ru-RU"/>
        </w:rPr>
        <w:t xml:space="preserve"> на ЗиС-110Б</w:t>
      </w:r>
      <w:r w:rsidR="0012090A" w:rsidRPr="002B0824">
        <w:rPr>
          <w:rFonts w:ascii="Times New Roman" w:eastAsia="Times New Roman" w:hAnsi="Times New Roman" w:cs="Times New Roman"/>
          <w:sz w:val="24"/>
          <w:szCs w:val="24"/>
          <w:lang w:eastAsia="ru-RU"/>
        </w:rPr>
        <w:t xml:space="preserve"> отличались от тех, что устанавливались на ЗиС-110 — спинки этих сидений состояли из двух равных половин. </w:t>
      </w:r>
      <w:r w:rsidR="00C4023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p>
    <w:p w:rsidR="004A7965" w:rsidRPr="00485FFC" w:rsidRDefault="004A7965" w:rsidP="00E415BE">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485FFC">
        <w:rPr>
          <w:rFonts w:ascii="Times New Roman" w:eastAsia="Times New Roman" w:hAnsi="Times New Roman" w:cs="Times New Roman"/>
          <w:sz w:val="24"/>
          <w:szCs w:val="24"/>
          <w:lang w:eastAsia="ru-RU"/>
        </w:rPr>
        <w:t>В отличие от ЗиС-110 салон фаэтонов целиком отделывался высококачественной бычьей кожей (использовать сукно для автомобиля с открытым верхом было бы непрактично). Кожа, применявшаяся для обивки ЗиС-110Б, имела широкую цветовую гамму:</w:t>
      </w:r>
      <w:r w:rsidRPr="00485FFC">
        <w:rPr>
          <w:rFonts w:ascii="Times New Roman" w:eastAsia="Times New Roman" w:hAnsi="Times New Roman" w:cs="Times New Roman"/>
          <w:sz w:val="24"/>
          <w:szCs w:val="24"/>
          <w:lang w:eastAsia="ru-RU"/>
        </w:rPr>
        <w:br/>
        <w:t>- в базовых фаэтонах с кузовом черного цвета салон обивался сиреневой, бежевой, коричневой или синей кожей;</w:t>
      </w:r>
      <w:r w:rsidRPr="00485FFC">
        <w:rPr>
          <w:rFonts w:ascii="Times New Roman" w:eastAsia="Times New Roman" w:hAnsi="Times New Roman" w:cs="Times New Roman"/>
          <w:sz w:val="24"/>
          <w:szCs w:val="24"/>
          <w:lang w:eastAsia="ru-RU"/>
        </w:rPr>
        <w:br/>
        <w:t>- в фаэтонах-такси, как правило, кожа была красного цвета;</w:t>
      </w:r>
      <w:r w:rsidRPr="00485FFC">
        <w:rPr>
          <w:rFonts w:ascii="Times New Roman" w:eastAsia="Times New Roman" w:hAnsi="Times New Roman" w:cs="Times New Roman"/>
          <w:sz w:val="24"/>
          <w:szCs w:val="24"/>
          <w:lang w:eastAsia="ru-RU"/>
        </w:rPr>
        <w:br/>
        <w:t>- в парадных фаэтонах с кузовом серо-голубого цвета использовалась серая кожа.</w:t>
      </w:r>
    </w:p>
    <w:p w:rsidR="004A7965" w:rsidRDefault="004A7965" w:rsidP="00E415BE">
      <w:pPr>
        <w:spacing w:line="240" w:lineRule="auto"/>
        <w:rPr>
          <w:rFonts w:ascii="Times New Roman" w:eastAsia="Times New Roman" w:hAnsi="Times New Roman" w:cs="Times New Roman"/>
          <w:sz w:val="24"/>
          <w:szCs w:val="24"/>
          <w:lang w:eastAsia="ru-RU"/>
        </w:rPr>
      </w:pPr>
      <w:r w:rsidRPr="00485FFC">
        <w:rPr>
          <w:rFonts w:ascii="Times New Roman" w:eastAsia="Times New Roman" w:hAnsi="Times New Roman" w:cs="Times New Roman"/>
          <w:sz w:val="24"/>
          <w:szCs w:val="24"/>
          <w:lang w:eastAsia="ru-RU"/>
        </w:rPr>
        <w:lastRenderedPageBreak/>
        <w:t xml:space="preserve"> Были и другие отличия от базового лимузина. Так, антенна радиоприемника по примеру фаэтонов ЗиС-102 вынесена на левую сторону рамки лобового стекла. Кроме того, по заказу фаэтоны могли оснащаться дополнительной противотуманной фарой в центральной части бампера (как на ЗиС-115) и фарой-прожектором с левой или правой стороны рамки лобового стекла. Крепления под флагштоки на передних крыльях свидетельствовали о том, что автомобиль используется в мероприятиях правительственного уровня или обслуживает высшее руководство страны.</w:t>
      </w:r>
    </w:p>
    <w:p w:rsidR="00CC3CDC" w:rsidRPr="00485FFC" w:rsidRDefault="00493216" w:rsidP="00E415BE">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A189F">
        <w:rPr>
          <w:rFonts w:ascii="Times New Roman" w:eastAsia="Times New Roman" w:hAnsi="Times New Roman" w:cs="Times New Roman"/>
          <w:sz w:val="24"/>
          <w:szCs w:val="24"/>
          <w:lang w:eastAsia="ru-RU"/>
        </w:rPr>
        <w:t xml:space="preserve"> </w:t>
      </w:r>
      <w:r w:rsidR="00CC3CDC" w:rsidRPr="00485FFC">
        <w:rPr>
          <w:rFonts w:ascii="Times New Roman" w:eastAsia="Times New Roman" w:hAnsi="Times New Roman" w:cs="Times New Roman"/>
          <w:sz w:val="24"/>
          <w:szCs w:val="24"/>
          <w:lang w:eastAsia="ru-RU"/>
        </w:rPr>
        <w:t>Мелкосерийное производство нового открытого автомобиля представительского класса началось в 1949 году.</w:t>
      </w:r>
    </w:p>
    <w:p w:rsidR="00CC3CDC" w:rsidRPr="00485FFC" w:rsidRDefault="00CC3CDC" w:rsidP="00E415BE">
      <w:pPr>
        <w:pStyle w:val="2"/>
        <w:spacing w:before="0" w:beforeAutospacing="0" w:after="0" w:afterAutospacing="0"/>
        <w:rPr>
          <w:sz w:val="24"/>
          <w:szCs w:val="24"/>
        </w:rPr>
      </w:pPr>
    </w:p>
    <w:p w:rsidR="00CC3CDC" w:rsidRPr="00485FFC" w:rsidRDefault="00CC3CDC" w:rsidP="00E415BE">
      <w:pPr>
        <w:pStyle w:val="2"/>
        <w:spacing w:before="0" w:beforeAutospacing="0" w:after="0" w:afterAutospacing="0"/>
        <w:rPr>
          <w:sz w:val="24"/>
          <w:szCs w:val="24"/>
        </w:rPr>
      </w:pPr>
      <w:r w:rsidRPr="00485FFC">
        <w:rPr>
          <w:sz w:val="24"/>
          <w:szCs w:val="24"/>
        </w:rPr>
        <w:t>Новые традиции</w:t>
      </w:r>
    </w:p>
    <w:p w:rsidR="00CC3CDC" w:rsidRPr="00485FFC" w:rsidRDefault="00CC3CDC" w:rsidP="00E415BE">
      <w:pPr>
        <w:spacing w:line="240" w:lineRule="auto"/>
        <w:rPr>
          <w:rFonts w:ascii="Times New Roman" w:eastAsia="Times New Roman" w:hAnsi="Times New Roman" w:cs="Times New Roman"/>
          <w:sz w:val="24"/>
          <w:szCs w:val="24"/>
          <w:lang w:eastAsia="ru-RU"/>
        </w:rPr>
      </w:pPr>
      <w:r w:rsidRPr="00485FFC">
        <w:rPr>
          <w:rFonts w:ascii="Times New Roman" w:eastAsia="Times New Roman" w:hAnsi="Times New Roman" w:cs="Times New Roman"/>
          <w:sz w:val="24"/>
          <w:szCs w:val="24"/>
          <w:lang w:eastAsia="ru-RU"/>
        </w:rPr>
        <w:t xml:space="preserve"> Идея отказаться от использования породистых скакунов в качестве транспорта для командующих военными парадами на Красной площади и заменить лошадей фаэтонами </w:t>
      </w:r>
      <w:proofErr w:type="spellStart"/>
      <w:r w:rsidRPr="00485FFC">
        <w:rPr>
          <w:rFonts w:ascii="Times New Roman" w:eastAsia="Times New Roman" w:hAnsi="Times New Roman" w:cs="Times New Roman"/>
          <w:sz w:val="24"/>
          <w:szCs w:val="24"/>
          <w:lang w:eastAsia="ru-RU"/>
        </w:rPr>
        <w:t>ЗиС</w:t>
      </w:r>
      <w:proofErr w:type="spellEnd"/>
      <w:r w:rsidRPr="00485FFC">
        <w:rPr>
          <w:rFonts w:ascii="Times New Roman" w:eastAsia="Times New Roman" w:hAnsi="Times New Roman" w:cs="Times New Roman"/>
          <w:sz w:val="24"/>
          <w:szCs w:val="24"/>
          <w:lang w:eastAsia="ru-RU"/>
        </w:rPr>
        <w:t xml:space="preserve"> возникла еще при Сталине, однако вождь эту затею не одобрил. При этом прямого запрета на использование фаэтонов на парадах в других городах Сталин не давал, поэтому ЗиС-110Б в качестве автомобиля парадного расчета дебютировал там, где с довоенных лет военачальники объезжали шеренги солдат на машинах.</w:t>
      </w:r>
    </w:p>
    <w:p w:rsidR="00EB627B" w:rsidRDefault="00CC3CDC" w:rsidP="00E415BE">
      <w:pPr>
        <w:spacing w:line="240" w:lineRule="auto"/>
        <w:rPr>
          <w:rFonts w:ascii="Times New Roman" w:eastAsia="Times New Roman" w:hAnsi="Times New Roman" w:cs="Times New Roman"/>
          <w:sz w:val="24"/>
          <w:szCs w:val="24"/>
          <w:lang w:eastAsia="ru-RU"/>
        </w:rPr>
      </w:pPr>
      <w:r w:rsidRPr="00485FFC">
        <w:rPr>
          <w:rFonts w:ascii="Times New Roman" w:eastAsia="Times New Roman" w:hAnsi="Times New Roman" w:cs="Times New Roman"/>
          <w:sz w:val="24"/>
          <w:szCs w:val="24"/>
          <w:lang w:eastAsia="ru-RU"/>
        </w:rPr>
        <w:t xml:space="preserve"> Доподлинно известно, что в 1950 году на фаэтоне </w:t>
      </w:r>
      <w:proofErr w:type="spellStart"/>
      <w:r w:rsidRPr="00485FFC">
        <w:rPr>
          <w:rFonts w:ascii="Times New Roman" w:eastAsia="Times New Roman" w:hAnsi="Times New Roman" w:cs="Times New Roman"/>
          <w:sz w:val="24"/>
          <w:szCs w:val="24"/>
          <w:lang w:eastAsia="ru-RU"/>
        </w:rPr>
        <w:t>ЗиС</w:t>
      </w:r>
      <w:proofErr w:type="spellEnd"/>
      <w:r w:rsidRPr="00485FFC">
        <w:rPr>
          <w:rFonts w:ascii="Times New Roman" w:eastAsia="Times New Roman" w:hAnsi="Times New Roman" w:cs="Times New Roman"/>
          <w:sz w:val="24"/>
          <w:szCs w:val="24"/>
          <w:lang w:eastAsia="ru-RU"/>
        </w:rPr>
        <w:t xml:space="preserve"> командующий Тихоокеанским флотом контр-адмирал Н.Г. Кузнецов принимал военный парад во Владивостоке. 4 апреля того же года ЗиС-110Б участвовал в объезде войск на параде в Будапеште, столице Венгрии. </w:t>
      </w:r>
      <w:r w:rsidR="00EB627B">
        <w:rPr>
          <w:rFonts w:ascii="Times New Roman" w:eastAsia="Times New Roman" w:hAnsi="Times New Roman" w:cs="Times New Roman"/>
          <w:sz w:val="24"/>
          <w:szCs w:val="24"/>
          <w:lang w:eastAsia="ru-RU"/>
        </w:rPr>
        <w:t xml:space="preserve"> </w:t>
      </w:r>
    </w:p>
    <w:p w:rsidR="00CC3CDC" w:rsidRDefault="00EB627B" w:rsidP="00E415BE">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CC3CDC" w:rsidRPr="00485FFC">
        <w:rPr>
          <w:rFonts w:ascii="Times New Roman" w:eastAsia="Times New Roman" w:hAnsi="Times New Roman" w:cs="Times New Roman"/>
          <w:sz w:val="24"/>
          <w:szCs w:val="24"/>
          <w:lang w:eastAsia="ru-RU"/>
        </w:rPr>
        <w:t xml:space="preserve">На Красной площади ЗиС-110 дебютировали на первомайском военном параде 1953 года. Автомобили, сменившие скакунов, уже были серо-голубого цвета, ставшего впоследствии традиционным, но еще не оснащались специальным оборудованием </w:t>
      </w:r>
      <w:r w:rsidR="00CC3CDC">
        <w:rPr>
          <w:rFonts w:ascii="Times New Roman" w:eastAsia="Times New Roman" w:hAnsi="Times New Roman" w:cs="Times New Roman"/>
          <w:sz w:val="24"/>
          <w:szCs w:val="24"/>
          <w:lang w:eastAsia="ru-RU"/>
        </w:rPr>
        <w:t>-</w:t>
      </w:r>
      <w:r w:rsidR="00CC3CDC" w:rsidRPr="00485FFC">
        <w:rPr>
          <w:rFonts w:ascii="Times New Roman" w:eastAsia="Times New Roman" w:hAnsi="Times New Roman" w:cs="Times New Roman"/>
          <w:sz w:val="24"/>
          <w:szCs w:val="24"/>
          <w:lang w:eastAsia="ru-RU"/>
        </w:rPr>
        <w:t xml:space="preserve"> поручнями и системой ретрансляции звука. Стойки с микрофонами расставлялись на площади в определенных заранее местах остановки машин. Спустя некоторое время парадные фаэтоны были радиофицированы. Микрофоны размещали на рамке ветрового стекла или на специальных стойках в салоне. Передающие антенны устанавливали в задней части кузова </w:t>
      </w:r>
      <w:r w:rsidR="00CC3CDC">
        <w:rPr>
          <w:rFonts w:ascii="Times New Roman" w:eastAsia="Times New Roman" w:hAnsi="Times New Roman" w:cs="Times New Roman"/>
          <w:sz w:val="24"/>
          <w:szCs w:val="24"/>
          <w:lang w:eastAsia="ru-RU"/>
        </w:rPr>
        <w:t>-</w:t>
      </w:r>
      <w:r w:rsidR="00CC3CDC" w:rsidRPr="00485FFC">
        <w:rPr>
          <w:rFonts w:ascii="Times New Roman" w:eastAsia="Times New Roman" w:hAnsi="Times New Roman" w:cs="Times New Roman"/>
          <w:sz w:val="24"/>
          <w:szCs w:val="24"/>
          <w:lang w:eastAsia="ru-RU"/>
        </w:rPr>
        <w:t xml:space="preserve"> либо позади тента, либо на задних крыльях, либо на заднем бампере. Передающие радиостанции занимали весь багажник. Кроме того, на спинке переднего сиденья появился поручень, держаться за который при движении было гораздо удобнее, чем за спинку. Несколько позже поручень уступил место специальной ручке, установленной на массивном кронштейне. Парадные фаэтоны поздних выпусков оснащались специальными звуковыми сигналами С-12 и С-14 (так называемыми кукушками), которые крепились к переднему бамперу по обе стороны от противотуманной фары.</w:t>
      </w:r>
    </w:p>
    <w:p w:rsidR="00CC3CDC" w:rsidRPr="00485FFC" w:rsidRDefault="00CC3CDC" w:rsidP="00E415BE">
      <w:pPr>
        <w:spacing w:line="240" w:lineRule="auto"/>
        <w:rPr>
          <w:rFonts w:ascii="Times New Roman" w:eastAsia="Times New Roman" w:hAnsi="Times New Roman" w:cs="Times New Roman"/>
          <w:sz w:val="24"/>
          <w:szCs w:val="24"/>
          <w:lang w:eastAsia="ru-RU"/>
        </w:rPr>
      </w:pPr>
      <w:r w:rsidRPr="00485FFC">
        <w:rPr>
          <w:rFonts w:ascii="Times New Roman" w:eastAsia="Times New Roman" w:hAnsi="Times New Roman" w:cs="Times New Roman"/>
          <w:sz w:val="24"/>
          <w:szCs w:val="24"/>
          <w:lang w:eastAsia="ru-RU"/>
        </w:rPr>
        <w:t xml:space="preserve"> ЗиС-110Б выпускались с 1949 по 1958 год. Производство фаэтонов было прекращено одновременно с производством базового лимузина. Из 2089 автомобилей </w:t>
      </w:r>
      <w:proofErr w:type="spellStart"/>
      <w:r w:rsidRPr="00485FFC">
        <w:rPr>
          <w:rFonts w:ascii="Times New Roman" w:eastAsia="Times New Roman" w:hAnsi="Times New Roman" w:cs="Times New Roman"/>
          <w:sz w:val="24"/>
          <w:szCs w:val="24"/>
          <w:lang w:eastAsia="ru-RU"/>
        </w:rPr>
        <w:t>ЗиС</w:t>
      </w:r>
      <w:proofErr w:type="spellEnd"/>
      <w:r w:rsidRPr="00485FFC">
        <w:rPr>
          <w:rFonts w:ascii="Times New Roman" w:eastAsia="Times New Roman" w:hAnsi="Times New Roman" w:cs="Times New Roman"/>
          <w:sz w:val="24"/>
          <w:szCs w:val="24"/>
          <w:lang w:eastAsia="ru-RU"/>
        </w:rPr>
        <w:t xml:space="preserve"> «сто десятой» модели на долю открытой модификации приходится около сотни экземпляров. Фаэтоны выполняли представительские функции, служили в качестве обычных, маршрутных (в том числе междугородных) и экскурсионных такси.</w:t>
      </w:r>
    </w:p>
    <w:p w:rsidR="00CC3CDC" w:rsidRPr="00485FFC" w:rsidRDefault="00CC3CDC" w:rsidP="00E415BE">
      <w:pPr>
        <w:spacing w:line="240" w:lineRule="auto"/>
        <w:rPr>
          <w:rFonts w:ascii="Times New Roman" w:hAnsi="Times New Roman" w:cs="Times New Roman"/>
          <w:sz w:val="24"/>
          <w:szCs w:val="24"/>
        </w:rPr>
      </w:pPr>
    </w:p>
    <w:p w:rsidR="00E76783" w:rsidRPr="00227CEA" w:rsidRDefault="00E76783" w:rsidP="00E415BE">
      <w:pPr>
        <w:spacing w:line="240" w:lineRule="auto"/>
        <w:rPr>
          <w:rFonts w:ascii="Times New Roman" w:hAnsi="Times New Roman" w:cs="Times New Roman"/>
          <w:sz w:val="24"/>
          <w:szCs w:val="24"/>
        </w:rPr>
      </w:pPr>
    </w:p>
    <w:sectPr w:rsidR="00E76783" w:rsidRPr="00227CEA" w:rsidSect="00F370B7">
      <w:pgSz w:w="11906" w:h="16838"/>
      <w:pgMar w:top="1135" w:right="850" w:bottom="993"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7C94"/>
    <w:rsid w:val="000E5ABB"/>
    <w:rsid w:val="0012090A"/>
    <w:rsid w:val="001F32C1"/>
    <w:rsid w:val="00227CEA"/>
    <w:rsid w:val="002E74C9"/>
    <w:rsid w:val="00330D0D"/>
    <w:rsid w:val="00493216"/>
    <w:rsid w:val="004A7965"/>
    <w:rsid w:val="0052150E"/>
    <w:rsid w:val="005A189F"/>
    <w:rsid w:val="005A4A8D"/>
    <w:rsid w:val="006117C7"/>
    <w:rsid w:val="0064520B"/>
    <w:rsid w:val="00702E9E"/>
    <w:rsid w:val="00731D37"/>
    <w:rsid w:val="008A3320"/>
    <w:rsid w:val="00A57C94"/>
    <w:rsid w:val="00A66CB6"/>
    <w:rsid w:val="00C4023D"/>
    <w:rsid w:val="00CC3CDC"/>
    <w:rsid w:val="00CD793C"/>
    <w:rsid w:val="00E415BE"/>
    <w:rsid w:val="00E76783"/>
    <w:rsid w:val="00E769DC"/>
    <w:rsid w:val="00EB627B"/>
    <w:rsid w:val="00F370B7"/>
    <w:rsid w:val="00F96BDD"/>
    <w:rsid w:val="00FC35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CC3CD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C3CDC"/>
    <w:rPr>
      <w:rFonts w:ascii="Times New Roman" w:eastAsia="Times New Roman" w:hAnsi="Times New Roman" w:cs="Times New Roman"/>
      <w:b/>
      <w:bCs/>
      <w:sz w:val="36"/>
      <w:szCs w:val="36"/>
      <w:lang w:eastAsia="ru-RU"/>
    </w:rPr>
  </w:style>
  <w:style w:type="paragraph" w:styleId="a3">
    <w:name w:val="Balloon Text"/>
    <w:basedOn w:val="a"/>
    <w:link w:val="a4"/>
    <w:uiPriority w:val="99"/>
    <w:semiHidden/>
    <w:unhideWhenUsed/>
    <w:rsid w:val="00F370B7"/>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F370B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CC3CD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C3CDC"/>
    <w:rPr>
      <w:rFonts w:ascii="Times New Roman" w:eastAsia="Times New Roman" w:hAnsi="Times New Roman" w:cs="Times New Roman"/>
      <w:b/>
      <w:bCs/>
      <w:sz w:val="36"/>
      <w:szCs w:val="36"/>
      <w:lang w:eastAsia="ru-RU"/>
    </w:rPr>
  </w:style>
  <w:style w:type="paragraph" w:styleId="a3">
    <w:name w:val="Balloon Text"/>
    <w:basedOn w:val="a"/>
    <w:link w:val="a4"/>
    <w:uiPriority w:val="99"/>
    <w:semiHidden/>
    <w:unhideWhenUsed/>
    <w:rsid w:val="00F370B7"/>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F370B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4503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1</Pages>
  <Words>1375</Words>
  <Characters>7838</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dc:creator>
  <cp:keywords/>
  <dc:description/>
  <cp:lastModifiedBy>Владимир</cp:lastModifiedBy>
  <cp:revision>6</cp:revision>
  <dcterms:created xsi:type="dcterms:W3CDTF">2020-09-03T16:02:00Z</dcterms:created>
  <dcterms:modified xsi:type="dcterms:W3CDTF">2020-09-04T06:17:00Z</dcterms:modified>
</cp:coreProperties>
</file>