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62F7" w14:textId="17AEBE0B" w:rsidR="001C28D9" w:rsidRDefault="001C28D9" w:rsidP="001C2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5098306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C4752C" wp14:editId="36A1EF83">
            <wp:simplePos x="0" y="0"/>
            <wp:positionH relativeFrom="margin">
              <wp:posOffset>78740</wp:posOffset>
            </wp:positionH>
            <wp:positionV relativeFrom="margin">
              <wp:posOffset>1011555</wp:posOffset>
            </wp:positionV>
            <wp:extent cx="5963285" cy="2466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03-126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Москвич-412ИЭ 4х2 четырехдверный заднеприводный седан Дорожно-Патрульной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ГАИ</w:t>
      </w:r>
      <w:r w:rsidR="00C321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32146" w:rsidRPr="00C321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МВД СССР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4, снаряженный вес 1,045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1.445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УЗАМ-412Э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142 км/час,</w:t>
      </w:r>
      <w:r w:rsidR="00662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АЗЛК г. Москва 1969-75 г.</w:t>
      </w:r>
    </w:p>
    <w:p w14:paraId="6FF3BA79" w14:textId="61C7C5E3" w:rsidR="00313963" w:rsidRDefault="001C28D9" w:rsidP="00D67899">
      <w:pPr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67899">
        <w:rPr>
          <w:rFonts w:ascii="Times New Roman CYR" w:hAnsi="Times New Roman CYR" w:cs="Times New Roman CYR"/>
          <w:b/>
          <w:bCs/>
        </w:rPr>
        <w:t xml:space="preserve"> </w:t>
      </w:r>
      <w:r w:rsidR="005054F1">
        <w:rPr>
          <w:rFonts w:ascii="Times New Roman CYR" w:hAnsi="Times New Roman CYR" w:cs="Times New Roman CYR"/>
          <w:b/>
          <w:bCs/>
        </w:rPr>
        <w:t xml:space="preserve"> </w:t>
      </w:r>
    </w:p>
    <w:p w14:paraId="325BBDB3" w14:textId="2CC8E277" w:rsidR="00E310DE" w:rsidRDefault="00E310DE" w:rsidP="00D67899">
      <w:pPr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14:paraId="1F3DAA89" w14:textId="77777777" w:rsidR="00E310DE" w:rsidRDefault="00E310DE" w:rsidP="00E310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Москвич-412 в ГАИ</w:t>
      </w:r>
    </w:p>
    <w:p w14:paraId="32BD0B87" w14:textId="3853D115" w:rsidR="00322A60" w:rsidRDefault="00C6138B" w:rsidP="00E3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1969 г. все силы дорожного надзора, «корнями» уходящие в ОРУД, были подчинены ГАИ и реорганизованы в ее структурное подразделение – </w:t>
      </w:r>
      <w:r w:rsidRPr="0059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Дорожно-патрульную службу. </w:t>
      </w:r>
      <w:r w:rsidR="00322A60" w:rsidRPr="00AA6FF1">
        <w:rPr>
          <w:rFonts w:ascii="Times New Roman" w:hAnsi="Times New Roman" w:cs="Times New Roman"/>
          <w:sz w:val="24"/>
          <w:szCs w:val="24"/>
        </w:rPr>
        <w:t xml:space="preserve">Дорожно-патрульная служба (ДПС) </w:t>
      </w:r>
      <w:r w:rsidR="00322A60">
        <w:rPr>
          <w:rFonts w:ascii="Times New Roman" w:hAnsi="Times New Roman" w:cs="Times New Roman"/>
          <w:sz w:val="24"/>
          <w:szCs w:val="24"/>
        </w:rPr>
        <w:t>-</w:t>
      </w:r>
      <w:r w:rsidR="00322A60" w:rsidRPr="00AA6FF1">
        <w:rPr>
          <w:rFonts w:ascii="Times New Roman" w:hAnsi="Times New Roman" w:cs="Times New Roman"/>
          <w:sz w:val="24"/>
          <w:szCs w:val="24"/>
        </w:rPr>
        <w:t xml:space="preserve"> </w:t>
      </w:r>
      <w:r w:rsidR="00322A60" w:rsidRPr="004E5049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322A60" w:rsidRPr="00AA6FF1">
        <w:rPr>
          <w:rFonts w:ascii="Times New Roman" w:hAnsi="Times New Roman" w:cs="Times New Roman"/>
          <w:sz w:val="24"/>
          <w:szCs w:val="24"/>
        </w:rPr>
        <w:t>Государственной</w:t>
      </w:r>
      <w:r w:rsidR="00322A60">
        <w:rPr>
          <w:rFonts w:ascii="Times New Roman" w:hAnsi="Times New Roman" w:cs="Times New Roman"/>
          <w:sz w:val="24"/>
          <w:szCs w:val="24"/>
        </w:rPr>
        <w:t xml:space="preserve"> авто</w:t>
      </w:r>
      <w:r w:rsidR="00322A60" w:rsidRPr="00AA6FF1">
        <w:rPr>
          <w:rFonts w:ascii="Times New Roman" w:hAnsi="Times New Roman" w:cs="Times New Roman"/>
          <w:sz w:val="24"/>
          <w:szCs w:val="24"/>
        </w:rPr>
        <w:t>инспекции</w:t>
      </w:r>
      <w:r w:rsidR="00322A60">
        <w:rPr>
          <w:rFonts w:ascii="Times New Roman" w:hAnsi="Times New Roman" w:cs="Times New Roman"/>
          <w:sz w:val="24"/>
          <w:szCs w:val="24"/>
        </w:rPr>
        <w:t xml:space="preserve"> Министерства внутренних. </w:t>
      </w:r>
      <w:r w:rsidR="00322A60" w:rsidRPr="00DF45AA">
        <w:rPr>
          <w:rFonts w:ascii="Times New Roman" w:hAnsi="Times New Roman" w:cs="Times New Roman"/>
          <w:sz w:val="24"/>
          <w:szCs w:val="24"/>
        </w:rPr>
        <w:t>Она призвана следить за дорожным движением</w:t>
      </w:r>
      <w:r w:rsidR="00322A60">
        <w:rPr>
          <w:rFonts w:ascii="Times New Roman" w:hAnsi="Times New Roman" w:cs="Times New Roman"/>
          <w:sz w:val="24"/>
          <w:szCs w:val="24"/>
        </w:rPr>
        <w:t>,</w:t>
      </w:r>
      <w:r w:rsidR="00322A60" w:rsidRPr="00DF45AA">
        <w:rPr>
          <w:rFonts w:ascii="Times New Roman" w:hAnsi="Times New Roman" w:cs="Times New Roman"/>
          <w:sz w:val="24"/>
          <w:szCs w:val="24"/>
        </w:rPr>
        <w:t xml:space="preserve"> выявлять и пресекать нарушение правил</w:t>
      </w:r>
      <w:r w:rsidR="00322A60">
        <w:rPr>
          <w:rFonts w:ascii="Times New Roman" w:hAnsi="Times New Roman" w:cs="Times New Roman"/>
          <w:sz w:val="24"/>
          <w:szCs w:val="24"/>
        </w:rPr>
        <w:t xml:space="preserve">. </w:t>
      </w:r>
      <w:r w:rsidR="00322A60" w:rsidRPr="00AA6FF1">
        <w:rPr>
          <w:rFonts w:ascii="Times New Roman" w:hAnsi="Times New Roman" w:cs="Times New Roman"/>
          <w:sz w:val="24"/>
          <w:szCs w:val="24"/>
        </w:rPr>
        <w:t>ДПС</w:t>
      </w:r>
      <w:r w:rsidR="00322A60" w:rsidRPr="008C0178">
        <w:rPr>
          <w:rFonts w:ascii="Times New Roman" w:hAnsi="Times New Roman" w:cs="Times New Roman"/>
          <w:sz w:val="24"/>
          <w:szCs w:val="24"/>
        </w:rPr>
        <w:t xml:space="preserve"> осуществляет оперативно - профилактические, контрольные, надзорные и разрешительные функции в области обеспечения безопасности дорожного движения, а также участвует в обеспечении охраны общественного порядка и борьбе с правонарушениями в зонах своих постов и маршрутов патрулирования.</w:t>
      </w:r>
    </w:p>
    <w:p w14:paraId="4BDF48A4" w14:textId="775C48F3" w:rsidR="00E310DE" w:rsidRPr="00313963" w:rsidRDefault="00322A60" w:rsidP="00E31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DE" w:rsidRPr="00313963">
        <w:rPr>
          <w:rFonts w:ascii="Times New Roman" w:hAnsi="Times New Roman" w:cs="Times New Roman"/>
          <w:sz w:val="24"/>
          <w:szCs w:val="24"/>
        </w:rPr>
        <w:t>Приказ министра внутренних дел №338 от 22 сентября 1969 года утвердил новый стандарт окраски милицейских автомобилей – жёлтый кузов, синяя полоса вдоль каждого борта, синяя крышка багажника. Для автомобилей разных марок был предложен одинаковый набор специального оборудования: Два рупора громкоговорителя, проблесковый маячок синего цвета на высокой «ножке», фара-искатель на левом переднем крыле, пара жёлтых противотуманных фар, фонарь с надписью «остановитесь» на багажнике, радиостанция «Пальма».</w:t>
      </w:r>
    </w:p>
    <w:p w14:paraId="4FF294D1" w14:textId="53711945" w:rsidR="00E310DE" w:rsidRPr="00313963" w:rsidRDefault="00E310DE" w:rsidP="00E31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963">
        <w:rPr>
          <w:rFonts w:ascii="Times New Roman" w:hAnsi="Times New Roman" w:cs="Times New Roman"/>
          <w:sz w:val="24"/>
          <w:szCs w:val="24"/>
        </w:rPr>
        <w:t xml:space="preserve">В первые же списки автомобилей, которые следовало закупить МВД, помимо ГАЗ-69, «Волг» ГАЗ-21 и ГАЗ-24, входили машины «Москвич-412». Причем, предполагалось в год покупать «Москвичей» вдвое больше, чем «Волг». </w:t>
      </w:r>
      <w:r w:rsidR="00577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FC94" w14:textId="3A001052" w:rsidR="00E310DE" w:rsidRPr="00313963" w:rsidRDefault="00577D31" w:rsidP="00E31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310DE" w:rsidRPr="00313963">
        <w:rPr>
          <w:rFonts w:ascii="Times New Roman" w:hAnsi="Times New Roman" w:cs="Times New Roman"/>
          <w:sz w:val="24"/>
          <w:szCs w:val="24"/>
        </w:rPr>
        <w:t>овую жёлто-синюю окраску и сигнальную аппаратуру «примерили на себя» даже «Москвичи» с так называемым «старым кузовом» образца 1964-1969 годов. Но основную массу составили всё-таки модернизированные машины, пошедшие с конвейера в декабре 1969-го. Для нужд МВД закупались «Москвичи» обоих заводов, но большее распространение в милиции всё-таки получили ижевские. Дело в том, что у «Ижмаша» не было такой большой экспортной программы, как у АЗЛК, к тому же все 100% машин из Ижевска с 1968 года комплектовали двигателями модели 412, в то время как АЗЛК ещё был вынужден устанавливать 408-е моторы. Так или иначе, а жёлто-синие «Москвичи» в начале 70-х несли службу наравне с «Волгами» обоих поколений.</w:t>
      </w:r>
      <w:r w:rsidR="00947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93833" w14:textId="77777777" w:rsidR="00E310DE" w:rsidRDefault="00E310DE" w:rsidP="00D67899">
      <w:pPr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14:paraId="7445B5CE" w14:textId="15930E4A" w:rsidR="00313963" w:rsidRDefault="00F26919" w:rsidP="003139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</w:t>
      </w:r>
      <w:r w:rsidR="00313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313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создания</w:t>
      </w:r>
      <w:r w:rsidR="008C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0178" w:rsidRPr="00313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Москвич-412</w:t>
      </w:r>
    </w:p>
    <w:p w14:paraId="48383F9B" w14:textId="77777777" w:rsidR="00313963" w:rsidRDefault="00313963" w:rsidP="0031396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На момент своей постановки в производство в 1967 году «Москвич-412», как и «Москвич-408», собирался в кузове образца 1964 года, с каплевидными вертикальными задними фонарями и круглыми фарами головного света. Так как ряд узлов «Москвича-412», в частности, более широкий радиатор не вписывался в подкапотное пространство «408-го» кузова, самые первые экземпляры новой модели сходили с конвейера в кузовах, специально доработанных за счёт изменения ряда элементов; затем, в том же 1967 году, был введён так называемый «унифицированный» кузов - ещё со старым оформлением, но пригодный для установки и «408-го» и «412-го» силовых агрегатов без переделок.</w:t>
      </w:r>
    </w:p>
    <w:p w14:paraId="30ECF6A0" w14:textId="77777777" w:rsidR="00313963" w:rsidRDefault="00313963" w:rsidP="0031396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Между тем, одновременно началась и разработка для «Москвичей» обновлённого кузова, причём перед конструкторами была поставлена цель максимальной унификации по силовым элементам с существующим, в частности, должны были остаться неизменными проёмы дверей и крыша - не меняя общей конструкции кузова, придать автомобилю принципиально иное визуальное восприятие по сравнению с предшественником. Параллельно «Москвич-412» получил салон с раздельными передними сиденьями (ещё с января 1968 года) и рычаг коробки передач в полу (с ноября 1968 года), одновременно с новой, травмобезопасной (складывающейся при ударе) </w:t>
      </w:r>
      <w:hyperlink r:id="rId5" w:tooltip="Руль" w:history="1">
        <w:r>
          <w:rPr>
            <w:rStyle w:val="a5"/>
            <w:color w:val="222222"/>
            <w:u w:val="none"/>
          </w:rPr>
          <w:t>рулевой</w:t>
        </w:r>
      </w:hyperlink>
      <w:r>
        <w:rPr>
          <w:color w:val="222222"/>
        </w:rPr>
        <w:t> колонкой и рычагом стояночного тормоза между передними сиденьями. «Москвич-408» также получил раздельные сиденья, но рычаг </w:t>
      </w:r>
      <w:hyperlink r:id="rId6" w:tooltip="МКПП" w:history="1">
        <w:r>
          <w:rPr>
            <w:rStyle w:val="a5"/>
            <w:color w:val="222222"/>
            <w:u w:val="none"/>
          </w:rPr>
          <w:t>переключения передач</w:t>
        </w:r>
      </w:hyperlink>
      <w:r>
        <w:rPr>
          <w:color w:val="222222"/>
        </w:rPr>
        <w:t> ещё какое-то время оставался на рулевой колонке (старого образца).</w:t>
      </w:r>
    </w:p>
    <w:p w14:paraId="0DBE1F63" w14:textId="77777777" w:rsidR="00313963" w:rsidRDefault="00313963" w:rsidP="0031396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В результате проведённой модернизации, с декабря 1969 года обе модели (Москвич - 408 и Москвич − 412) получили изменённый кузов. Наряду с некоторым внешним изменением, модернизированный кузов был доведён до соответствия принятым в те годы требованиям пассивной безопасности, что было подтверждено сертификационными испытаниями во Франции. В частности, все кузова получили крепления для </w:t>
      </w:r>
      <w:hyperlink r:id="rId7" w:tooltip="Ремень безопасности" w:history="1">
        <w:r>
          <w:rPr>
            <w:rStyle w:val="a5"/>
            <w:color w:val="222222"/>
            <w:u w:val="none"/>
          </w:rPr>
          <w:t>ремней безопасности</w:t>
        </w:r>
      </w:hyperlink>
      <w:r>
        <w:rPr>
          <w:color w:val="222222"/>
        </w:rPr>
        <w:t xml:space="preserve">, которые стали штатным оборудованием в 1969 году, а выступающие элементы салона стали травмобезопасными, с мягкими накладками (с февраля 1969 года). Поэтому к обозначениям обеих моделей были добавлены буквы И </w:t>
      </w:r>
      <w:proofErr w:type="spellStart"/>
      <w:r>
        <w:rPr>
          <w:color w:val="222222"/>
        </w:rPr>
        <w:t>и</w:t>
      </w:r>
      <w:proofErr w:type="spellEnd"/>
      <w:r>
        <w:rPr>
          <w:color w:val="222222"/>
        </w:rPr>
        <w:t xml:space="preserve"> Э, означающие соответствие установленным </w:t>
      </w:r>
      <w:hyperlink r:id="rId8" w:tooltip="ЕЭК ООН" w:history="1">
        <w:r>
          <w:rPr>
            <w:rStyle w:val="a5"/>
            <w:color w:val="222222"/>
            <w:u w:val="none"/>
          </w:rPr>
          <w:t>ЕЭК ООН</w:t>
        </w:r>
      </w:hyperlink>
      <w:r>
        <w:rPr>
          <w:color w:val="222222"/>
        </w:rPr>
        <w:t> нормам пассивной безопасности и соответственно, потенциальную возможность экспортирования в развитые страны. «Москвич-412ИЭ» стал первым советским автомобилем, на котором вопросам пассивной безопасности было уделено серьёзное внимание. Двухконтурная система тормозов и вакуум усилитель (с 1969 года) серьёзно улучшила и активную безопасность автомобиля. Визуальная новизна обновлённого автомобиля обеспечивалась применением горизонтальных фонарей с треугольными указателями поворота сзади и прямоугольных фар производства </w:t>
      </w:r>
      <w:hyperlink r:id="rId9" w:tooltip="ГДР" w:history="1">
        <w:r>
          <w:rPr>
            <w:rStyle w:val="a5"/>
            <w:color w:val="222222"/>
            <w:u w:val="none"/>
          </w:rPr>
          <w:t>ГДР</w:t>
        </w:r>
      </w:hyperlink>
      <w:r>
        <w:rPr>
          <w:color w:val="222222"/>
        </w:rPr>
        <w:t xml:space="preserve"> спереди (также ставились на автомобили </w:t>
      </w:r>
      <w:proofErr w:type="spellStart"/>
      <w:r>
        <w:fldChar w:fldCharType="begin"/>
      </w:r>
      <w:r>
        <w:instrText xml:space="preserve"> HYPERLINK "https://wiki2.red/Wartburg" \o "Wartburg" </w:instrText>
      </w:r>
      <w:r>
        <w:fldChar w:fldCharType="separate"/>
      </w:r>
      <w:r>
        <w:rPr>
          <w:rStyle w:val="a5"/>
          <w:color w:val="222222"/>
          <w:u w:val="none"/>
        </w:rPr>
        <w:t>Wartburg</w:t>
      </w:r>
      <w:proofErr w:type="spellEnd"/>
      <w:r>
        <w:fldChar w:fldCharType="end"/>
      </w:r>
      <w:r>
        <w:rPr>
          <w:color w:val="222222"/>
        </w:rPr>
        <w:t> 353). Сохраняя декоративные плавники, символизирующие преемственность дизайна автомобилей марки, «Москвич-412» получил принципиально новое оформление передка: поворотники вытянулись и заняли места под фарами, а решетка радиатора получила узор в виде клетки с широкими ячейками.</w:t>
      </w:r>
    </w:p>
    <w:p w14:paraId="51C6C279" w14:textId="77777777" w:rsidR="00313963" w:rsidRDefault="00313963" w:rsidP="0031396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В серию такие машины пошли на АЗЛК с декабря 1969 года, и примерно тогда же на Ижевском заводе. В 1974 году появились клыки на бамперах, также являющиеся элементом пассивной безопасности, они предотвращали «подныривание» машины под препятствие.</w:t>
      </w:r>
    </w:p>
    <w:p w14:paraId="511F8DEC" w14:textId="5172FB5B" w:rsidR="00313963" w:rsidRDefault="00313963" w:rsidP="0031396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Помимо этого, на протяжении всего выпуска в конструкцию автомобиля вносились и другие, менее заметные изменения и улучшения. Хоть с 1969 года «Москвич-412ИЭ» стал базовой моделью Московского завода, выпуск «Москвича-408ИЭ» при этом был сохранён. В 1975 году «Москвич-412» сменила на конвеере более новая модель «Москвич-2140». </w:t>
      </w:r>
    </w:p>
    <w:p w14:paraId="4321B770" w14:textId="77777777" w:rsidR="00313963" w:rsidRDefault="00313963" w:rsidP="0031396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14:paraId="5544D6D7" w14:textId="77777777" w:rsidR="00313963" w:rsidRDefault="00313963" w:rsidP="003139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Модификации</w:t>
      </w:r>
    </w:p>
    <w:p w14:paraId="4CF2C9E0" w14:textId="77777777" w:rsidR="00313963" w:rsidRDefault="00313963" w:rsidP="003139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19377310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базовый седан.</w:t>
      </w:r>
    </w:p>
    <w:p w14:paraId="7F45FABC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 1969 года) — в специальном исполнении, соответствующий европейским нормам безопасности.</w:t>
      </w:r>
    </w:p>
    <w:p w14:paraId="3AB0FAE7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Москвич-412ИЭ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все М-412 с 1969 года имели буквы ИЭ, так как новый кузов изначально соответствовал европейским нормам безопасности и теоретически мог экспортироваться.</w:t>
      </w:r>
    </w:p>
    <w:p w14:paraId="32964C75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машинокомплект для сборки за границей.</w:t>
      </w:r>
    </w:p>
    <w:p w14:paraId="4AFFE47E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медицинской службы.</w:t>
      </w:r>
    </w:p>
    <w:p w14:paraId="55ED9442" w14:textId="460A4200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="009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9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</w:t>
      </w:r>
      <w:r w:rsidR="009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рычаг КПП только напольный.</w:t>
      </w:r>
    </w:p>
    <w:p w14:paraId="165D83B1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такси (широкого распространения не получил).</w:t>
      </w:r>
    </w:p>
    <w:p w14:paraId="1C91DD5E" w14:textId="1EF0ACD8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учебный, с дополнительными педалями и нанесением цветографической</w:t>
      </w:r>
      <w:r w:rsidR="00D6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схемы.</w:t>
      </w:r>
    </w:p>
    <w:p w14:paraId="22E61E3D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экспортный.</w:t>
      </w:r>
    </w:p>
    <w:p w14:paraId="7122E1C0" w14:textId="77777777" w:rsidR="00313963" w:rsidRDefault="00313963" w:rsidP="00313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Москвич-412Ю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тропическом исполнении.</w:t>
      </w:r>
    </w:p>
    <w:p w14:paraId="623B698D" w14:textId="77777777" w:rsidR="00313963" w:rsidRDefault="00313963" w:rsidP="00313963">
      <w:pPr>
        <w:jc w:val="center"/>
      </w:pPr>
    </w:p>
    <w:p w14:paraId="1C4D2828" w14:textId="77777777" w:rsidR="00313963" w:rsidRDefault="00313963" w:rsidP="0031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  </w:t>
      </w: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806"/>
      </w:tblGrid>
      <w:tr w:rsidR="00313963" w14:paraId="361D31D0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984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5A1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Цельнометаллический, несущий седан</w:t>
            </w:r>
          </w:p>
        </w:tc>
      </w:tr>
      <w:tr w:rsidR="00313963" w14:paraId="6E793A7D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C79D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9DB7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пассажира + водитель</w:t>
            </w:r>
          </w:p>
        </w:tc>
      </w:tr>
      <w:tr w:rsidR="00313963" w14:paraId="683ABFD5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B26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(д/ш/в)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60A7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4195/1550/1480 мм</w:t>
            </w:r>
          </w:p>
        </w:tc>
      </w:tr>
      <w:tr w:rsidR="00313963" w14:paraId="6B2FBC50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2E10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(снаряженный)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F3ED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 кг</w:t>
            </w:r>
          </w:p>
        </w:tc>
      </w:tr>
      <w:tr w:rsidR="00313963" w14:paraId="5DCE734A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3483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4B59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 кг</w:t>
            </w:r>
          </w:p>
        </w:tc>
      </w:tr>
      <w:tr w:rsidR="00313963" w14:paraId="58B9029C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D58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(спереди/сзади)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1268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176/180 мм</w:t>
            </w:r>
          </w:p>
        </w:tc>
      </w:tr>
      <w:tr w:rsidR="00313963" w14:paraId="52A0EC09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0AE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099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мм</w:t>
            </w:r>
          </w:p>
        </w:tc>
      </w:tr>
      <w:tr w:rsidR="00313963" w14:paraId="3609AB50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06C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(передняя/задняя)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2DF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1247/1237 мм</w:t>
            </w:r>
          </w:p>
        </w:tc>
      </w:tr>
      <w:tr w:rsidR="00313963" w14:paraId="3A3474CC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DE3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1975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Верхневальный, 4-хцилиндровый, рядный</w:t>
            </w:r>
          </w:p>
        </w:tc>
      </w:tr>
      <w:tr w:rsidR="00313963" w14:paraId="03D5A96E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10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28AF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</w:t>
            </w:r>
          </w:p>
        </w:tc>
      </w:tr>
      <w:tr w:rsidR="00313963" w14:paraId="43E0AA96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AFF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2EA8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313963" w14:paraId="382FB27B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83E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8DA5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</w:t>
            </w:r>
          </w:p>
        </w:tc>
      </w:tr>
      <w:tr w:rsidR="00313963" w14:paraId="6A4E8455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3B9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CE48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1.478 л</w:t>
            </w:r>
          </w:p>
        </w:tc>
      </w:tr>
      <w:tr w:rsidR="00313963" w14:paraId="01551191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B76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AE00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313963" w14:paraId="3F46C2ED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9CE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B2C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3963" w14:paraId="002C76D2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3EE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CF2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км/час</w:t>
            </w:r>
          </w:p>
        </w:tc>
      </w:tr>
      <w:tr w:rsidR="00313963" w14:paraId="0CB1FD9D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13B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4AE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л/100 км</w:t>
            </w:r>
          </w:p>
        </w:tc>
      </w:tr>
      <w:tr w:rsidR="00313963" w14:paraId="0130D8F3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1E91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Оборотность коленчатого вала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72C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об/мин</w:t>
            </w:r>
          </w:p>
        </w:tc>
      </w:tr>
      <w:tr w:rsidR="00313963" w14:paraId="30C33ED0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97D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карбюратора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5B2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К126-Н</w:t>
            </w:r>
          </w:p>
        </w:tc>
      </w:tr>
      <w:tr w:rsidR="00313963" w14:paraId="1B7968DE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8269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CF9C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Г-250-Ж, мощностью 350Вт</w:t>
            </w:r>
          </w:p>
        </w:tc>
      </w:tr>
      <w:tr w:rsidR="00313963" w14:paraId="57984A96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D448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стартера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9A83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СТ113-Б</w:t>
            </w:r>
          </w:p>
        </w:tc>
      </w:tr>
      <w:tr w:rsidR="00313963" w14:paraId="7DB1A075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2C6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716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1-дисковое с гидравлическим приводом и пружиной</w:t>
            </w:r>
          </w:p>
        </w:tc>
      </w:tr>
      <w:tr w:rsidR="00313963" w14:paraId="0419CFE9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B4EC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47F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контурная с гидровакуумным усилителем </w:t>
            </w:r>
          </w:p>
        </w:tc>
      </w:tr>
      <w:tr w:rsidR="00313963" w14:paraId="23C25910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D3F7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9F05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задние колёса с механическим приводом</w:t>
            </w:r>
          </w:p>
        </w:tc>
      </w:tr>
      <w:tr w:rsidR="00313963" w14:paraId="0185413A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0E8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7A08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313963" w14:paraId="07C6E90F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A03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(передняя/задняя)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FAE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с 2-сторонними амортизаторами</w:t>
            </w:r>
          </w:p>
        </w:tc>
      </w:tr>
      <w:tr w:rsidR="00313963" w14:paraId="2D544B8C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9633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Карданный вал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3BE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Открытый, трубчатый с двумя шарнирами </w:t>
            </w:r>
          </w:p>
        </w:tc>
      </w:tr>
      <w:tr w:rsidR="00313963" w14:paraId="0BCE5EAA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0684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A276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</w:t>
            </w:r>
          </w:p>
        </w:tc>
      </w:tr>
      <w:tr w:rsidR="00313963" w14:paraId="7368A62F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526A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57E4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двумя спицами и двойным роликом, диаметром 40 см</w:t>
            </w:r>
          </w:p>
        </w:tc>
      </w:tr>
      <w:tr w:rsidR="00313963" w14:paraId="10D91374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98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привод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25B3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с маятниковым рычагом и поперечной тягой</w:t>
            </w:r>
          </w:p>
        </w:tc>
      </w:tr>
      <w:tr w:rsidR="00313963" w14:paraId="054AB4E8" w14:textId="77777777" w:rsidTr="00313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114B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колесных дисков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761" w14:textId="77777777" w:rsidR="00313963" w:rsidRDefault="003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дюймов</w:t>
            </w:r>
          </w:p>
        </w:tc>
      </w:tr>
      <w:bookmarkEnd w:id="0"/>
    </w:tbl>
    <w:p w14:paraId="3DD24C89" w14:textId="47CEF3CB" w:rsidR="00CD6EB6" w:rsidRDefault="00CD6EB6"/>
    <w:p w14:paraId="537BBDFD" w14:textId="5D0D0BFA" w:rsidR="002840EB" w:rsidRDefault="002840EB" w:rsidP="002840EB"/>
    <w:sectPr w:rsidR="002840EB" w:rsidSect="003E73D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7A"/>
    <w:rsid w:val="000D46E0"/>
    <w:rsid w:val="001C28D9"/>
    <w:rsid w:val="001F7AB5"/>
    <w:rsid w:val="002175B1"/>
    <w:rsid w:val="002840EB"/>
    <w:rsid w:val="00313963"/>
    <w:rsid w:val="00322A60"/>
    <w:rsid w:val="00332CCE"/>
    <w:rsid w:val="003E73DF"/>
    <w:rsid w:val="004E5049"/>
    <w:rsid w:val="005054F1"/>
    <w:rsid w:val="00577D31"/>
    <w:rsid w:val="006625B6"/>
    <w:rsid w:val="008C0178"/>
    <w:rsid w:val="00941E4E"/>
    <w:rsid w:val="0094734A"/>
    <w:rsid w:val="00B91269"/>
    <w:rsid w:val="00C32146"/>
    <w:rsid w:val="00C6138B"/>
    <w:rsid w:val="00CD6EB6"/>
    <w:rsid w:val="00D67899"/>
    <w:rsid w:val="00D80F6B"/>
    <w:rsid w:val="00DE6C7A"/>
    <w:rsid w:val="00DF45AA"/>
    <w:rsid w:val="00E310DE"/>
    <w:rsid w:val="00E4796C"/>
    <w:rsid w:val="00F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9872"/>
  <w15:docId w15:val="{966C37E5-2F1A-4349-B511-F7FADA6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32CCE"/>
  </w:style>
  <w:style w:type="paragraph" w:styleId="a3">
    <w:name w:val="Normal (Web)"/>
    <w:basedOn w:val="a"/>
    <w:uiPriority w:val="99"/>
    <w:semiHidden/>
    <w:unhideWhenUsed/>
    <w:rsid w:val="0033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3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red/%D0%95%D0%AD%D0%9A_%D0%9E%D0%9E%D0%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2.red/%D0%A0%D0%B5%D0%BC%D0%B5%D0%BD%D1%8C_%D0%B1%D0%B5%D0%B7%D0%BE%D0%BF%D0%B0%D1%81%D0%BD%D0%BE%D1%81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2.red/%D0%9C%D0%9A%D0%9F%D0%9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2.red/%D0%A0%D1%83%D0%BB%D1%8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iki2.red/%D0%93%D0%94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17</cp:revision>
  <dcterms:created xsi:type="dcterms:W3CDTF">2019-04-02T12:18:00Z</dcterms:created>
  <dcterms:modified xsi:type="dcterms:W3CDTF">2020-09-29T09:55:00Z</dcterms:modified>
</cp:coreProperties>
</file>