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7041E" w14:textId="05CB839B" w:rsidR="00830378" w:rsidRPr="005E52FB" w:rsidRDefault="00533597" w:rsidP="008303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52F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AA199D" wp14:editId="1A691150">
            <wp:simplePos x="0" y="0"/>
            <wp:positionH relativeFrom="margin">
              <wp:posOffset>171450</wp:posOffset>
            </wp:positionH>
            <wp:positionV relativeFrom="margin">
              <wp:posOffset>990600</wp:posOffset>
            </wp:positionV>
            <wp:extent cx="5871210" cy="330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378" w:rsidRPr="005E52F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03-136</w:t>
      </w:r>
      <w:r w:rsidR="00830378" w:rsidRPr="005E52FB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FF0D89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-27156 4х2 </w:t>
      </w:r>
      <w:r w:rsidR="005E52FB" w:rsidRPr="005E52FB">
        <w:rPr>
          <w:rFonts w:ascii="Times New Roman CYR" w:hAnsi="Times New Roman CYR" w:cs="Times New Roman CYR"/>
          <w:b/>
          <w:bCs/>
          <w:sz w:val="28"/>
          <w:szCs w:val="28"/>
        </w:rPr>
        <w:t>3-дв</w:t>
      </w:r>
      <w:r w:rsidR="005E52FB" w:rsidRPr="005E52FB">
        <w:rPr>
          <w:rFonts w:ascii="Times New Roman CYR" w:hAnsi="Times New Roman CYR" w:cs="Times New Roman CYR"/>
          <w:b/>
          <w:bCs/>
          <w:sz w:val="28"/>
          <w:szCs w:val="28"/>
        </w:rPr>
        <w:t xml:space="preserve">ерный 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заднеприводный цельнометалли</w:t>
      </w:r>
      <w:r w:rsidR="00E11413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ческий грузопассажирский фургон со съемным верхом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мест 2+4, </w:t>
      </w:r>
      <w:r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грузоподъемность 400 кг+2 чел., 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снаряженный вес 1,1</w:t>
      </w:r>
      <w:r w:rsidR="00E11413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A16D66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олный вес 1.</w:t>
      </w:r>
      <w:r w:rsidR="008845AC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65</w:t>
      </w:r>
      <w:r w:rsidR="00E11413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E11413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E11413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30378" w:rsidRPr="005E5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УЗАМ-412</w:t>
      </w:r>
      <w:r w:rsidR="00C54853" w:rsidRPr="005E5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830378" w:rsidRPr="005E5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6D66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67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8845AC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</w:t>
      </w:r>
      <w:r w:rsidR="00A16D66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5 км/час, </w:t>
      </w:r>
      <w:r w:rsidR="00A16D66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19994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экз.</w:t>
      </w:r>
      <w:r w:rsidR="00E11413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FF0D89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жмаш</w:t>
      </w:r>
      <w:r w:rsidR="005D5910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Ижевск 1988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-2001</w:t>
      </w:r>
      <w:r w:rsidR="005D5910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30378" w:rsidRPr="005E5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  <w:bookmarkStart w:id="0" w:name="_GoBack"/>
      <w:bookmarkEnd w:id="0"/>
    </w:p>
    <w:p w14:paraId="65F94204" w14:textId="77777777" w:rsidR="00830378" w:rsidRDefault="00830378" w:rsidP="00AC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2B459" w14:textId="3467185C" w:rsidR="00C54853" w:rsidRPr="00C54853" w:rsidRDefault="00C54853" w:rsidP="00895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C0F085" w14:textId="2EDB883A" w:rsidR="00E72A82" w:rsidRDefault="008959BE" w:rsidP="0060351D">
      <w:pPr>
        <w:shd w:val="clear" w:color="auto" w:fill="FFFFFB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850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1972 году Ижевский автозавод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выпустил автомобиль повышенной вместительности </w:t>
      </w:r>
      <w:proofErr w:type="spellStart"/>
      <w:r w:rsidR="001850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Иж</w:t>
      </w:r>
      <w:proofErr w:type="spellEnd"/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- 2715. За основу автомобиля был взят седан </w:t>
      </w:r>
      <w:proofErr w:type="spellStart"/>
      <w:r w:rsidR="001850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Иж</w:t>
      </w:r>
      <w:proofErr w:type="spellEnd"/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Москвич – 412</w:t>
      </w:r>
      <w:r w:rsidR="00E7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выпускавшегося в Ижевске.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1850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Иж</w:t>
      </w:r>
      <w:proofErr w:type="spellEnd"/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– 2715 оснащался двухместной кабиной с раздельными сиденьями.</w:t>
      </w:r>
      <w:r w:rsidR="00E72A82">
        <w:rPr>
          <w:rFonts w:ascii="Times New Roman" w:hAnsi="Times New Roman" w:cs="Times New Roman"/>
          <w:sz w:val="24"/>
          <w:szCs w:val="24"/>
        </w:rPr>
        <w:t xml:space="preserve"> 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Выпускался в комплектации с двигателями </w:t>
      </w:r>
      <w:r w:rsidR="001850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УЗАМ-412 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75 </w:t>
      </w:r>
      <w:proofErr w:type="spellStart"/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л.с</w:t>
      </w:r>
      <w:proofErr w:type="spellEnd"/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., кузов имел более жесткую </w:t>
      </w:r>
      <w:r w:rsidR="001850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сварную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раму с цельными лонжеронами по всей длине, задняя подвеска получила усиленные рессоры. Грузовой отсек оснащался съемной, увеличенной по высоте цельнометаллической крышей и распашн</w:t>
      </w:r>
      <w:r w:rsidR="008845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ой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45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двухстворчатой 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двер</w:t>
      </w:r>
      <w:r w:rsidR="008845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ью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5080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от пола до потолка 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сзади. Передняя часть автомобиля (фары, решётка радиатора) была</w:t>
      </w:r>
      <w:r w:rsidR="0075080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выполнена из металла.</w:t>
      </w:r>
      <w:r w:rsidR="00E7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Вместо заднего бампера была трубка, состоящая из трех частей, которая одновременно служила подножкой.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Это была</w:t>
      </w:r>
      <w:r w:rsidR="0075080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2A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первая модель, самостоятельно разработанная автозаводом. </w:t>
      </w:r>
      <w:r w:rsidR="0075080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2736B3BF" w14:textId="77777777" w:rsidR="002419D1" w:rsidRDefault="00750804" w:rsidP="00603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16D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Все автомобили, выпущенные на автозаводе в Ижевске до 1982 года, относят к первому поколению, внешним их отличием была решетка радиатора, на окнах дверей присутствовали так называемые треугольные форточки, а ручки дверей торчали наружу.</w:t>
      </w:r>
    </w:p>
    <w:p w14:paraId="6CFF4FEB" w14:textId="0B620158" w:rsidR="00A16D66" w:rsidRPr="008959BE" w:rsidRDefault="00750804" w:rsidP="0060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16D66" w:rsidRPr="00E72A82">
        <w:rPr>
          <w:rFonts w:ascii="Times New Roman" w:hAnsi="Times New Roman" w:cs="Times New Roman"/>
          <w:sz w:val="24"/>
          <w:szCs w:val="24"/>
        </w:rPr>
        <w:t>В 1982 году последовало обновление всего модельного ряда автомобилей Иж</w:t>
      </w:r>
      <w:r w:rsidR="00A16D66">
        <w:rPr>
          <w:rFonts w:ascii="Times New Roman" w:hAnsi="Times New Roman" w:cs="Times New Roman"/>
          <w:sz w:val="24"/>
          <w:szCs w:val="24"/>
        </w:rPr>
        <w:t xml:space="preserve">, с </w:t>
      </w:r>
      <w:r w:rsidR="00A16D66" w:rsidRPr="00B349B7">
        <w:rPr>
          <w:rFonts w:ascii="Times New Roman" w:hAnsi="Times New Roman" w:cs="Times New Roman"/>
          <w:sz w:val="24"/>
          <w:szCs w:val="24"/>
        </w:rPr>
        <w:t>присвоением индекса 01</w:t>
      </w:r>
      <w:r w:rsidR="002419D1">
        <w:rPr>
          <w:rFonts w:ascii="Times New Roman" w:hAnsi="Times New Roman" w:cs="Times New Roman"/>
          <w:sz w:val="24"/>
          <w:szCs w:val="24"/>
        </w:rPr>
        <w:t>.</w:t>
      </w:r>
      <w:r w:rsidR="00A16D66">
        <w:rPr>
          <w:rFonts w:ascii="Times New Roman" w:hAnsi="Times New Roman" w:cs="Times New Roman"/>
          <w:sz w:val="24"/>
          <w:szCs w:val="24"/>
        </w:rPr>
        <w:t xml:space="preserve"> </w:t>
      </w:r>
      <w:r w:rsidR="00D30E3D">
        <w:rPr>
          <w:rFonts w:ascii="Times New Roman" w:hAnsi="Times New Roman" w:cs="Times New Roman"/>
          <w:sz w:val="24"/>
          <w:szCs w:val="24"/>
        </w:rPr>
        <w:t>М</w:t>
      </w:r>
      <w:r w:rsidR="00A16D66">
        <w:rPr>
          <w:rFonts w:ascii="Times New Roman" w:hAnsi="Times New Roman" w:cs="Times New Roman"/>
          <w:sz w:val="24"/>
          <w:szCs w:val="24"/>
        </w:rPr>
        <w:t xml:space="preserve">одернизированный вариант, получивший передние дисковые тормоза вместо барабанных, раздельный привод передних и задних тормозов, новую электропроводку, отличался иным внешним видом - утопленные в филенки дверей сильно заниженные ручки, тёмная решётка радиатора с круглыми фарами, упрощённое оформление с меньшим количеством хрома, к середине 80-х изменили остекление передних дверей, без поворотных «форточек». Кроме того, по мере производства в конструкцию автомобиля постоянно вносились более или менее существенные улучшения, так, с 1980 года автомобиль комплектовался вакуумным усилителем тормозов вместо гидровакуумного. </w:t>
      </w:r>
      <w:r w:rsidR="00A16D66" w:rsidRPr="008959BE">
        <w:rPr>
          <w:rFonts w:ascii="Times New Roman" w:hAnsi="Times New Roman" w:cs="Times New Roman"/>
          <w:sz w:val="24"/>
          <w:szCs w:val="24"/>
        </w:rPr>
        <w:t>Основным двигателем Иж-2715-01 стал дефорсированный УЗАМ-412ДЭ ля работы на бензине А-76, тогда как мотор УЗАМ-412Э под бензин А-93 остался лишь на малой части машин. На поздние фургоны и пикапы (после 1996 г) ставили модернизированные двигатели УЗАМ-412Э-71 и УЗАМ-412Э-81 объемом 1,6.</w:t>
      </w:r>
    </w:p>
    <w:p w14:paraId="2B477340" w14:textId="6177ABCD" w:rsidR="00C54853" w:rsidRPr="008959BE" w:rsidRDefault="0040006F" w:rsidP="0060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9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C36DD" w:rsidRPr="008959BE">
        <w:rPr>
          <w:rFonts w:ascii="Times New Roman" w:hAnsi="Times New Roman" w:cs="Times New Roman"/>
          <w:sz w:val="24"/>
          <w:szCs w:val="24"/>
        </w:rPr>
        <w:t>В 1988 году</w:t>
      </w:r>
      <w:r w:rsidR="002171AB">
        <w:rPr>
          <w:rFonts w:ascii="Times New Roman" w:hAnsi="Times New Roman" w:cs="Times New Roman"/>
          <w:sz w:val="24"/>
          <w:szCs w:val="24"/>
        </w:rPr>
        <w:t>, с целью расширения ассортимента продукции,</w:t>
      </w:r>
      <w:r w:rsidR="00AC36DD" w:rsidRPr="008959BE">
        <w:rPr>
          <w:rFonts w:ascii="Times New Roman" w:hAnsi="Times New Roman" w:cs="Times New Roman"/>
          <w:sz w:val="24"/>
          <w:szCs w:val="24"/>
        </w:rPr>
        <w:t xml:space="preserve"> семейство Иж-2715 дополнил шестиместный грузопассажирский вариант Иж-27156.</w:t>
      </w:r>
      <w:r w:rsidR="00E62073">
        <w:rPr>
          <w:rFonts w:ascii="Times New Roman" w:hAnsi="Times New Roman" w:cs="Times New Roman"/>
          <w:sz w:val="24"/>
          <w:szCs w:val="24"/>
        </w:rPr>
        <w:t xml:space="preserve"> </w:t>
      </w:r>
      <w:r w:rsidR="00FF0D89" w:rsidRPr="008959BE">
        <w:rPr>
          <w:rFonts w:ascii="Times New Roman" w:hAnsi="Times New Roman" w:cs="Times New Roman"/>
          <w:sz w:val="24"/>
          <w:szCs w:val="24"/>
        </w:rPr>
        <w:t>Превращая коммерческий фургон в многоцелевой грузопассажирский автомобиль, д</w:t>
      </w:r>
      <w:r w:rsidR="00AC36DD" w:rsidRPr="008959BE">
        <w:rPr>
          <w:rFonts w:ascii="Times New Roman" w:hAnsi="Times New Roman" w:cs="Times New Roman"/>
          <w:sz w:val="24"/>
          <w:szCs w:val="24"/>
        </w:rPr>
        <w:t xml:space="preserve">анная модификация предназначалась как для перевозки грузов, так и для кратковременной перевозки пассажиров. </w:t>
      </w:r>
      <w:r w:rsidR="00C54853" w:rsidRPr="008959BE">
        <w:rPr>
          <w:rFonts w:ascii="Times New Roman" w:hAnsi="Times New Roman" w:cs="Times New Roman"/>
          <w:sz w:val="24"/>
          <w:szCs w:val="24"/>
        </w:rPr>
        <w:t>Кузов - закрытый фургон, неотапливаемый, трехдверный (две двери кабины и задняя двухстворчатая дверь грузопассажирского отсека)</w:t>
      </w:r>
      <w:r w:rsidR="00E62073">
        <w:rPr>
          <w:rFonts w:ascii="Times New Roman" w:hAnsi="Times New Roman" w:cs="Times New Roman"/>
          <w:sz w:val="24"/>
          <w:szCs w:val="24"/>
        </w:rPr>
        <w:t>.</w:t>
      </w:r>
    </w:p>
    <w:p w14:paraId="1E4E5A61" w14:textId="6BF832FF" w:rsidR="009D5AAA" w:rsidRPr="008959BE" w:rsidRDefault="00E11413" w:rsidP="0060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6DD" w:rsidRPr="008959BE">
        <w:rPr>
          <w:rFonts w:ascii="Times New Roman" w:hAnsi="Times New Roman" w:cs="Times New Roman"/>
          <w:sz w:val="24"/>
          <w:szCs w:val="24"/>
        </w:rPr>
        <w:t xml:space="preserve">Конструкция автомобиля в основном повторяла модель грузового фургона Иж-2715-01, отличаясь от него трансформируемым задним грузовым отсеком, вдоль </w:t>
      </w:r>
      <w:proofErr w:type="gramStart"/>
      <w:r w:rsidR="00AC36DD" w:rsidRPr="008959BE">
        <w:rPr>
          <w:rFonts w:ascii="Times New Roman" w:hAnsi="Times New Roman" w:cs="Times New Roman"/>
          <w:sz w:val="24"/>
          <w:szCs w:val="24"/>
        </w:rPr>
        <w:t>бортов</w:t>
      </w:r>
      <w:proofErr w:type="gramEnd"/>
      <w:r w:rsidR="00AC36DD" w:rsidRPr="008959BE">
        <w:rPr>
          <w:rFonts w:ascii="Times New Roman" w:hAnsi="Times New Roman" w:cs="Times New Roman"/>
          <w:sz w:val="24"/>
          <w:szCs w:val="24"/>
        </w:rPr>
        <w:t xml:space="preserve"> которого были установлены два откидных двухместных сиденья</w:t>
      </w:r>
      <w:r w:rsidR="00830378" w:rsidRPr="008959BE">
        <w:rPr>
          <w:rFonts w:ascii="Times New Roman" w:hAnsi="Times New Roman" w:cs="Times New Roman"/>
          <w:sz w:val="24"/>
          <w:szCs w:val="24"/>
        </w:rPr>
        <w:t>,</w:t>
      </w:r>
      <w:r w:rsidR="00AC36DD" w:rsidRPr="008959BE">
        <w:rPr>
          <w:rFonts w:ascii="Times New Roman" w:hAnsi="Times New Roman" w:cs="Times New Roman"/>
          <w:sz w:val="24"/>
          <w:szCs w:val="24"/>
        </w:rPr>
        <w:t xml:space="preserve"> на месте глухих боковин будки появились два больших окна со сдвижными стеклами для притока воздуха и стекло на левой створке задней двери. Стекло в перегородке, отделяющей кабину от грузового отделения, также стало сдвижным. В салоне на уровне голов</w:t>
      </w:r>
      <w:r w:rsidR="00830378" w:rsidRPr="008959BE">
        <w:rPr>
          <w:rFonts w:ascii="Times New Roman" w:hAnsi="Times New Roman" w:cs="Times New Roman"/>
          <w:sz w:val="24"/>
          <w:szCs w:val="24"/>
        </w:rPr>
        <w:t>ы</w:t>
      </w:r>
      <w:r w:rsidR="00AC36DD" w:rsidRPr="008959BE">
        <w:rPr>
          <w:rFonts w:ascii="Times New Roman" w:hAnsi="Times New Roman" w:cs="Times New Roman"/>
          <w:sz w:val="24"/>
          <w:szCs w:val="24"/>
        </w:rPr>
        <w:t xml:space="preserve"> пассажиров разместили дополнительные мягкие накладки и под потолком - плафон освещения.</w:t>
      </w:r>
      <w:r w:rsidR="0040006F" w:rsidRPr="008959BE">
        <w:rPr>
          <w:rFonts w:ascii="Times New Roman" w:hAnsi="Times New Roman" w:cs="Times New Roman"/>
          <w:sz w:val="24"/>
          <w:szCs w:val="24"/>
        </w:rPr>
        <w:t xml:space="preserve"> Замок задней двери снабжался дополнительной внутренней рукояткой.</w:t>
      </w:r>
      <w:r w:rsidR="00AC36DD" w:rsidRPr="008959B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пассивной безопасности также были усилены многие силовые элементы кузова.</w:t>
      </w:r>
    </w:p>
    <w:p w14:paraId="31EC87FB" w14:textId="5FE84050" w:rsidR="003108D7" w:rsidRPr="008959BE" w:rsidRDefault="00E11413" w:rsidP="0060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8D7" w:rsidRPr="008959BE">
        <w:rPr>
          <w:rFonts w:ascii="Times New Roman" w:hAnsi="Times New Roman" w:cs="Times New Roman"/>
          <w:sz w:val="24"/>
          <w:szCs w:val="24"/>
        </w:rPr>
        <w:t xml:space="preserve">Значительная часть автомобилей Иж-27156 выпускалась с дефорсированным до 68 л. с. двигателем модели УЗАМ-412ДЭ, работавшим на бензине А-76. Такая комплектация обозначалась как Иж-271566-011, </w:t>
      </w:r>
      <w:r w:rsidR="0060351D">
        <w:rPr>
          <w:rFonts w:ascii="Times New Roman" w:hAnsi="Times New Roman" w:cs="Times New Roman"/>
          <w:sz w:val="24"/>
          <w:szCs w:val="24"/>
        </w:rPr>
        <w:t xml:space="preserve">а </w:t>
      </w:r>
      <w:r w:rsidR="003108D7" w:rsidRPr="008959BE">
        <w:rPr>
          <w:rFonts w:ascii="Times New Roman" w:hAnsi="Times New Roman" w:cs="Times New Roman"/>
          <w:sz w:val="24"/>
          <w:szCs w:val="24"/>
        </w:rPr>
        <w:t xml:space="preserve">со стандартным 75-сильным двигателем УЗАМ-412Э </w:t>
      </w:r>
      <w:r w:rsidR="0060351D">
        <w:rPr>
          <w:rFonts w:ascii="Times New Roman" w:hAnsi="Times New Roman" w:cs="Times New Roman"/>
          <w:sz w:val="24"/>
          <w:szCs w:val="24"/>
        </w:rPr>
        <w:t>-</w:t>
      </w:r>
      <w:r w:rsidR="003108D7" w:rsidRPr="008959BE">
        <w:rPr>
          <w:rFonts w:ascii="Times New Roman" w:hAnsi="Times New Roman" w:cs="Times New Roman"/>
          <w:sz w:val="24"/>
          <w:szCs w:val="24"/>
        </w:rPr>
        <w:t xml:space="preserve"> Иж-271566-014</w:t>
      </w:r>
      <w:r w:rsidR="00C54853" w:rsidRPr="008959BE">
        <w:rPr>
          <w:rFonts w:ascii="Times New Roman" w:hAnsi="Times New Roman" w:cs="Times New Roman"/>
          <w:sz w:val="24"/>
          <w:szCs w:val="24"/>
        </w:rPr>
        <w:t>.</w:t>
      </w:r>
    </w:p>
    <w:p w14:paraId="76BA6ADC" w14:textId="37877D6C" w:rsidR="00FF0D89" w:rsidRDefault="002419D1" w:rsidP="00C548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Экспорт</w:t>
      </w:r>
      <w:r w:rsidR="00FF0D89" w:rsidRPr="00C54853">
        <w:rPr>
          <w:rFonts w:ascii="Times New Roman" w:hAnsi="Times New Roman" w:cs="Times New Roman"/>
          <w:b/>
          <w:sz w:val="28"/>
          <w:szCs w:val="28"/>
        </w:rPr>
        <w:t>ны</w:t>
      </w:r>
      <w:r w:rsidR="00C54853">
        <w:rPr>
          <w:rFonts w:ascii="Times New Roman" w:hAnsi="Times New Roman" w:cs="Times New Roman"/>
          <w:b/>
          <w:sz w:val="28"/>
          <w:szCs w:val="28"/>
        </w:rPr>
        <w:t>е</w:t>
      </w:r>
      <w:r w:rsidR="00FF0D89" w:rsidRPr="00C54853">
        <w:rPr>
          <w:rFonts w:ascii="Times New Roman" w:hAnsi="Times New Roman" w:cs="Times New Roman"/>
          <w:b/>
          <w:sz w:val="28"/>
          <w:szCs w:val="28"/>
        </w:rPr>
        <w:t xml:space="preserve"> модификаци</w:t>
      </w:r>
      <w:r w:rsidR="00C54853">
        <w:rPr>
          <w:rFonts w:ascii="Times New Roman" w:hAnsi="Times New Roman" w:cs="Times New Roman"/>
          <w:b/>
          <w:sz w:val="28"/>
          <w:szCs w:val="28"/>
        </w:rPr>
        <w:t>и</w:t>
      </w:r>
    </w:p>
    <w:p w14:paraId="77C14FE9" w14:textId="4E23A1E4" w:rsidR="00C54853" w:rsidRDefault="00C54853" w:rsidP="00C548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13524" w14:textId="4218FB0A" w:rsidR="00C54853" w:rsidRPr="00C54853" w:rsidRDefault="00185043" w:rsidP="00241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Иж</w:t>
      </w:r>
      <w:r w:rsidR="00C54853" w:rsidRPr="00C54853">
        <w:rPr>
          <w:rFonts w:ascii="Times New Roman" w:hAnsi="Times New Roman" w:cs="Times New Roman"/>
          <w:sz w:val="24"/>
          <w:szCs w:val="24"/>
        </w:rPr>
        <w:t>-271566 — для стран с умеренным климатом</w:t>
      </w:r>
      <w:r w:rsidR="00C54853">
        <w:rPr>
          <w:rFonts w:ascii="Times New Roman" w:hAnsi="Times New Roman" w:cs="Times New Roman"/>
          <w:sz w:val="24"/>
          <w:szCs w:val="24"/>
        </w:rPr>
        <w:t>.</w:t>
      </w:r>
      <w:r w:rsidR="00C54853" w:rsidRPr="00C54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69898" w14:textId="297D9DE7" w:rsidR="00C54853" w:rsidRPr="00C54853" w:rsidRDefault="00185043" w:rsidP="0060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Иж</w:t>
      </w:r>
      <w:r w:rsidR="00C54853" w:rsidRPr="00C54853">
        <w:rPr>
          <w:rFonts w:ascii="Times New Roman" w:hAnsi="Times New Roman" w:cs="Times New Roman"/>
          <w:sz w:val="24"/>
          <w:szCs w:val="24"/>
        </w:rPr>
        <w:t>-271567 — для стран с тропическим климатом</w:t>
      </w:r>
      <w:r w:rsidR="00C54853">
        <w:rPr>
          <w:rFonts w:ascii="Times New Roman" w:hAnsi="Times New Roman" w:cs="Times New Roman"/>
          <w:sz w:val="24"/>
          <w:szCs w:val="24"/>
        </w:rPr>
        <w:t>.</w:t>
      </w:r>
    </w:p>
    <w:p w14:paraId="342D24A7" w14:textId="42E3F88E" w:rsidR="008845AC" w:rsidRDefault="008845AC" w:rsidP="00AC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3356B" w14:textId="77777777" w:rsidR="008845AC" w:rsidRDefault="008845AC" w:rsidP="00AC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406"/>
        <w:gridCol w:w="6375"/>
      </w:tblGrid>
      <w:tr w:rsidR="00FF0D89" w14:paraId="591B5E60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7B59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FA12" w14:textId="17CBF185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Цельнометаллический </w:t>
            </w:r>
            <w:proofErr w:type="spellStart"/>
            <w:proofErr w:type="gramStart"/>
            <w:r w:rsid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</w:t>
            </w:r>
            <w:proofErr w:type="spellEnd"/>
            <w:r w:rsid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-пассажирский</w:t>
            </w:r>
            <w:proofErr w:type="gramEnd"/>
            <w:r w:rsid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фургон несущего типа со съемной верхней частью</w:t>
            </w:r>
          </w:p>
        </w:tc>
      </w:tr>
      <w:tr w:rsidR="00FF0D89" w14:paraId="4B64DB7F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80EA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4409" w14:textId="2D12148E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2+4</w:t>
            </w:r>
          </w:p>
        </w:tc>
      </w:tr>
      <w:tr w:rsidR="00FF0D89" w14:paraId="70930FDE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62E3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разгона до 100 км/ч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90CE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</w:t>
            </w:r>
          </w:p>
        </w:tc>
      </w:tr>
      <w:tr w:rsidR="00FF0D89" w14:paraId="670E622F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9A1A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CB5B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км/час</w:t>
            </w:r>
          </w:p>
        </w:tc>
      </w:tr>
      <w:tr w:rsidR="00FF0D89" w14:paraId="10B3027E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964B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топливного бака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8055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</w:t>
            </w:r>
          </w:p>
        </w:tc>
      </w:tr>
      <w:tr w:rsidR="00FF0D89" w14:paraId="7297D672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456F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8CDD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V</w:t>
            </w:r>
          </w:p>
        </w:tc>
      </w:tr>
      <w:tr w:rsidR="00FF0D89" w14:paraId="6D7DF661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BD4A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8CB0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6СТ-42</w:t>
            </w:r>
          </w:p>
        </w:tc>
      </w:tr>
      <w:tr w:rsidR="00FF0D89" w14:paraId="5BC7BB66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DB28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4103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Г-108 М</w:t>
            </w:r>
          </w:p>
        </w:tc>
      </w:tr>
      <w:tr w:rsidR="00FF0D89" w14:paraId="46E22F55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1172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10A4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РР-24Г</w:t>
            </w:r>
          </w:p>
        </w:tc>
      </w:tr>
      <w:tr w:rsidR="00FF0D89" w14:paraId="2FBA20A5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9BDB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0170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СТ-4</w:t>
            </w:r>
          </w:p>
        </w:tc>
      </w:tr>
      <w:tr w:rsidR="00FF0D89" w14:paraId="24BE94C1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36A1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Прерыватель-распределитель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8C6A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Р-107</w:t>
            </w:r>
          </w:p>
        </w:tc>
      </w:tr>
      <w:tr w:rsidR="00FF0D89" w14:paraId="13F7B39C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6636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0501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А-7,5УС</w:t>
            </w:r>
          </w:p>
        </w:tc>
      </w:tr>
      <w:tr w:rsidR="00FF0D89" w14:paraId="1C913187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1CA6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CFE3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6,40-13</w:t>
            </w:r>
          </w:p>
        </w:tc>
      </w:tr>
      <w:tr w:rsidR="00FF0D89" w14:paraId="1E46A335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B77A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75FA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 кг</w:t>
            </w:r>
          </w:p>
        </w:tc>
      </w:tr>
      <w:tr w:rsidR="00FF0D89" w14:paraId="7ED41E2F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E240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7B5C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 кг</w:t>
            </w:r>
          </w:p>
        </w:tc>
      </w:tr>
      <w:tr w:rsidR="00FF0D89" w14:paraId="2DA551DC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DFE5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просветы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208A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мм</w:t>
            </w:r>
          </w:p>
        </w:tc>
      </w:tr>
      <w:tr w:rsidR="00FF0D89" w14:paraId="700C8097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24FC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BD01" w14:textId="5DF0284B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кг + 2</w:t>
            </w:r>
            <w:r w:rsid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="00C54853"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всего </w:t>
            </w: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</w:t>
            </w:r>
          </w:p>
        </w:tc>
      </w:tr>
      <w:tr w:rsidR="00FF0D89" w14:paraId="54E75BB7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07A9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99F6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пружинная с поперечными рычагами, безшкворневая, с гидравлическими амортизаторами</w:t>
            </w:r>
          </w:p>
        </w:tc>
      </w:tr>
      <w:tr w:rsidR="00FF0D89" w14:paraId="052BCE65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644E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E298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зависимая на двух полуэллиптических рессорах, с гидравлическими амортизаторами</w:t>
            </w:r>
          </w:p>
        </w:tc>
      </w:tr>
      <w:tr w:rsidR="00FF0D89" w14:paraId="4E716F48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9EC0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 передний/задний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3672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барабанный</w:t>
            </w:r>
          </w:p>
        </w:tc>
      </w:tr>
      <w:tr w:rsidR="00FF0D89" w14:paraId="661574D6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FC03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FDA5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однодисковое сухое</w:t>
            </w:r>
          </w:p>
        </w:tc>
      </w:tr>
      <w:tr w:rsidR="00FF0D89" w14:paraId="7953B603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2409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557F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четырехступенчатая с синхронизаторами</w:t>
            </w: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II, III и IV передачах</w:t>
            </w:r>
          </w:p>
        </w:tc>
      </w:tr>
      <w:tr w:rsidR="00FF0D89" w14:paraId="56A20746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78DE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A627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УЗАМ-412ДЭ рядный карбюраторный четырехтактный четырехцилиндровый верхнеклапанный (А-76)</w:t>
            </w:r>
          </w:p>
        </w:tc>
      </w:tr>
      <w:tr w:rsidR="00FF0D89" w14:paraId="70E92F4E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F1DB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Литраж двигателя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27D7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 см³</w:t>
            </w:r>
          </w:p>
        </w:tc>
      </w:tr>
      <w:tr w:rsidR="00FF0D89" w14:paraId="7D8D776B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920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работы цилиндров двигателя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C8C7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1-3-4-2</w:t>
            </w:r>
          </w:p>
        </w:tc>
      </w:tr>
      <w:tr w:rsidR="00FF0D89" w14:paraId="11A7B36C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5143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47E4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К-126</w:t>
            </w:r>
          </w:p>
        </w:tc>
      </w:tr>
      <w:tr w:rsidR="00FF0D89" w14:paraId="1B40C580" w14:textId="77777777" w:rsidTr="002419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F58C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E85A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л. с. при 5800 об/мин</w:t>
            </w:r>
          </w:p>
        </w:tc>
      </w:tr>
      <w:tr w:rsidR="00FF0D89" w14:paraId="127FAF9C" w14:textId="77777777" w:rsidTr="002419D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7C45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Объём багажника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2274" w14:textId="77777777" w:rsidR="00FF0D89" w:rsidRPr="00C54853" w:rsidRDefault="00FF0D89" w:rsidP="00C548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 л</w:t>
            </w:r>
          </w:p>
        </w:tc>
      </w:tr>
    </w:tbl>
    <w:p w14:paraId="2F8E404C" w14:textId="77777777" w:rsidR="00FF0D89" w:rsidRDefault="00FF0D89" w:rsidP="00AC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828C5" w14:textId="77777777" w:rsidR="005D5910" w:rsidRDefault="005D5910" w:rsidP="00AC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0EE4D" w14:textId="77777777" w:rsidR="005D5910" w:rsidRDefault="005D5910" w:rsidP="00AC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2C68E" w14:textId="77777777" w:rsidR="005D5910" w:rsidRDefault="005D5910" w:rsidP="00AC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81378" w14:textId="6A85A646" w:rsidR="005D5910" w:rsidRPr="00AC36DD" w:rsidRDefault="005D5910" w:rsidP="00AC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48AC64" wp14:editId="05D47626">
            <wp:simplePos x="0" y="0"/>
            <wp:positionH relativeFrom="margin">
              <wp:posOffset>1190625</wp:posOffset>
            </wp:positionH>
            <wp:positionV relativeFrom="margin">
              <wp:posOffset>133350</wp:posOffset>
            </wp:positionV>
            <wp:extent cx="3962400" cy="3771900"/>
            <wp:effectExtent l="0" t="0" r="0" b="0"/>
            <wp:wrapSquare wrapText="bothSides"/>
            <wp:docPr id="1" name="Рисунок 1" descr="C:\Users\Владимир\Desktop\фото в работе\в работе\03-136\razm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3-136\razmer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D5910" w:rsidRPr="00AC36DD" w:rsidSect="002419D1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9A"/>
    <w:rsid w:val="00185043"/>
    <w:rsid w:val="002171AB"/>
    <w:rsid w:val="002419D1"/>
    <w:rsid w:val="003108D7"/>
    <w:rsid w:val="0040006F"/>
    <w:rsid w:val="00533597"/>
    <w:rsid w:val="005D5910"/>
    <w:rsid w:val="005E52FB"/>
    <w:rsid w:val="0060351D"/>
    <w:rsid w:val="00714ECA"/>
    <w:rsid w:val="007200B0"/>
    <w:rsid w:val="00750804"/>
    <w:rsid w:val="00830378"/>
    <w:rsid w:val="00853EAB"/>
    <w:rsid w:val="008845AC"/>
    <w:rsid w:val="008959BE"/>
    <w:rsid w:val="0095094C"/>
    <w:rsid w:val="009D5AAA"/>
    <w:rsid w:val="00A16D66"/>
    <w:rsid w:val="00AC36DD"/>
    <w:rsid w:val="00C54853"/>
    <w:rsid w:val="00D30E3D"/>
    <w:rsid w:val="00E11413"/>
    <w:rsid w:val="00E62073"/>
    <w:rsid w:val="00E72A82"/>
    <w:rsid w:val="00ED4A9A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4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D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D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2019-05-16T17:00:00Z</dcterms:created>
  <dcterms:modified xsi:type="dcterms:W3CDTF">2019-05-17T16:24:00Z</dcterms:modified>
</cp:coreProperties>
</file>