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E84" w:rsidRPr="00AA1E84" w:rsidRDefault="00B83710" w:rsidP="00AA1E84">
      <w:pPr>
        <w:pStyle w:val="a3"/>
        <w:spacing w:before="0" w:beforeAutospacing="0" w:after="0" w:afterAutospacing="0"/>
        <w:jc w:val="center"/>
        <w:rPr>
          <w:rStyle w:val="a4"/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2F2D6488" wp14:editId="7B768CC5">
            <wp:simplePos x="0" y="0"/>
            <wp:positionH relativeFrom="margin">
              <wp:posOffset>154305</wp:posOffset>
            </wp:positionH>
            <wp:positionV relativeFrom="margin">
              <wp:posOffset>676275</wp:posOffset>
            </wp:positionV>
            <wp:extent cx="5835015" cy="370522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01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AA1E84" w:rsidRPr="00AA1E84">
        <w:rPr>
          <w:rStyle w:val="a4"/>
          <w:sz w:val="28"/>
          <w:szCs w:val="28"/>
        </w:rPr>
        <w:t xml:space="preserve">08-267 ПЦ-9-8350 прицеп-цистерна емк. 9 м3 для перевозки горючего на шасси 2-осного прицепа ГКБ-8350, полный вес 11.24 </w:t>
      </w:r>
      <w:proofErr w:type="spellStart"/>
      <w:r w:rsidR="00AA1E84" w:rsidRPr="00AA1E84">
        <w:rPr>
          <w:rStyle w:val="a4"/>
          <w:sz w:val="28"/>
          <w:szCs w:val="28"/>
        </w:rPr>
        <w:t>тн</w:t>
      </w:r>
      <w:proofErr w:type="spellEnd"/>
      <w:r w:rsidR="00AA1E84" w:rsidRPr="00AA1E84">
        <w:rPr>
          <w:rStyle w:val="a4"/>
          <w:sz w:val="28"/>
          <w:szCs w:val="28"/>
        </w:rPr>
        <w:t>, 80 км/час, г. Винница, p. п. Мошково 1980-90-е г.</w:t>
      </w:r>
    </w:p>
    <w:p w:rsidR="00AA1E84" w:rsidRDefault="00AA1E84" w:rsidP="008822CA">
      <w:pPr>
        <w:pStyle w:val="a3"/>
        <w:spacing w:before="0" w:beforeAutospacing="0" w:after="0" w:afterAutospacing="0"/>
        <w:rPr>
          <w:rStyle w:val="a4"/>
          <w:b w:val="0"/>
        </w:rPr>
      </w:pPr>
    </w:p>
    <w:p w:rsidR="002B17D3" w:rsidRPr="002B17D3" w:rsidRDefault="002B17D3" w:rsidP="008822CA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  <w:b w:val="0"/>
        </w:rPr>
        <w:t xml:space="preserve"> </w:t>
      </w:r>
      <w:r w:rsidRPr="002B17D3">
        <w:rPr>
          <w:rStyle w:val="a4"/>
          <w:b w:val="0"/>
        </w:rPr>
        <w:t xml:space="preserve">Наиболее востребованными </w:t>
      </w:r>
      <w:r w:rsidR="00B83710">
        <w:rPr>
          <w:rStyle w:val="a4"/>
          <w:b w:val="0"/>
        </w:rPr>
        <w:t xml:space="preserve">в качестве базы </w:t>
      </w:r>
      <w:r w:rsidRPr="002B17D3">
        <w:rPr>
          <w:rStyle w:val="a4"/>
          <w:b w:val="0"/>
        </w:rPr>
        <w:t xml:space="preserve">в войсках </w:t>
      </w:r>
      <w:r w:rsidR="00B83710">
        <w:rPr>
          <w:rStyle w:val="a4"/>
          <w:b w:val="0"/>
        </w:rPr>
        <w:t>для</w:t>
      </w:r>
      <w:r w:rsidR="00B83710" w:rsidRPr="002B17D3">
        <w:rPr>
          <w:rStyle w:val="a4"/>
          <w:b w:val="0"/>
        </w:rPr>
        <w:t xml:space="preserve"> семейства машин топливной службы</w:t>
      </w:r>
      <w:r w:rsidR="00B83710" w:rsidRPr="002B17D3">
        <w:rPr>
          <w:rStyle w:val="a4"/>
          <w:b w:val="0"/>
        </w:rPr>
        <w:t xml:space="preserve"> </w:t>
      </w:r>
      <w:r w:rsidR="00B83710">
        <w:rPr>
          <w:rStyle w:val="a4"/>
          <w:b w:val="0"/>
        </w:rPr>
        <w:t>стали</w:t>
      </w:r>
      <w:r w:rsidR="00B83710" w:rsidRPr="002B17D3">
        <w:rPr>
          <w:rStyle w:val="a4"/>
          <w:b w:val="0"/>
        </w:rPr>
        <w:t xml:space="preserve"> </w:t>
      </w:r>
      <w:r w:rsidRPr="002B17D3">
        <w:rPr>
          <w:rStyle w:val="a4"/>
          <w:b w:val="0"/>
        </w:rPr>
        <w:t xml:space="preserve">грузовики </w:t>
      </w:r>
      <w:r w:rsidR="00EF68FA">
        <w:rPr>
          <w:rStyle w:val="a4"/>
          <w:b w:val="0"/>
        </w:rPr>
        <w:t xml:space="preserve">на шасси </w:t>
      </w:r>
      <w:r w:rsidR="00070A02">
        <w:rPr>
          <w:rStyle w:val="a4"/>
          <w:b w:val="0"/>
        </w:rPr>
        <w:t>КамАЗ-5320</w:t>
      </w:r>
      <w:r w:rsidRPr="002B17D3">
        <w:rPr>
          <w:rStyle w:val="a4"/>
          <w:b w:val="0"/>
        </w:rPr>
        <w:t xml:space="preserve">. Для перевозки и раздачи топлива служила простая автоцистерна АЦ-8,7-5320 со стальной эллиптической емкостью на 8700 л с двумя горловинами производства 114-го военного ремонтного завода. Для перекачивания горючего она снабжалась центробежным насосом СЦЛ-20-24 с приводом от шасси и подачей 500 л/мин. Более вместительный вариант АЦ-9-5320 вместимостью 9 тыс. л также выпускался 114 заводом и работал в сцепе с прицепом-цистерной ПЦ-9-8350. </w:t>
      </w:r>
      <w:r w:rsidR="00AA1E84">
        <w:rPr>
          <w:rStyle w:val="a4"/>
          <w:b w:val="0"/>
        </w:rPr>
        <w:t xml:space="preserve"> </w:t>
      </w:r>
    </w:p>
    <w:p w:rsidR="002B17D3" w:rsidRDefault="002B17D3" w:rsidP="008822CA">
      <w:pPr>
        <w:pStyle w:val="a3"/>
        <w:spacing w:before="0" w:beforeAutospacing="0" w:after="0" w:afterAutospacing="0"/>
        <w:rPr>
          <w:rStyle w:val="a4"/>
        </w:rPr>
      </w:pPr>
    </w:p>
    <w:p w:rsidR="00F34E74" w:rsidRDefault="00F34E74" w:rsidP="008822CA">
      <w:pPr>
        <w:pStyle w:val="a3"/>
        <w:spacing w:before="0" w:beforeAutospacing="0" w:after="0" w:afterAutospacing="0"/>
      </w:pPr>
      <w:r>
        <w:t>НАЗНАЧЕНИЕ</w:t>
      </w:r>
      <w:r>
        <w:br/>
      </w:r>
      <w:proofErr w:type="gramStart"/>
      <w:r>
        <w:t>Предназначена</w:t>
      </w:r>
      <w:proofErr w:type="gramEnd"/>
      <w:r>
        <w:t>  для транспортирования горючего и является штатным средством армейских, фронтовых бригад материального обеспечения и автомобильных бригад фронта.</w:t>
      </w:r>
    </w:p>
    <w:p w:rsidR="00E073B9" w:rsidRDefault="00F34E74" w:rsidP="008822CA">
      <w:pPr>
        <w:pStyle w:val="a3"/>
        <w:spacing w:before="0" w:beforeAutospacing="0" w:after="0" w:afterAutospacing="0"/>
      </w:pPr>
      <w:r>
        <w:t>РАЗРАБОТКА, ПРОИЗВОДСТВО</w:t>
      </w:r>
      <w:r>
        <w:br/>
      </w:r>
      <w:r w:rsidR="001E2472" w:rsidRPr="001E2472">
        <w:t>45-й экспериментально-механический завод, Украина г.</w:t>
      </w:r>
      <w:r w:rsidR="001E2472">
        <w:t xml:space="preserve"> </w:t>
      </w:r>
      <w:r w:rsidR="001E2472" w:rsidRPr="001E2472">
        <w:t>Винница</w:t>
      </w:r>
      <w:r w:rsidR="000B6E30">
        <w:t xml:space="preserve">, </w:t>
      </w:r>
      <w:r w:rsidR="00E073B9" w:rsidRPr="00E073B9">
        <w:t xml:space="preserve">114 </w:t>
      </w:r>
      <w:r w:rsidR="00FF5607">
        <w:t xml:space="preserve">Ремонтный завод средств заправки и </w:t>
      </w:r>
      <w:r w:rsidR="00E073B9">
        <w:t>транспортирования горючего</w:t>
      </w:r>
      <w:r w:rsidR="00FF5607">
        <w:t>,</w:t>
      </w:r>
      <w:r w:rsidR="00E073B9">
        <w:t xml:space="preserve"> Новосибирская область, </w:t>
      </w:r>
      <w:proofErr w:type="spellStart"/>
      <w:r w:rsidR="00E073B9">
        <w:t>Мошковский</w:t>
      </w:r>
      <w:proofErr w:type="spellEnd"/>
      <w:r w:rsidR="00E073B9">
        <w:t xml:space="preserve"> район </w:t>
      </w:r>
      <w:r w:rsidR="000B6E30" w:rsidRPr="000B6E30">
        <w:t>p. п. Мошково</w:t>
      </w:r>
      <w:r w:rsidR="00E073B9">
        <w:t>.</w:t>
      </w:r>
    </w:p>
    <w:p w:rsidR="00F34E74" w:rsidRDefault="001E2472" w:rsidP="008822CA">
      <w:pPr>
        <w:pStyle w:val="a3"/>
        <w:spacing w:before="0" w:beforeAutospacing="0" w:after="0" w:afterAutospacing="0"/>
      </w:pPr>
      <w:r>
        <w:t xml:space="preserve"> </w:t>
      </w:r>
      <w:proofErr w:type="gramStart"/>
      <w:r w:rsidR="00F34E74">
        <w:t>Принята</w:t>
      </w:r>
      <w:proofErr w:type="gramEnd"/>
      <w:r w:rsidR="00F34E74">
        <w:t xml:space="preserve"> на вооружение в 1980 году</w:t>
      </w:r>
    </w:p>
    <w:p w:rsidR="00F34E74" w:rsidRDefault="00F34E74" w:rsidP="008822CA">
      <w:pPr>
        <w:pStyle w:val="a3"/>
        <w:spacing w:before="0" w:beforeAutospacing="0" w:after="0" w:afterAutospacing="0"/>
      </w:pPr>
      <w:r>
        <w:t>ТЕХНИЧЕСКОЕ ОПИСАНИЕ</w:t>
      </w:r>
      <w:r>
        <w:br/>
        <w:t>Прицеп-цистерна смонтирована на шасси прицепа ГКБ-8350</w:t>
      </w:r>
      <w:r w:rsidR="00691032">
        <w:t>, кроме шасси в ее со</w:t>
      </w:r>
      <w:r>
        <w:t xml:space="preserve">став входят цистерна с оборудованием, трубопроводные коммуникации, электрооборудование и контрольно-измерительные приборы. Управление </w:t>
      </w:r>
      <w:proofErr w:type="gramStart"/>
      <w:r>
        <w:t>технологическими</w:t>
      </w:r>
      <w:proofErr w:type="gramEnd"/>
      <w:r>
        <w:t xml:space="preserve"> обе-рациями производится с левой стороны прицепа-цистерны. При заполнении или опорожнении цистерны уровень горючего в ней контролируется индикатором объема </w:t>
      </w:r>
      <w:proofErr w:type="spellStart"/>
      <w:r>
        <w:t>поплавково</w:t>
      </w:r>
      <w:proofErr w:type="spellEnd"/>
      <w:r>
        <w:t xml:space="preserve">-механического типа. При приближении уровня горючего к </w:t>
      </w:r>
      <w:proofErr w:type="gramStart"/>
      <w:r>
        <w:t>предельному</w:t>
      </w:r>
      <w:proofErr w:type="gramEnd"/>
      <w:r>
        <w:t xml:space="preserve"> включается звуковая и световая сигнализация. Прекращение заполнения цистерны происходит автоматически с помощью гидравлического ограничителя наполнения. Для компенсации теплового расширения топлива </w:t>
      </w:r>
      <w:proofErr w:type="gramStart"/>
      <w:r>
        <w:t>предусмотрен</w:t>
      </w:r>
      <w:proofErr w:type="gramEnd"/>
      <w:r>
        <w:t xml:space="preserve"> компенсационный ба-</w:t>
      </w:r>
      <w:proofErr w:type="spellStart"/>
      <w:r>
        <w:t>чок</w:t>
      </w:r>
      <w:proofErr w:type="spellEnd"/>
      <w:r>
        <w:t xml:space="preserve">, установленный на цистерне. Для сообщения цистерны с атмосферой при ее наполнении или опорожнении при закрытой крышке наливной горловины предусмотрена </w:t>
      </w:r>
      <w:r w:rsidR="00691032">
        <w:t>дренажная система. Цистерна отка</w:t>
      </w:r>
      <w:r>
        <w:t xml:space="preserve">либрована и </w:t>
      </w:r>
      <w:r>
        <w:lastRenderedPageBreak/>
        <w:t>служит мерой полной вместимости для горючего с плотностью 0,8 г/см3.</w:t>
      </w:r>
      <w:r>
        <w:br/>
        <w:t>Прицеп-цистерна позволяет выполнять следующие операции:</w:t>
      </w:r>
      <w:r>
        <w:br/>
        <w:t>- наполнение цистерны горючим нижним и верхним способами;</w:t>
      </w:r>
      <w:r>
        <w:br/>
        <w:t>- опорожнение цистерны средствами перекачки;</w:t>
      </w:r>
      <w:r>
        <w:br/>
        <w:t>- опорожнение цистерны самотеком.</w:t>
      </w:r>
    </w:p>
    <w:p w:rsidR="00F34E74" w:rsidRDefault="00F34E74" w:rsidP="008822CA">
      <w:pPr>
        <w:pStyle w:val="a3"/>
        <w:spacing w:before="0" w:beforeAutospacing="0" w:after="0" w:afterAutospacing="0"/>
      </w:pPr>
      <w:r>
        <w:t>ТЕХНИЧЕСКИЕ ХАРАКТЕРИСТИКИ</w:t>
      </w:r>
    </w:p>
    <w:p w:rsidR="00F34E74" w:rsidRDefault="00F34E74" w:rsidP="008822CA">
      <w:pPr>
        <w:pStyle w:val="a3"/>
        <w:spacing w:before="0" w:beforeAutospacing="0" w:after="0" w:afterAutospacing="0"/>
      </w:pPr>
      <w:proofErr w:type="gramStart"/>
      <w:r>
        <w:t>Транспортная база: прицеп ГКБ-8350</w:t>
      </w:r>
      <w:r>
        <w:br/>
        <w:t>Вместимость цистерны, л: 9000</w:t>
      </w:r>
      <w:r>
        <w:br/>
        <w:t>Габаритные размеры, мм: 8300х2500х3120</w:t>
      </w:r>
      <w:r>
        <w:br/>
        <w:t>Полная масса, кг: 11240</w:t>
      </w:r>
      <w:r>
        <w:br/>
        <w:t>Рукава (диаметр, длина, количество):</w:t>
      </w:r>
      <w:r>
        <w:br/>
        <w:t>- напорно-всасывающие: 75х4,5х2</w:t>
      </w:r>
      <w:r>
        <w:br/>
        <w:t xml:space="preserve">- </w:t>
      </w:r>
      <w:proofErr w:type="spellStart"/>
      <w:r>
        <w:t>газоуравнительные</w:t>
      </w:r>
      <w:proofErr w:type="spellEnd"/>
      <w:r>
        <w:t>:</w:t>
      </w:r>
      <w:proofErr w:type="gramEnd"/>
      <w:r>
        <w:br/>
        <w:t>Время развертывания (свертывания), мин: 6 (6)</w:t>
      </w:r>
      <w:r>
        <w:br/>
        <w:t>Обслуживающий расчет, чел: 1</w:t>
      </w:r>
    </w:p>
    <w:p w:rsidR="00F34E74" w:rsidRDefault="00F34E74" w:rsidP="008822CA">
      <w:pPr>
        <w:pStyle w:val="a3"/>
        <w:spacing w:before="0" w:beforeAutospacing="0" w:after="0" w:afterAutospacing="0"/>
      </w:pPr>
      <w:r>
        <w:t>ИСТОЧНИКИ ИНФОРМАЦИИ</w:t>
      </w:r>
      <w:r>
        <w:br/>
        <w:t>- Учебник «Эксплуатация средств перекачки, заправки и транспортирования ракетного топлива и горючего». - М.: Воениздат, 1993.</w:t>
      </w:r>
    </w:p>
    <w:p w:rsidR="008822CA" w:rsidRDefault="008822CA" w:rsidP="008822CA">
      <w:pPr>
        <w:pStyle w:val="a3"/>
        <w:spacing w:before="0" w:beforeAutospacing="0" w:after="0" w:afterAutospacing="0"/>
      </w:pPr>
    </w:p>
    <w:p w:rsidR="008822CA" w:rsidRDefault="008822CA" w:rsidP="008822C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822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ГКБ-8350 </w:t>
      </w:r>
      <w:r w:rsidRPr="008822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Прицеп автомобильный двухосный с металлической платформой.</w:t>
      </w:r>
    </w:p>
    <w:p w:rsidR="008822CA" w:rsidRPr="008822CA" w:rsidRDefault="008822CA" w:rsidP="008822C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22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ОБОЗНАЧЕНИЯ</w:t>
      </w:r>
      <w:r w:rsidRPr="008822C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</w:t>
      </w:r>
      <w:proofErr w:type="gramStart"/>
      <w:r w:rsidRPr="008822C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заводское</w:t>
      </w:r>
      <w:proofErr w:type="gramEnd"/>
      <w:r w:rsidRPr="008822CA">
        <w:rPr>
          <w:rFonts w:ascii="Times New Roman" w:eastAsia="Times New Roman" w:hAnsi="Times New Roman" w:cs="Times New Roman"/>
          <w:sz w:val="24"/>
          <w:szCs w:val="24"/>
          <w:lang w:eastAsia="ru-RU"/>
        </w:rPr>
        <w:t>: ГКБ-8350 (Государственное Конструкторское Бюро модель 8350)</w:t>
      </w:r>
      <w:r w:rsidRPr="008822C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тип: 2-П-8</w:t>
      </w:r>
    </w:p>
    <w:p w:rsidR="008822CA" w:rsidRPr="008822CA" w:rsidRDefault="008822CA" w:rsidP="008822C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22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НАЗНАЧЕНИЕ</w:t>
      </w:r>
      <w:r w:rsidRPr="008822C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Прицеп ГКБ-8350 предназначен для перевозки грузов в составе автопоезда по всем видам дорог.</w:t>
      </w:r>
    </w:p>
    <w:p w:rsidR="008822CA" w:rsidRPr="008822CA" w:rsidRDefault="008822CA" w:rsidP="008822C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22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РАЗРАБОТКА, ПРОИЗВОДСТВО</w:t>
      </w:r>
      <w:proofErr w:type="gramStart"/>
      <w:r w:rsidRPr="008822C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8822CA">
        <w:rPr>
          <w:rFonts w:ascii="Times New Roman" w:eastAsia="Times New Roman" w:hAnsi="Times New Roman" w:cs="Times New Roman"/>
          <w:sz w:val="24"/>
          <w:szCs w:val="24"/>
          <w:lang w:eastAsia="ru-RU"/>
        </w:rPr>
        <w:t>ыпускался Ставропольским заводом автомобильных прицепов с 1976 года</w:t>
      </w:r>
    </w:p>
    <w:p w:rsidR="008822CA" w:rsidRPr="008822CA" w:rsidRDefault="008822CA" w:rsidP="008822C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22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КОМПЛЕКТАЦИЯ</w:t>
      </w:r>
      <w:r w:rsidRPr="008822C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8350-0000030 - с бортовой платформой</w:t>
      </w:r>
      <w:r w:rsidRPr="008822C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8350-0000010 - с бортовой платформой, съёмным каркасом и тентом</w:t>
      </w:r>
      <w:r w:rsidRPr="008822C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8350-0000031 - с бортовой платформой и надставными бортами, уплотнениями и пологом</w:t>
      </w:r>
      <w:r w:rsidRPr="008822C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8350-0001010 - шасси с настилом в сборе</w:t>
      </w:r>
      <w:r w:rsidRPr="008822C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8350-0001011 - шасси прицепа без настила</w:t>
      </w:r>
    </w:p>
    <w:p w:rsidR="008822CA" w:rsidRPr="008822CA" w:rsidRDefault="008822CA" w:rsidP="008822C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22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ТЕХНИЧЕСКИЕ ХАРАКТЕРИСТИКИ</w:t>
      </w:r>
      <w:r w:rsidRPr="008822C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Грузоподъемность, кг: 8000</w:t>
      </w:r>
      <w:r w:rsidRPr="008822C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Собственный вес, кг: 3500</w:t>
      </w:r>
      <w:r w:rsidRPr="008822C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Габаритные размеры, мм:</w:t>
      </w:r>
      <w:r w:rsidR="00EF68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822CA">
        <w:rPr>
          <w:rFonts w:ascii="Times New Roman" w:eastAsia="Times New Roman" w:hAnsi="Times New Roman" w:cs="Times New Roman"/>
          <w:sz w:val="24"/>
          <w:szCs w:val="24"/>
          <w:lang w:eastAsia="ru-RU"/>
        </w:rPr>
        <w:t>- длина с дышлом: 8290</w:t>
      </w:r>
      <w:r w:rsidR="00EF68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8822CA">
        <w:rPr>
          <w:rFonts w:ascii="Times New Roman" w:eastAsia="Times New Roman" w:hAnsi="Times New Roman" w:cs="Times New Roman"/>
          <w:sz w:val="24"/>
          <w:szCs w:val="24"/>
          <w:lang w:eastAsia="ru-RU"/>
        </w:rPr>
        <w:t>- ширина: 2500</w:t>
      </w:r>
      <w:r w:rsidR="00EF68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8822CA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высота с тентом: 3308</w:t>
      </w:r>
      <w:r w:rsidRPr="008822C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Внутренние размеры платформы, мм:</w:t>
      </w:r>
      <w:r w:rsidR="00EF68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822CA">
        <w:rPr>
          <w:rFonts w:ascii="Times New Roman" w:eastAsia="Times New Roman" w:hAnsi="Times New Roman" w:cs="Times New Roman"/>
          <w:sz w:val="24"/>
          <w:szCs w:val="24"/>
          <w:lang w:eastAsia="ru-RU"/>
        </w:rPr>
        <w:t>- длина: 6100</w:t>
      </w:r>
      <w:r w:rsidR="00EF68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8822CA">
        <w:rPr>
          <w:rFonts w:ascii="Times New Roman" w:eastAsia="Times New Roman" w:hAnsi="Times New Roman" w:cs="Times New Roman"/>
          <w:sz w:val="24"/>
          <w:szCs w:val="24"/>
          <w:lang w:eastAsia="ru-RU"/>
        </w:rPr>
        <w:t>- ширина: 2317</w:t>
      </w:r>
      <w:r w:rsidR="00EF68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8822CA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высота бортов: 500</w:t>
      </w:r>
      <w:r w:rsidRPr="008822C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Погрузочная высота, мм: 1300</w:t>
      </w:r>
      <w:r w:rsidRPr="008822C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База, мм: 4340</w:t>
      </w:r>
      <w:r w:rsidRPr="008822C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Колея, мм</w:t>
      </w:r>
      <w:proofErr w:type="gramStart"/>
      <w:r w:rsidRPr="008822CA">
        <w:rPr>
          <w:rFonts w:ascii="Times New Roman" w:eastAsia="Times New Roman" w:hAnsi="Times New Roman" w:cs="Times New Roman"/>
          <w:sz w:val="24"/>
          <w:szCs w:val="24"/>
          <w:lang w:eastAsia="ru-RU"/>
        </w:rPr>
        <w:t>   :</w:t>
      </w:r>
      <w:proofErr w:type="gramEnd"/>
      <w:r w:rsidRPr="008822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1850</w:t>
      </w:r>
      <w:r w:rsidRPr="008822C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Дорожный   просвет, мм: 378</w:t>
      </w:r>
      <w:r w:rsidRPr="008822C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Наибольшая скорость движения,  км/ч: 80</w:t>
      </w:r>
      <w:r w:rsidRPr="008822C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Тормоза:   </w:t>
      </w:r>
      <w:r w:rsidRPr="008822C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рабочие: колодочные, барабанного типа, на все колёса, с пневматическим приводом от тягача</w:t>
      </w:r>
      <w:r w:rsidRPr="008822C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стояночный: действующий на тормозные колодки колёс задней оси, с механическим приводом</w:t>
      </w:r>
      <w:r w:rsidRPr="008822C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Подвеска передняя и задняя: на продольных полуэллиптических   рессорах</w:t>
      </w:r>
      <w:r w:rsidRPr="008822C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Поворотное устройство: поворотная тележка по конструкции аналогична ГКБ-817</w:t>
      </w:r>
      <w:r w:rsidRPr="008822C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Количество колёс: 8+1 запасное</w:t>
      </w:r>
      <w:r w:rsidRPr="008822C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Шины: пневматические, камерные, 170-508</w:t>
      </w:r>
      <w:r w:rsidRPr="008822C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Основной тягач: автомобили КамАЗ-5320</w:t>
      </w:r>
    </w:p>
    <w:p w:rsidR="008822CA" w:rsidRPr="008822CA" w:rsidRDefault="008822CA" w:rsidP="008822C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22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ИСТОЧНИКИ ИНФОРМАЦИИ</w:t>
      </w:r>
      <w:r w:rsidRPr="008822C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Автомобили, автобусы, троллейбусы, прицепной состав, автопогрузчики</w:t>
      </w:r>
      <w:proofErr w:type="gramStart"/>
      <w:r w:rsidRPr="008822C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8822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8822CA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proofErr w:type="gramEnd"/>
      <w:r w:rsidRPr="008822CA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асть 5, Прицепы и полуприцепы. Отраслевой каталог НИИНАВТОПРОМ 1983</w:t>
      </w:r>
    </w:p>
    <w:p w:rsidR="008822CA" w:rsidRPr="008822CA" w:rsidRDefault="008822CA" w:rsidP="008822C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822CA" w:rsidRDefault="008822CA" w:rsidP="008822CA">
      <w:pPr>
        <w:pStyle w:val="a3"/>
        <w:spacing w:before="0" w:beforeAutospacing="0" w:after="0" w:afterAutospacing="0"/>
      </w:pPr>
    </w:p>
    <w:p w:rsidR="000E5ABB" w:rsidRDefault="000E5ABB" w:rsidP="008822CA">
      <w:pPr>
        <w:spacing w:line="240" w:lineRule="auto"/>
      </w:pPr>
    </w:p>
    <w:sectPr w:rsidR="000E5ABB" w:rsidSect="00EF68FA">
      <w:pgSz w:w="11906" w:h="16838"/>
      <w:pgMar w:top="851" w:right="850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DD8"/>
    <w:rsid w:val="000442A1"/>
    <w:rsid w:val="00070A02"/>
    <w:rsid w:val="000A670A"/>
    <w:rsid w:val="000B6E30"/>
    <w:rsid w:val="000E5ABB"/>
    <w:rsid w:val="001E2472"/>
    <w:rsid w:val="002B17D3"/>
    <w:rsid w:val="00340DD8"/>
    <w:rsid w:val="0052150E"/>
    <w:rsid w:val="00691032"/>
    <w:rsid w:val="008241EF"/>
    <w:rsid w:val="008822CA"/>
    <w:rsid w:val="00AA1E84"/>
    <w:rsid w:val="00B83710"/>
    <w:rsid w:val="00E073B9"/>
    <w:rsid w:val="00EF68FA"/>
    <w:rsid w:val="00F34E74"/>
    <w:rsid w:val="00FC09A0"/>
    <w:rsid w:val="00FF5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34E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B17D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8371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37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34E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B17D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8371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37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771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3</Pages>
  <Words>661</Words>
  <Characters>3773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4</cp:revision>
  <dcterms:created xsi:type="dcterms:W3CDTF">2020-03-18T08:57:00Z</dcterms:created>
  <dcterms:modified xsi:type="dcterms:W3CDTF">2020-03-21T16:25:00Z</dcterms:modified>
</cp:coreProperties>
</file>