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BA" w:rsidRPr="006B4A3E" w:rsidRDefault="002D4A8D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03-339 ГАЗ-11-415 4х2  2-</w:t>
      </w:r>
      <w:bookmarkStart w:id="0" w:name="_GoBack"/>
      <w:bookmarkEnd w:id="0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дверный заднеприводный пикап </w:t>
      </w:r>
      <w:proofErr w:type="spellStart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гп</w:t>
      </w:r>
      <w:proofErr w:type="spellEnd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500 кг на шасси ГАЗ-11-73, мест 2+6, полный вес 1.985 </w:t>
      </w:r>
      <w:proofErr w:type="spellStart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тн</w:t>
      </w:r>
      <w:proofErr w:type="spellEnd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, ГАЗ-11 76/85 </w:t>
      </w:r>
      <w:proofErr w:type="spellStart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лс</w:t>
      </w:r>
      <w:proofErr w:type="spellEnd"/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90 км/час, опытный</w:t>
      </w:r>
      <w:r w:rsidR="00AF0E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2 экз.</w:t>
      </w:r>
      <w:r w:rsidR="003726A7" w:rsidRPr="006B4A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г. Горький 1940 г.</w:t>
      </w:r>
    </w:p>
    <w:p w:rsidR="00AF0E63" w:rsidRDefault="00AF0E63" w:rsidP="003D2B3B">
      <w:pPr>
        <w:pStyle w:val="a6"/>
        <w:spacing w:before="0" w:beforeAutospacing="0" w:after="0" w:afterAutospacing="0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8453B6" wp14:editId="748C45E8">
            <wp:simplePos x="0" y="0"/>
            <wp:positionH relativeFrom="margin">
              <wp:posOffset>285750</wp:posOffset>
            </wp:positionH>
            <wp:positionV relativeFrom="margin">
              <wp:posOffset>676275</wp:posOffset>
            </wp:positionV>
            <wp:extent cx="5592445" cy="360997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 </w:t>
      </w:r>
    </w:p>
    <w:p w:rsidR="00557175" w:rsidRPr="00696BBA" w:rsidRDefault="00557175" w:rsidP="003D2B3B">
      <w:pPr>
        <w:pStyle w:val="a6"/>
        <w:spacing w:before="0" w:beforeAutospacing="0" w:after="0" w:afterAutospacing="0"/>
        <w:rPr>
          <w:color w:val="000000" w:themeColor="text1"/>
        </w:rPr>
      </w:pPr>
      <w:r w:rsidRPr="00696BBA">
        <w:rPr>
          <w:color w:val="000000" w:themeColor="text1"/>
        </w:rPr>
        <w:t xml:space="preserve">В 1940 году, вслед за модернизированным седаном </w:t>
      </w:r>
      <w:hyperlink r:id="rId6" w:tgtFrame="_blank" w:history="1">
        <w:r w:rsidRPr="00696BBA">
          <w:rPr>
            <w:rStyle w:val="a3"/>
            <w:color w:val="000000" w:themeColor="text1"/>
          </w:rPr>
          <w:t>ГАЗ-11-73</w:t>
        </w:r>
      </w:hyperlink>
      <w:r w:rsidRPr="00696BBA">
        <w:rPr>
          <w:color w:val="000000" w:themeColor="text1"/>
        </w:rPr>
        <w:t xml:space="preserve">, на его усиленном шасси был разработан и построен в двух экземплярах пикап </w:t>
      </w:r>
      <w:r w:rsidRPr="00696BBA">
        <w:rPr>
          <w:rStyle w:val="a3"/>
          <w:color w:val="000000" w:themeColor="text1"/>
        </w:rPr>
        <w:t>ГАЗ-11-415</w:t>
      </w:r>
      <w:r w:rsidRPr="00696BBA">
        <w:rPr>
          <w:color w:val="000000" w:themeColor="text1"/>
        </w:rPr>
        <w:t>.</w:t>
      </w:r>
      <w:r w:rsidR="00AF0E63">
        <w:rPr>
          <w:color w:val="000000" w:themeColor="text1"/>
        </w:rPr>
        <w:t xml:space="preserve"> </w:t>
      </w:r>
      <w:r w:rsidRPr="00696BBA">
        <w:rPr>
          <w:color w:val="000000" w:themeColor="text1"/>
        </w:rPr>
        <w:t>Пикап получил новое оформление решетки радиатора, боковины капота, передний бампер, комбинацию приборов в кабине, увеличен</w:t>
      </w:r>
      <w:r w:rsidR="00BA6C9D">
        <w:rPr>
          <w:color w:val="000000" w:themeColor="text1"/>
        </w:rPr>
        <w:t>ную до 50</w:t>
      </w:r>
      <w:r w:rsidRPr="00696BBA">
        <w:rPr>
          <w:color w:val="000000" w:themeColor="text1"/>
        </w:rPr>
        <w:t xml:space="preserve">0 кг грузоподъемность и должен был прийти на смену </w:t>
      </w:r>
      <w:hyperlink r:id="rId7" w:tgtFrame="_blank" w:history="1">
        <w:r w:rsidRPr="00696BBA">
          <w:rPr>
            <w:rStyle w:val="a3"/>
            <w:color w:val="000000" w:themeColor="text1"/>
          </w:rPr>
          <w:t>ГАЗ-М415</w:t>
        </w:r>
      </w:hyperlink>
      <w:r w:rsidRPr="00696BBA">
        <w:rPr>
          <w:color w:val="000000" w:themeColor="text1"/>
        </w:rPr>
        <w:t>, но из-за дефицита силовых агрегатов ГАЗ-11 серийным так и не стал.</w:t>
      </w:r>
    </w:p>
    <w:p w:rsidR="000E5ABB" w:rsidRPr="00696BBA" w:rsidRDefault="00AF0E63" w:rsidP="003D2B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усиленную Х-образной поперечиной стальную штампованную </w:t>
      </w:r>
      <w:proofErr w:type="gramStart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клепанную</w:t>
      </w:r>
      <w:proofErr w:type="gramEnd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раму трапециевидной формы с лонжеронами и траверсами коробчатого сечения в передней части крепились 3-ступенчатая коробка передач (три скорости вперёд и одна – назад) и бензиновый, рядный, шестицилиндровый, </w:t>
      </w:r>
      <w:proofErr w:type="spellStart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нижнеклапанный</w:t>
      </w:r>
      <w:proofErr w:type="spellEnd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двигатель ГАЗ-11 объемом 3,485 литра и мощностью 76 </w:t>
      </w:r>
      <w:proofErr w:type="spellStart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л.с</w:t>
      </w:r>
      <w:proofErr w:type="spellEnd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Перед двигателем крепился радиатор водяного охлаждения. Для передачи крутящего момента служило однодисковое, сухое, центробежное сцепление. Электрооборудование было напряжением 6 Вольт. Бак был расположен в заднем свесе рамы, а топливо в карбюратор поступало при помощи бензонасоса. Передняя ось ГАЗ-11-415 подвешивалась к раме при помощи зависимой подвески на продольных полуэллиптических рессорах со стабилизатором поперечной устойчивости и гидравлическими рычажно-поршневыми амортизаторами двустороннего действия, а задний мост – при помощи зависимой подвески на продольных полуэллиптических рессорах и гидравлических рычажно-поршневых амортизаторов двустороннего действия. В передней части на шасси устанавливалась кабина с цельным лобовым стеклом. На верхней кромке лобового стекла крепился единственный стеклоочиститель с вакуумным приводом, который при помощи шланга соединялся с входным коллектором карбюратора. Для облегчения доступа к моторному отсеку с каждой стороны кузова были предусмотрены открывающиеся боковины. Двери были подвешены на трех задних петлях. Для защиты кузова от мелких повреждений служили металлические бамперы. Между передними и задними крыльями располагались подножки для облегчения посадки в кабину. За кабиной к раме были приварены три коробчатые поперечины, к которым крепился деревянный настил грузовой платформы, обшитый сверху стальным листом. Два боковых и передний борта платформы были сварены между собой и жестко крепились к настилу. Задний борт был сделан откидным и удерживался </w:t>
      </w:r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 закрытом положении при помощи двух крюков на заключенных в чехлах металлических цепях, при этом эти же цепи удерживали горизонтально открытий борт. Также в боковых бортах имелись гнезда для установки съемных дуг тента, которые одновременно усиливали жесткость панелей. Внутри платформы были установлены </w:t>
      </w:r>
      <w:proofErr w:type="gramStart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две откидные лавки, предназначенных</w:t>
      </w:r>
      <w:proofErr w:type="gramEnd"/>
      <w:r w:rsidR="00557175" w:rsidRPr="00696B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перевозки шести человек. Боковые борта были оборудованы поручнями для удобства и безопасности пассажиров во время движения.</w:t>
      </w:r>
    </w:p>
    <w:p w:rsidR="00696BBA" w:rsidRPr="00696BBA" w:rsidRDefault="00696BBA" w:rsidP="003D2B3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96B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885ECF6" wp14:editId="44E09B85">
            <wp:simplePos x="0" y="0"/>
            <wp:positionH relativeFrom="margin">
              <wp:posOffset>1047115</wp:posOffset>
            </wp:positionH>
            <wp:positionV relativeFrom="margin">
              <wp:posOffset>1412875</wp:posOffset>
            </wp:positionV>
            <wp:extent cx="3848100" cy="3089275"/>
            <wp:effectExtent l="0" t="0" r="0" b="0"/>
            <wp:wrapSquare wrapText="bothSides"/>
            <wp:docPr id="2" name="Рисунок 2" descr="Чертёж ГАЗ-11-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ёж ГАЗ-11-4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F0E63" w:rsidRDefault="00AF0E63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96BBA" w:rsidRPr="003D2B3B" w:rsidRDefault="00696BBA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D2B3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Модификации ГАЗ-11</w:t>
      </w:r>
    </w:p>
    <w:tbl>
      <w:tblPr>
        <w:tblStyle w:val="a7"/>
        <w:tblW w:w="9925" w:type="dxa"/>
        <w:tblLook w:val="04A0" w:firstRow="1" w:lastRow="0" w:firstColumn="1" w:lastColumn="0" w:noHBand="0" w:noVBand="1"/>
      </w:tblPr>
      <w:tblGrid>
        <w:gridCol w:w="2577"/>
        <w:gridCol w:w="7348"/>
      </w:tblGrid>
      <w:tr w:rsidR="00696BBA" w:rsidRPr="00696BBA" w:rsidTr="00696BBA">
        <w:trPr>
          <w:trHeight w:val="332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ГАЗ-11-40 фаэтон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(1941) — шестицилиндровый фаэтон </w:t>
            </w:r>
          </w:p>
        </w:tc>
      </w:tr>
      <w:tr w:rsidR="00696BBA" w:rsidRPr="00696BBA" w:rsidTr="00696BBA">
        <w:trPr>
          <w:trHeight w:val="332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ГАЗ-11-415 пикап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(1940) — шестицилиндровый пикап, в серию не пошёл.</w:t>
            </w:r>
          </w:p>
        </w:tc>
      </w:tr>
      <w:tr w:rsidR="00696BBA" w:rsidRPr="00696BBA" w:rsidTr="00696BBA">
        <w:trPr>
          <w:trHeight w:val="350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ГАЗ-11-73 седан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(1940-1941) модернизированная версия седана ГАЗ-М1</w:t>
            </w:r>
          </w:p>
        </w:tc>
      </w:tr>
    </w:tbl>
    <w:p w:rsidR="00696BBA" w:rsidRPr="00696BBA" w:rsidRDefault="00696BBA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696BBA" w:rsidRPr="003D2B3B" w:rsidRDefault="00696BBA" w:rsidP="003D2B3B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D2B3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ГАЗ-11-415 технические характеристики</w:t>
      </w:r>
    </w:p>
    <w:tbl>
      <w:tblPr>
        <w:tblStyle w:val="a7"/>
        <w:tblW w:w="9956" w:type="dxa"/>
        <w:tblLook w:val="04A0" w:firstRow="1" w:lastRow="0" w:firstColumn="1" w:lastColumn="0" w:noHBand="0" w:noVBand="1"/>
      </w:tblPr>
      <w:tblGrid>
        <w:gridCol w:w="4438"/>
        <w:gridCol w:w="5518"/>
      </w:tblGrid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1940 г.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пикап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Компоновка 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х 2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gridSpan w:val="2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Габариты</w:t>
            </w: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4580/1770/1750 мм.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Дорожный просвет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210 мм.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2845 мм.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Колея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1440 мм.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Снаряженная масса/полная</w:t>
            </w:r>
          </w:p>
        </w:tc>
        <w:tc>
          <w:tcPr>
            <w:tcW w:w="0" w:type="auto"/>
            <w:hideMark/>
          </w:tcPr>
          <w:p w:rsidR="00696BBA" w:rsidRPr="00696BBA" w:rsidRDefault="00BA6C9D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1485/1995</w:t>
            </w:r>
            <w:r w:rsidR="00696BBA"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кг.</w:t>
            </w:r>
          </w:p>
        </w:tc>
      </w:tr>
      <w:tr w:rsidR="00BA6C9D" w:rsidRPr="00696BBA" w:rsidTr="00696BBA">
        <w:trPr>
          <w:trHeight w:val="274"/>
        </w:trPr>
        <w:tc>
          <w:tcPr>
            <w:tcW w:w="0" w:type="auto"/>
          </w:tcPr>
          <w:p w:rsidR="00BA6C9D" w:rsidRPr="00696BBA" w:rsidRDefault="00BA6C9D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грузоподъёмность</w:t>
            </w:r>
          </w:p>
        </w:tc>
        <w:tc>
          <w:tcPr>
            <w:tcW w:w="0" w:type="auto"/>
          </w:tcPr>
          <w:p w:rsidR="00BA6C9D" w:rsidRDefault="00BA6C9D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500 кг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мест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2+6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gridSpan w:val="2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Двигатель 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Двигатель/система питания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ГАЗ-</w:t>
            </w: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 / Карбюраторный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696BBA" w:rsidRPr="00696BBA" w:rsidTr="00696BBA">
        <w:trPr>
          <w:trHeight w:val="289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цилиндров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82 мм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1-5-3-6-2-4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110 мм.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Число клапанов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Клапанной</w:t>
            </w:r>
            <w:proofErr w:type="gramEnd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SV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Объём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3480 см</w:t>
            </w: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 блока цилиндров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чугун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 ГБЦ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чугун или алюминий</w:t>
            </w:r>
          </w:p>
        </w:tc>
      </w:tr>
      <w:tr w:rsidR="00696BBA" w:rsidRPr="00696BBA" w:rsidTr="00696BBA">
        <w:trPr>
          <w:trHeight w:val="548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76 </w:t>
            </w:r>
            <w:proofErr w:type="spellStart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л.с</w:t>
            </w:r>
            <w:proofErr w:type="spellEnd"/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при 3400 об/мин.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чугун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85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при 3600 об/мин. алюминий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5,6 (6,5)</w:t>
            </w:r>
          </w:p>
        </w:tc>
      </w:tr>
      <w:tr w:rsidR="00696BBA" w:rsidRPr="00696BBA" w:rsidTr="00696BBA">
        <w:trPr>
          <w:trHeight w:val="289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Газораспределение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Нижнее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120 км/ч.</w:t>
            </w:r>
          </w:p>
        </w:tc>
      </w:tr>
      <w:tr w:rsidR="00696BBA" w:rsidRPr="00696BBA" w:rsidTr="00696BBA">
        <w:trPr>
          <w:trHeight w:val="274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МКПП 3</w:t>
            </w:r>
          </w:p>
        </w:tc>
      </w:tr>
      <w:tr w:rsidR="00696BBA" w:rsidRPr="00696BBA" w:rsidTr="00696BBA">
        <w:trPr>
          <w:trHeight w:val="289"/>
        </w:trPr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Сцепление </w:t>
            </w:r>
          </w:p>
        </w:tc>
        <w:tc>
          <w:tcPr>
            <w:tcW w:w="0" w:type="auto"/>
            <w:hideMark/>
          </w:tcPr>
          <w:p w:rsidR="00696BBA" w:rsidRPr="00696BBA" w:rsidRDefault="00696BBA" w:rsidP="003D2B3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6B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Однодисковое, сухое</w:t>
            </w:r>
          </w:p>
        </w:tc>
      </w:tr>
    </w:tbl>
    <w:p w:rsidR="000942F8" w:rsidRDefault="000942F8" w:rsidP="003D2B3B">
      <w:pPr>
        <w:spacing w:after="0" w:line="240" w:lineRule="auto"/>
        <w:rPr>
          <w:color w:val="000000" w:themeColor="text1"/>
        </w:rPr>
      </w:pPr>
    </w:p>
    <w:p w:rsidR="003D2B3B" w:rsidRDefault="003D2B3B" w:rsidP="003D2B3B">
      <w:pPr>
        <w:spacing w:after="0" w:line="240" w:lineRule="auto"/>
        <w:rPr>
          <w:color w:val="000000" w:themeColor="text1"/>
        </w:rPr>
      </w:pPr>
    </w:p>
    <w:p w:rsidR="003D2B3B" w:rsidRDefault="003D2B3B" w:rsidP="003D2B3B">
      <w:pPr>
        <w:spacing w:after="0" w:line="240" w:lineRule="auto"/>
        <w:rPr>
          <w:color w:val="000000" w:themeColor="text1"/>
        </w:rPr>
      </w:pPr>
    </w:p>
    <w:p w:rsidR="003D2B3B" w:rsidRPr="00696BBA" w:rsidRDefault="003D2B3B" w:rsidP="003D2B3B">
      <w:pPr>
        <w:spacing w:after="0" w:line="240" w:lineRule="auto"/>
        <w:rPr>
          <w:color w:val="000000" w:themeColor="text1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</w:t>
      </w:r>
    </w:p>
    <w:sectPr w:rsidR="003D2B3B" w:rsidRPr="00696BBA" w:rsidSect="00557175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3E4"/>
    <w:rsid w:val="000942F8"/>
    <w:rsid w:val="000E5ABB"/>
    <w:rsid w:val="002D4A8D"/>
    <w:rsid w:val="003726A7"/>
    <w:rsid w:val="003D2B3B"/>
    <w:rsid w:val="0052150E"/>
    <w:rsid w:val="00557175"/>
    <w:rsid w:val="005C13E4"/>
    <w:rsid w:val="00696BBA"/>
    <w:rsid w:val="006B4A3E"/>
    <w:rsid w:val="00AF0E63"/>
    <w:rsid w:val="00BA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71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71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571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17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6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71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71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571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17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5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96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://rus-texnika.ru/gaz-m415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rus-texnika.ru/gaz-11-73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2018-07-29T14:21:00Z</dcterms:created>
  <dcterms:modified xsi:type="dcterms:W3CDTF">2020-08-08T07:23:00Z</dcterms:modified>
</cp:coreProperties>
</file>