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BCC" w:rsidRPr="00C22EDC" w:rsidRDefault="00ED4BCC" w:rsidP="00C22EDC">
      <w:pPr>
        <w:pStyle w:val="iauiue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E331A5" w:rsidRPr="00C22EDC" w:rsidRDefault="00AC21BA" w:rsidP="00C22ED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20A0F8F9" wp14:editId="5A7C3E06">
            <wp:simplePos x="0" y="0"/>
            <wp:positionH relativeFrom="margin">
              <wp:posOffset>233680</wp:posOffset>
            </wp:positionH>
            <wp:positionV relativeFrom="margin">
              <wp:posOffset>1114425</wp:posOffset>
            </wp:positionV>
            <wp:extent cx="5630545" cy="3517265"/>
            <wp:effectExtent l="0" t="0" r="8255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331A5" w:rsidRPr="00C22EDC">
        <w:rPr>
          <w:b/>
          <w:bCs/>
          <w:sz w:val="28"/>
          <w:szCs w:val="28"/>
        </w:rPr>
        <w:t xml:space="preserve">01-151 АЦ-40(133Г1) мод. 181 пожарная автоцистерна </w:t>
      </w:r>
      <w:proofErr w:type="spellStart"/>
      <w:r w:rsidR="00E331A5" w:rsidRPr="00C22EDC">
        <w:rPr>
          <w:b/>
          <w:bCs/>
          <w:sz w:val="28"/>
          <w:szCs w:val="28"/>
        </w:rPr>
        <w:t>ёмк</w:t>
      </w:r>
      <w:proofErr w:type="spellEnd"/>
      <w:r w:rsidR="00E331A5" w:rsidRPr="00C22EDC">
        <w:rPr>
          <w:b/>
          <w:bCs/>
          <w:sz w:val="28"/>
          <w:szCs w:val="28"/>
        </w:rPr>
        <w:t xml:space="preserve">. 5 м3 на шасси ЗиЛ-133Г1 6х4, </w:t>
      </w:r>
      <w:proofErr w:type="spellStart"/>
      <w:r w:rsidR="00E331A5" w:rsidRPr="00C22EDC">
        <w:rPr>
          <w:b/>
          <w:bCs/>
          <w:sz w:val="28"/>
          <w:szCs w:val="28"/>
        </w:rPr>
        <w:t>пенобак</w:t>
      </w:r>
      <w:proofErr w:type="spellEnd"/>
      <w:r w:rsidR="00E331A5" w:rsidRPr="00C22EDC">
        <w:rPr>
          <w:b/>
          <w:bCs/>
          <w:sz w:val="28"/>
          <w:szCs w:val="28"/>
        </w:rPr>
        <w:t xml:space="preserve"> 2х180 л, боевой расчет 6, насос ПН-40У, полный вес 15 </w:t>
      </w:r>
      <w:proofErr w:type="spellStart"/>
      <w:r w:rsidR="00E331A5" w:rsidRPr="00C22EDC">
        <w:rPr>
          <w:b/>
          <w:bCs/>
          <w:sz w:val="28"/>
          <w:szCs w:val="28"/>
        </w:rPr>
        <w:t>тн</w:t>
      </w:r>
      <w:proofErr w:type="spellEnd"/>
      <w:r w:rsidR="00E331A5" w:rsidRPr="00C22EDC">
        <w:rPr>
          <w:b/>
          <w:bCs/>
          <w:sz w:val="28"/>
          <w:szCs w:val="28"/>
        </w:rPr>
        <w:t xml:space="preserve">, ЗиЛ-130 150 </w:t>
      </w:r>
      <w:proofErr w:type="spellStart"/>
      <w:r w:rsidR="00E331A5" w:rsidRPr="00C22EDC">
        <w:rPr>
          <w:b/>
          <w:bCs/>
          <w:sz w:val="28"/>
          <w:szCs w:val="28"/>
        </w:rPr>
        <w:t>лс</w:t>
      </w:r>
      <w:proofErr w:type="spellEnd"/>
      <w:r w:rsidR="00E331A5" w:rsidRPr="00C22EDC">
        <w:rPr>
          <w:b/>
          <w:bCs/>
          <w:sz w:val="28"/>
          <w:szCs w:val="28"/>
        </w:rPr>
        <w:t xml:space="preserve">, 80 км/час, ПО "ППО" </w:t>
      </w:r>
      <w:proofErr w:type="spellStart"/>
      <w:r w:rsidR="00E331A5" w:rsidRPr="00C22EDC">
        <w:rPr>
          <w:b/>
          <w:bCs/>
          <w:sz w:val="28"/>
          <w:szCs w:val="28"/>
        </w:rPr>
        <w:t>Прилукский</w:t>
      </w:r>
      <w:proofErr w:type="spellEnd"/>
      <w:r w:rsidR="00E331A5" w:rsidRPr="00C22EDC">
        <w:rPr>
          <w:b/>
          <w:bCs/>
          <w:sz w:val="28"/>
          <w:szCs w:val="28"/>
        </w:rPr>
        <w:t xml:space="preserve"> р-н п.</w:t>
      </w:r>
      <w:r w:rsidR="00C22EDC">
        <w:rPr>
          <w:b/>
          <w:bCs/>
          <w:sz w:val="28"/>
          <w:szCs w:val="28"/>
        </w:rPr>
        <w:t xml:space="preserve"> </w:t>
      </w:r>
      <w:r w:rsidR="00E331A5" w:rsidRPr="00C22EDC">
        <w:rPr>
          <w:b/>
          <w:bCs/>
          <w:sz w:val="28"/>
          <w:szCs w:val="28"/>
        </w:rPr>
        <w:t>г.</w:t>
      </w:r>
      <w:r w:rsidR="00C22EDC">
        <w:rPr>
          <w:b/>
          <w:bCs/>
          <w:sz w:val="28"/>
          <w:szCs w:val="28"/>
        </w:rPr>
        <w:t xml:space="preserve"> </w:t>
      </w:r>
      <w:r w:rsidR="00E331A5" w:rsidRPr="00C22EDC">
        <w:rPr>
          <w:b/>
          <w:bCs/>
          <w:sz w:val="28"/>
          <w:szCs w:val="28"/>
        </w:rPr>
        <w:t>т. Ладан 1978-84 г.</w:t>
      </w:r>
    </w:p>
    <w:p w:rsidR="00E331A5" w:rsidRDefault="00E331A5" w:rsidP="00390A4A">
      <w:pPr>
        <w:pStyle w:val="a5"/>
        <w:spacing w:before="0" w:beforeAutospacing="0" w:after="0" w:afterAutospacing="0"/>
        <w:rPr>
          <w:b/>
          <w:bCs/>
          <w:sz w:val="22"/>
          <w:szCs w:val="22"/>
        </w:rPr>
      </w:pPr>
    </w:p>
    <w:p w:rsidR="003412C1" w:rsidRDefault="003412C1" w:rsidP="00390A4A">
      <w:pPr>
        <w:pStyle w:val="a5"/>
        <w:spacing w:before="0" w:beforeAutospacing="0" w:after="0" w:afterAutospacing="0"/>
      </w:pPr>
      <w:r>
        <w:rPr>
          <w:b/>
          <w:bCs/>
          <w:sz w:val="22"/>
          <w:szCs w:val="22"/>
        </w:rPr>
        <w:t xml:space="preserve">  </w:t>
      </w:r>
      <w:r w:rsidR="00390A4A">
        <w:t>Пожарные автомобили,</w:t>
      </w:r>
      <w:r>
        <w:t xml:space="preserve"> состоящие на вооружении пожарной охраны, в зависимости от назначения подразделяются </w:t>
      </w:r>
      <w:proofErr w:type="gramStart"/>
      <w:r>
        <w:t>на</w:t>
      </w:r>
      <w:proofErr w:type="gramEnd"/>
      <w:r>
        <w:t xml:space="preserve"> основные, специальные и вспомогательные.</w:t>
      </w:r>
    </w:p>
    <w:p w:rsidR="003412C1" w:rsidRDefault="003412C1" w:rsidP="00390A4A">
      <w:pPr>
        <w:pStyle w:val="a5"/>
        <w:spacing w:before="0" w:beforeAutospacing="0" w:after="0" w:afterAutospacing="0"/>
      </w:pPr>
      <w:r>
        <w:t>Основные Пожарные автомобили предназначены для доставки боевого расчета, запаса воды, пенообразователя, порошка, пожарно-технического вооружения и подачи огнетушащих веществ к месту пожара. К ним относятся пожарные автоцистерны, автонасосы, насосные станции, автомобили насосно-рукавные, аэродромные, пенного, порошкового и комбинированного тушения пожаров. Наибольший удельный вес в этой группе занимают автоцистерны (свыше 80%), которые благодаря своей универсальности находят широкое распространение в подразделениях пожарной охраны.</w:t>
      </w:r>
    </w:p>
    <w:p w:rsidR="00DB0712" w:rsidRDefault="00DB0712" w:rsidP="00390A4A">
      <w:pPr>
        <w:pStyle w:val="iauiue"/>
        <w:spacing w:before="0" w:beforeAutospacing="0" w:after="0" w:afterAutospacing="0"/>
      </w:pPr>
      <w:r>
        <w:rPr>
          <w:b/>
          <w:bCs/>
          <w:sz w:val="22"/>
          <w:szCs w:val="22"/>
        </w:rPr>
        <w:t xml:space="preserve"> </w:t>
      </w:r>
      <w:r w:rsidR="003412C1">
        <w:rPr>
          <w:b/>
          <w:bCs/>
          <w:sz w:val="22"/>
          <w:szCs w:val="22"/>
        </w:rPr>
        <w:t xml:space="preserve"> </w:t>
      </w:r>
      <w:r>
        <w:rPr>
          <w:b/>
          <w:bCs/>
        </w:rPr>
        <w:t xml:space="preserve">Пожарная автоцистерна </w:t>
      </w:r>
      <w:r>
        <w:t>(АЦ) – пожарный автомобиль, оборудованный пожарным насосом, емкостями для хранения жидких огнетушащих веществ и средствами их подачи и предназначенный для доставки к месту пожара личного состава, пожарно-технического вооружения и оборудования, проведения действий по его тушению и аварийно-спасательных работ.</w:t>
      </w:r>
    </w:p>
    <w:p w:rsidR="00334E96" w:rsidRDefault="00334E96" w:rsidP="00390A4A">
      <w:pPr>
        <w:pStyle w:val="iauiue"/>
        <w:spacing w:before="0" w:beforeAutospacing="0" w:after="0" w:afterAutospacing="0"/>
      </w:pPr>
      <w:r>
        <w:t xml:space="preserve"> Автоцистерна </w:t>
      </w:r>
      <w:r w:rsidRPr="00334E96">
        <w:t>АЦ-40(133Г1) мод. 181</w:t>
      </w:r>
      <w:r>
        <w:t xml:space="preserve"> смо</w:t>
      </w:r>
      <w:r w:rsidR="002C07F9">
        <w:t>нтирована на шасси автомобиля Зи</w:t>
      </w:r>
      <w:r>
        <w:t xml:space="preserve">Л-133Г1 и оборудована насосом с </w:t>
      </w:r>
      <w:proofErr w:type="spellStart"/>
      <w:r>
        <w:t>пеносмесителем</w:t>
      </w:r>
      <w:proofErr w:type="spellEnd"/>
      <w:r>
        <w:t>, цистерной для воды, баком для пенообразователя, лафетным стволом, шестиместной цельнометаллической кабиной салонного типа, цельнометаллическим кузовом, пожарным оборудованием.</w:t>
      </w:r>
    </w:p>
    <w:p w:rsidR="00334E96" w:rsidRDefault="00334E96" w:rsidP="00390A4A">
      <w:pPr>
        <w:pStyle w:val="iauiue"/>
        <w:spacing w:before="0" w:beforeAutospacing="0" w:after="0" w:afterAutospacing="0"/>
      </w:pPr>
      <w:r>
        <w:t>Автоцистерна имеет систему управления насосной установкой, а также приборы, контролирующие работу ее на пожаре. Для обеспечения теплового режима двигателя при длительной работе насоса в условиях высоких температур окружающего воздуха предусмотрена система дополнительного охлаждения.</w:t>
      </w:r>
    </w:p>
    <w:p w:rsidR="00334E96" w:rsidRDefault="00390A4A" w:rsidP="00390A4A">
      <w:pPr>
        <w:pStyle w:val="iauiue"/>
        <w:spacing w:before="0" w:beforeAutospacing="0" w:after="0" w:afterAutospacing="0"/>
      </w:pPr>
      <w:r>
        <w:t xml:space="preserve"> </w:t>
      </w:r>
      <w:r w:rsidR="00334E96">
        <w:t>Работа автоцистерны состоит из трех основных этапов: запуска автомобиля, пускового режима и рабочего режима.</w:t>
      </w:r>
      <w:r>
        <w:t xml:space="preserve"> </w:t>
      </w:r>
      <w:r w:rsidR="00334E96">
        <w:t>При запуске автомобиля кроме пуска двигателя происходит первоначальное заполнение насоса и всасывающей линии водой.</w:t>
      </w:r>
      <w:r>
        <w:t xml:space="preserve"> </w:t>
      </w:r>
      <w:r w:rsidR="00334E96">
        <w:t>При пусковом режиме включается привод насоса, который приводит во вращение колесо насоса, а затем насос через коллектор подает воду в напорные патрубки или на лафетный ствол.</w:t>
      </w:r>
    </w:p>
    <w:p w:rsidR="00334E96" w:rsidRDefault="00390A4A" w:rsidP="00390A4A">
      <w:pPr>
        <w:pStyle w:val="iauiue"/>
        <w:spacing w:before="0" w:beforeAutospacing="0" w:after="0" w:afterAutospacing="0"/>
      </w:pPr>
      <w:r>
        <w:lastRenderedPageBreak/>
        <w:t xml:space="preserve"> </w:t>
      </w:r>
      <w:r w:rsidR="00334E96">
        <w:t xml:space="preserve">На автоцистерне </w:t>
      </w:r>
      <w:r w:rsidR="00E331A5">
        <w:t xml:space="preserve">в КБР </w:t>
      </w:r>
      <w:r w:rsidR="00334E96">
        <w:t>ус</w:t>
      </w:r>
      <w:r w:rsidR="00F83F63">
        <w:t>тановлен пожарный насос ПН-40У, который</w:t>
      </w:r>
      <w:r w:rsidR="00F83F63" w:rsidRPr="00F83F63">
        <w:t xml:space="preserve"> приводится во вращение от коробки отбора мощности через карданный вал. КОМ </w:t>
      </w:r>
      <w:proofErr w:type="gramStart"/>
      <w:r w:rsidR="00F83F63" w:rsidRPr="00F83F63">
        <w:t>установлена</w:t>
      </w:r>
      <w:proofErr w:type="gramEnd"/>
      <w:r w:rsidR="00F83F63" w:rsidRPr="00F83F63">
        <w:t xml:space="preserve"> на кор</w:t>
      </w:r>
      <w:r w:rsidR="002C07F9">
        <w:t>обке передач автомобиля Зи</w:t>
      </w:r>
      <w:r w:rsidR="00F83F63" w:rsidRPr="00F83F63">
        <w:t xml:space="preserve">Л-133Г1 и </w:t>
      </w:r>
      <w:proofErr w:type="gramStart"/>
      <w:r w:rsidR="00F83F63" w:rsidRPr="00F83F63">
        <w:t>объединена</w:t>
      </w:r>
      <w:proofErr w:type="gramEnd"/>
      <w:r w:rsidR="00F83F63" w:rsidRPr="00F83F63">
        <w:t xml:space="preserve"> с механизмом переключения передач.</w:t>
      </w:r>
    </w:p>
    <w:p w:rsidR="006A20E2" w:rsidRDefault="00F83F63" w:rsidP="00390A4A">
      <w:pPr>
        <w:pStyle w:val="iauiue"/>
        <w:spacing w:before="0" w:beforeAutospacing="0" w:after="0" w:afterAutospacing="0"/>
      </w:pPr>
      <w:r>
        <w:t xml:space="preserve"> Для подачи на очаг пожара воды или воздушно-механической пены на крыше кабины установлен ствол лафетный, состоящий из ствола со сменными насадками для подачи воздушно-механической пены или воды, опоры и трубопровода. Управление стволом лафетным производится вручную через люк, расположенный на крыше кабины. Смена насадок производится также вручную. Работа стволом лафетным осуществляется как на стоянке, так и на ходу автоцистерны. </w:t>
      </w:r>
    </w:p>
    <w:p w:rsidR="006A20E2" w:rsidRDefault="006A20E2" w:rsidP="00703777">
      <w:pPr>
        <w:pStyle w:val="iauiue"/>
        <w:spacing w:before="0" w:beforeAutospacing="0" w:after="0" w:afterAutospacing="0"/>
      </w:pPr>
      <w:r>
        <w:t xml:space="preserve"> </w:t>
      </w:r>
      <w:r w:rsidR="00F83F63">
        <w:t>На напорном патрубке насоса установлен коллектор, к которому присоединены</w:t>
      </w:r>
      <w:r w:rsidR="00E331A5">
        <w:t xml:space="preserve"> </w:t>
      </w:r>
      <w:proofErr w:type="spellStart"/>
      <w:r w:rsidR="00F83F63">
        <w:t>пеносмеситель</w:t>
      </w:r>
      <w:proofErr w:type="spellEnd"/>
      <w:r w:rsidR="00F83F63">
        <w:t xml:space="preserve"> и три напорных задвижки. </w:t>
      </w:r>
      <w:r w:rsidR="00703777">
        <w:t xml:space="preserve"> </w:t>
      </w:r>
    </w:p>
    <w:p w:rsidR="00390A4A" w:rsidRDefault="00390A4A" w:rsidP="00390A4A">
      <w:pPr>
        <w:pStyle w:val="iauiue"/>
        <w:spacing w:before="0" w:beforeAutospacing="0" w:after="0" w:afterAutospacing="0"/>
      </w:pPr>
      <w:r>
        <w:t xml:space="preserve"> Цистерна для воды закреплена на раме шасси на трех опорах.</w:t>
      </w:r>
      <w:r w:rsidR="00703777">
        <w:t xml:space="preserve"> </w:t>
      </w:r>
      <w:r>
        <w:t>Горловина с крышкой и резиновым уплотнением расположена в верхней части цистерны и служит лазом при осмотре и ремонте внутренней полости цистерны. С левой стороны цистерна имеет трубу с соединительной арматурой для заполнения ее водой от гидранта. В днище цистерна имеет отстойник с краном, а внутри установлены волноломы.</w:t>
      </w:r>
    </w:p>
    <w:p w:rsidR="00390A4A" w:rsidRDefault="00703777" w:rsidP="00390A4A">
      <w:pPr>
        <w:pStyle w:val="iauiue"/>
        <w:spacing w:before="0" w:beforeAutospacing="0" w:after="0" w:afterAutospacing="0"/>
      </w:pPr>
      <w:r>
        <w:t xml:space="preserve"> </w:t>
      </w:r>
      <w:r w:rsidR="00390A4A">
        <w:t>На автоцистерне за кабиной в передних отсеках кузовов установлены два бака для пенообразователя, соединенные между собой трубопроводом. Для предохранения пенообразователя от замерзания баки утеплены.</w:t>
      </w:r>
    </w:p>
    <w:p w:rsidR="00390A4A" w:rsidRDefault="00390A4A" w:rsidP="00390A4A">
      <w:pPr>
        <w:pStyle w:val="iauiue"/>
        <w:spacing w:before="0" w:beforeAutospacing="0" w:after="0" w:afterAutospacing="0"/>
      </w:pPr>
      <w:proofErr w:type="gramStart"/>
      <w:r>
        <w:t>Дополнительно к электрооборудованию базового шасси автомобиля на автоцистерне установлены:</w:t>
      </w:r>
      <w:proofErr w:type="gramEnd"/>
    </w:p>
    <w:p w:rsidR="00390A4A" w:rsidRDefault="00390A4A" w:rsidP="00390A4A">
      <w:pPr>
        <w:pStyle w:val="iauiue"/>
        <w:spacing w:before="0" w:beforeAutospacing="0" w:after="0" w:afterAutospacing="0"/>
      </w:pPr>
      <w:r>
        <w:t>маяки проблесковые на крыше автомобиля, предназначенные</w:t>
      </w:r>
      <w:r w:rsidR="00703777">
        <w:t xml:space="preserve"> </w:t>
      </w:r>
      <w:r>
        <w:t>для подачи прерывистых сигналов;</w:t>
      </w:r>
    </w:p>
    <w:p w:rsidR="00390A4A" w:rsidRDefault="00390A4A" w:rsidP="00390A4A">
      <w:pPr>
        <w:pStyle w:val="iauiue"/>
        <w:spacing w:before="0" w:beforeAutospacing="0" w:after="0" w:afterAutospacing="0"/>
      </w:pPr>
      <w:r>
        <w:t>фара-прожектор на кронштейне кабины с правой стороны, предназначенная для освещения места работы на пожаре;</w:t>
      </w:r>
    </w:p>
    <w:p w:rsidR="00390A4A" w:rsidRDefault="00390A4A" w:rsidP="00390A4A">
      <w:pPr>
        <w:pStyle w:val="iauiue"/>
        <w:spacing w:before="0" w:beforeAutospacing="0" w:after="0" w:afterAutospacing="0"/>
      </w:pPr>
      <w:r>
        <w:t>плафоны кабины на потолке кабины, предназначенные для ее освещения;</w:t>
      </w:r>
    </w:p>
    <w:p w:rsidR="00390A4A" w:rsidRDefault="00390A4A" w:rsidP="00390A4A">
      <w:pPr>
        <w:pStyle w:val="iauiue"/>
        <w:spacing w:before="0" w:beforeAutospacing="0" w:after="0" w:afterAutospacing="0"/>
      </w:pPr>
      <w:r>
        <w:t>плафоны над дверными проемами отсеков кузовов, предназначенные для их освещения.</w:t>
      </w:r>
    </w:p>
    <w:p w:rsidR="00390A4A" w:rsidRDefault="00390A4A" w:rsidP="00390A4A">
      <w:pPr>
        <w:pStyle w:val="iauiue"/>
        <w:spacing w:before="0" w:beforeAutospacing="0" w:after="0" w:afterAutospacing="0"/>
      </w:pPr>
      <w:r>
        <w:t>Автоцистерна укомплектована пожарным оборудованием, необходимым для успешного проведения операций при тушении пожаров.</w:t>
      </w:r>
    </w:p>
    <w:p w:rsidR="00390A4A" w:rsidRDefault="00703777" w:rsidP="00703777">
      <w:pPr>
        <w:pStyle w:val="iauiue"/>
        <w:spacing w:before="0" w:beforeAutospacing="0" w:after="0" w:afterAutospacing="0"/>
      </w:pPr>
      <w:r>
        <w:t xml:space="preserve"> </w:t>
      </w:r>
      <w:r w:rsidR="00390A4A">
        <w:t xml:space="preserve">Для забора воды из водоемов при высоте всасывания, превышающей 7 м, или из водоемов с заболоченными, недоступными для автомобиля берегами, служит гидроэлеватор Г-600, который может быть использован также в качестве </w:t>
      </w:r>
      <w:proofErr w:type="spellStart"/>
      <w:r w:rsidR="00390A4A">
        <w:t>водоуборочного</w:t>
      </w:r>
      <w:proofErr w:type="spellEnd"/>
      <w:r w:rsidR="00390A4A">
        <w:t xml:space="preserve"> эжектора при откачке воды из подвалов.</w:t>
      </w:r>
      <w:r>
        <w:t xml:space="preserve"> </w:t>
      </w:r>
    </w:p>
    <w:p w:rsidR="00390A4A" w:rsidRDefault="002C07F9" w:rsidP="00390A4A">
      <w:pPr>
        <w:pStyle w:val="iauiue"/>
        <w:spacing w:before="0" w:beforeAutospacing="0" w:after="0" w:afterAutospacing="0"/>
      </w:pPr>
      <w:r>
        <w:t xml:space="preserve"> </w:t>
      </w:r>
      <w:r w:rsidR="00390A4A">
        <w:t xml:space="preserve">Рабочие чертежи разработаны конструкторским бюро </w:t>
      </w:r>
      <w:proofErr w:type="spellStart"/>
      <w:r w:rsidR="00390A4A">
        <w:t>прилукского</w:t>
      </w:r>
      <w:proofErr w:type="spellEnd"/>
      <w:r w:rsidR="00390A4A">
        <w:t xml:space="preserve"> производственного объединения «Противопожарное оборудование» ВПО «</w:t>
      </w:r>
      <w:proofErr w:type="spellStart"/>
      <w:r w:rsidR="00390A4A">
        <w:t>Союзпожмаш</w:t>
      </w:r>
      <w:proofErr w:type="spellEnd"/>
      <w:r w:rsidR="00390A4A">
        <w:t>» Министерства строительного, дорожного и коммунального машиностроения.</w:t>
      </w:r>
    </w:p>
    <w:p w:rsidR="00390A4A" w:rsidRDefault="00390A4A" w:rsidP="00390A4A">
      <w:pPr>
        <w:pStyle w:val="iauiue"/>
        <w:spacing w:before="0" w:beforeAutospacing="0" w:after="0" w:afterAutospacing="0"/>
      </w:pPr>
      <w:r>
        <w:t>Серийный выпуск — с 1978 г.</w:t>
      </w:r>
    </w:p>
    <w:p w:rsidR="00390A4A" w:rsidRDefault="00390A4A" w:rsidP="00390A4A">
      <w:pPr>
        <w:pStyle w:val="iauiue"/>
        <w:spacing w:before="0" w:beforeAutospacing="0" w:after="0" w:afterAutospacing="0"/>
      </w:pPr>
      <w:r>
        <w:t>Изготовитель</w:t>
      </w:r>
      <w:proofErr w:type="gramStart"/>
      <w:r>
        <w:t xml:space="preserve"> -— </w:t>
      </w:r>
      <w:proofErr w:type="spellStart"/>
      <w:proofErr w:type="gramEnd"/>
      <w:r>
        <w:t>прилукское</w:t>
      </w:r>
      <w:proofErr w:type="spellEnd"/>
      <w:r>
        <w:t xml:space="preserve"> производственное объединение «Противопожарное оборудование» ВПО «</w:t>
      </w:r>
      <w:proofErr w:type="spellStart"/>
      <w:r>
        <w:t>Союзпожмаш</w:t>
      </w:r>
      <w:proofErr w:type="spellEnd"/>
      <w:r>
        <w:t>» Министерства строительного, дорожного и коммунального машиностроения.</w:t>
      </w:r>
    </w:p>
    <w:p w:rsidR="002C07F9" w:rsidRDefault="002C07F9" w:rsidP="00390A4A">
      <w:pPr>
        <w:pStyle w:val="iauiue"/>
        <w:spacing w:before="0" w:beforeAutospacing="0" w:after="0" w:afterAutospacing="0"/>
        <w:rPr>
          <w:b/>
          <w:bCs/>
          <w:sz w:val="22"/>
          <w:szCs w:val="22"/>
        </w:rPr>
      </w:pPr>
    </w:p>
    <w:p w:rsidR="00B40850" w:rsidRPr="00312388" w:rsidRDefault="00B40850" w:rsidP="00390A4A">
      <w:pPr>
        <w:pStyle w:val="iauiue"/>
        <w:spacing w:before="0" w:beforeAutospacing="0" w:after="0" w:afterAutospacing="0"/>
        <w:jc w:val="center"/>
        <w:rPr>
          <w:sz w:val="22"/>
          <w:szCs w:val="22"/>
        </w:rPr>
      </w:pPr>
      <w:r w:rsidRPr="00312388">
        <w:rPr>
          <w:b/>
          <w:bCs/>
          <w:sz w:val="22"/>
          <w:szCs w:val="22"/>
        </w:rPr>
        <w:t>ТАКТИКО-ТЕХНИЧЕСКАЯ ХАРАКТЕРИСТИКА И ОСНОВНЫЕ ТАКТИЧЕСКИЕ ВОЗМОЖНОСТИ АВТОЦИСТЕРН СРЕДНЕГО ТИПА</w:t>
      </w:r>
    </w:p>
    <w:p w:rsidR="00B40850" w:rsidRPr="00312388" w:rsidRDefault="00B40850" w:rsidP="00390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3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0"/>
        <w:gridCol w:w="276"/>
        <w:gridCol w:w="749"/>
        <w:gridCol w:w="951"/>
        <w:gridCol w:w="834"/>
        <w:gridCol w:w="1000"/>
        <w:gridCol w:w="1000"/>
        <w:gridCol w:w="882"/>
        <w:gridCol w:w="1073"/>
      </w:tblGrid>
      <w:tr w:rsidR="00B40850" w:rsidRPr="00312388" w:rsidTr="002C07F9">
        <w:trPr>
          <w:trHeight w:val="561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П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оказатели</w:t>
            </w:r>
            <w:proofErr w:type="spellEnd"/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АЦС-40(131) (мод. 42 Б)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АЦ-40 (130Е) (мод. 126)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АЦ-40 (130) (мод. 63А)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АЦ-40(130) (мод. 63Б)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АЦ-40(131) (мод. 137)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АЦ-40 (131) (мод. 153)</w:t>
            </w:r>
          </w:p>
        </w:tc>
        <w:tc>
          <w:tcPr>
            <w:tcW w:w="1073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АЦ-40 (133Г1) (мод. 181)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Макс. скорость, </w:t>
            </w:r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B40850" w:rsidRPr="00312388" w:rsidTr="002C07F9">
        <w:trPr>
          <w:trHeight w:val="357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 для боевого расчета, включая водителя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 полной нагрузкой, </w:t>
            </w:r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11160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9525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9100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9600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11050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11500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14970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Наименьший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радиус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поворота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м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10,2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8,0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8,0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8,0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10,2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10,2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11,0</w:t>
            </w:r>
          </w:p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Расход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горючего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100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км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40,0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44,0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44,0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44,0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40,0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40,0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36,0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бака для горючего, </w:t>
            </w:r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170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170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170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125+125</w:t>
            </w:r>
          </w:p>
        </w:tc>
      </w:tr>
      <w:tr w:rsidR="00B40850" w:rsidRPr="00312388" w:rsidTr="002C07F9">
        <w:trPr>
          <w:trHeight w:val="263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Марка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насоса</w:t>
            </w:r>
            <w:proofErr w:type="spellEnd"/>
          </w:p>
        </w:tc>
        <w:tc>
          <w:tcPr>
            <w:tcW w:w="6765" w:type="dxa"/>
            <w:gridSpan w:val="8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ПН-40У</w:t>
            </w:r>
          </w:p>
        </w:tc>
      </w:tr>
      <w:tr w:rsidR="00B40850" w:rsidRPr="00312388" w:rsidTr="002C07F9">
        <w:trPr>
          <w:trHeight w:val="263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Подача воды при высоте всасывания 3,5 м, л/мин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2400</w:t>
            </w:r>
          </w:p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Напор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м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100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Емкость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л:</w:t>
            </w:r>
          </w:p>
        </w:tc>
        <w:tc>
          <w:tcPr>
            <w:tcW w:w="6765" w:type="dxa"/>
            <w:gridSpan w:val="8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цистерны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для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воды</w:t>
            </w:r>
            <w:proofErr w:type="spellEnd"/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2150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2100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2350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2300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5000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бака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для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пенообразователя</w:t>
            </w:r>
            <w:proofErr w:type="spellEnd"/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165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180+180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всасывания воды с высоты</w:t>
            </w:r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м, с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35</w:t>
            </w:r>
          </w:p>
        </w:tc>
      </w:tr>
      <w:tr w:rsidR="00B40850" w:rsidRPr="00312388" w:rsidTr="002C07F9">
        <w:trPr>
          <w:trHeight w:val="263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Производительность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пеносмеснтеля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м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мин</w:t>
            </w:r>
            <w:proofErr w:type="spellEnd"/>
          </w:p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4,7; 9,4; 14,1; 18,8; 23,5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4; 8; 12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4,7; 9,4; 14,1; 18,8; 23,5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4,7; 9,4; 14,1; 18,8; 23,5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4,7; 9,4; 14,1; 18,8; 23,5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4,7; 9,4; 14,1; 18,8; 23,5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4,7; 9,4; 14,1; 18,8; 23,5</w:t>
            </w:r>
          </w:p>
        </w:tc>
      </w:tr>
      <w:tr w:rsidR="002C07F9" w:rsidRPr="00312388" w:rsidTr="00491A1F">
        <w:trPr>
          <w:trHeight w:val="263"/>
        </w:trPr>
        <w:tc>
          <w:tcPr>
            <w:tcW w:w="9855" w:type="dxa"/>
            <w:gridSpan w:val="9"/>
            <w:hideMark/>
          </w:tcPr>
          <w:p w:rsidR="002C07F9" w:rsidRPr="002C07F9" w:rsidRDefault="002C07F9" w:rsidP="002C07F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Число, шт., напорных рукавов </w:t>
            </w:r>
            <w:proofErr w:type="spellStart"/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метром</w:t>
            </w:r>
            <w:proofErr w:type="gram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мм:</w:t>
            </w: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9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66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</w:tr>
      <w:tr w:rsidR="002C07F9" w:rsidRPr="00312388" w:rsidTr="00C028F9">
        <w:trPr>
          <w:trHeight w:val="263"/>
        </w:trPr>
        <w:tc>
          <w:tcPr>
            <w:tcW w:w="9855" w:type="dxa"/>
            <w:gridSpan w:val="9"/>
            <w:hideMark/>
          </w:tcPr>
          <w:p w:rsidR="002C07F9" w:rsidRPr="00312388" w:rsidRDefault="002C07F9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Число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шт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</w:t>
            </w:r>
            <w:proofErr w:type="gramEnd"/>
          </w:p>
          <w:p w:rsidR="002C07F9" w:rsidRPr="002C07F9" w:rsidRDefault="002C07F9" w:rsidP="002C07F9">
            <w:pPr>
              <w:spacing w:after="0"/>
              <w:ind w:firstLine="10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пожарных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с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тволов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лафетных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переносных</w:t>
            </w:r>
            <w:proofErr w:type="spellEnd"/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-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СВП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-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ГПС-600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</w:tr>
      <w:tr w:rsidR="00B40850" w:rsidRPr="00312388" w:rsidTr="002C07F9">
        <w:trPr>
          <w:trHeight w:val="218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Гидроэлеватор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Г-600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</w:tr>
      <w:tr w:rsidR="00B40850" w:rsidRPr="00312388" w:rsidTr="002C07F9">
        <w:trPr>
          <w:trHeight w:val="250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Стационарный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лафетный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ствол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шт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</w:tr>
      <w:tr w:rsidR="00B40850" w:rsidRPr="00312388" w:rsidTr="002C07F9">
        <w:trPr>
          <w:trHeight w:val="85"/>
        </w:trPr>
        <w:tc>
          <w:tcPr>
            <w:tcW w:w="3090" w:type="dxa"/>
            <w:hideMark/>
          </w:tcPr>
          <w:p w:rsidR="00B40850" w:rsidRPr="00312388" w:rsidRDefault="00B40850" w:rsidP="00390A4A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Разветвление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РТ-80, т.</w:t>
            </w:r>
          </w:p>
        </w:tc>
        <w:tc>
          <w:tcPr>
            <w:tcW w:w="1025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</w:tr>
      <w:tr w:rsidR="00B40850" w:rsidRPr="00312388" w:rsidTr="002C07F9">
        <w:trPr>
          <w:trHeight w:val="85"/>
        </w:trPr>
        <w:tc>
          <w:tcPr>
            <w:tcW w:w="9855" w:type="dxa"/>
            <w:gridSpan w:val="9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БЕЗ УСТАНОВКИ НА ВОДОИСТОЧНИК</w:t>
            </w:r>
          </w:p>
        </w:tc>
      </w:tr>
      <w:tr w:rsidR="002C07F9" w:rsidRPr="00312388" w:rsidTr="005F15EB">
        <w:trPr>
          <w:trHeight w:val="384"/>
        </w:trPr>
        <w:tc>
          <w:tcPr>
            <w:tcW w:w="9855" w:type="dxa"/>
            <w:gridSpan w:val="9"/>
            <w:hideMark/>
          </w:tcPr>
          <w:p w:rsidR="002C07F9" w:rsidRPr="002C07F9" w:rsidRDefault="002C07F9" w:rsidP="002C07F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работы от заправочных емкостей автоцистерны, мин:</w:t>
            </w: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B40850" w:rsidRPr="00312388" w:rsidTr="002C07F9">
        <w:trPr>
          <w:trHeight w:val="808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одного ствола</w:t>
            </w:r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 стволов</w:t>
            </w:r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одного А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одного ствола СВП-4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одного генератора ГПС-600</w:t>
            </w:r>
          </w:p>
        </w:tc>
        <w:tc>
          <w:tcPr>
            <w:tcW w:w="749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5,5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6,4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6,4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9,5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6,2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6,2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10,6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5,3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6,9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6,9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5,5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10,4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5,2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6,8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6,8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22,5</w:t>
            </w:r>
          </w:p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11,2</w:t>
            </w:r>
          </w:p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14,8</w:t>
            </w:r>
          </w:p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14,8</w:t>
            </w:r>
          </w:p>
        </w:tc>
      </w:tr>
      <w:tr w:rsidR="00B40850" w:rsidRPr="00312388" w:rsidTr="002C07F9">
        <w:trPr>
          <w:trHeight w:val="184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Количество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пены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м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6489" w:type="dxa"/>
            <w:gridSpan w:val="7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</w:p>
        </w:tc>
      </w:tr>
      <w:tr w:rsidR="00B40850" w:rsidRPr="00312388" w:rsidTr="002C07F9">
        <w:trPr>
          <w:trHeight w:val="371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низкой кратности (К = 10) средней кратности (К =100)</w:t>
            </w:r>
          </w:p>
        </w:tc>
        <w:tc>
          <w:tcPr>
            <w:tcW w:w="749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22,8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228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53</w:t>
            </w:r>
          </w:p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530</w:t>
            </w:r>
          </w:p>
        </w:tc>
      </w:tr>
      <w:tr w:rsidR="002C07F9" w:rsidRPr="00312388" w:rsidTr="0086683F">
        <w:trPr>
          <w:trHeight w:val="178"/>
        </w:trPr>
        <w:tc>
          <w:tcPr>
            <w:tcW w:w="9855" w:type="dxa"/>
            <w:gridSpan w:val="9"/>
            <w:hideMark/>
          </w:tcPr>
          <w:p w:rsidR="002C07F9" w:rsidRPr="002C07F9" w:rsidRDefault="002C07F9" w:rsidP="002C07F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Возможная площадь тушения пенами, м</w:t>
            </w:r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B40850" w:rsidRPr="00312388" w:rsidTr="002C07F9">
        <w:trPr>
          <w:trHeight w:val="85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низкой кратности при 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 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0,1 – 0,15 л/(м</w:t>
            </w:r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12388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t>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с)</w:t>
            </w:r>
          </w:p>
        </w:tc>
        <w:tc>
          <w:tcPr>
            <w:tcW w:w="749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40 - 22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38 - 25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37 - 25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41 - 27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89...59</w:t>
            </w:r>
          </w:p>
        </w:tc>
      </w:tr>
      <w:tr w:rsidR="00B40850" w:rsidRPr="00312388" w:rsidTr="002C07F9">
        <w:trPr>
          <w:trHeight w:val="133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средней кратности при 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 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0,05 – 0,08 л/(м</w:t>
            </w:r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12388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t>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с)</w:t>
            </w:r>
          </w:p>
        </w:tc>
        <w:tc>
          <w:tcPr>
            <w:tcW w:w="749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84 - 32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76 - 48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74 - 46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83 - 52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83 - 52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82 - 51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177 - 110</w:t>
            </w:r>
          </w:p>
        </w:tc>
      </w:tr>
      <w:tr w:rsidR="00B40850" w:rsidRPr="00312388" w:rsidTr="002C07F9">
        <w:trPr>
          <w:trHeight w:val="166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Возможный объем тушения Стеной средней кратности при </w:t>
            </w:r>
            <w:proofErr w:type="spellStart"/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</w:t>
            </w:r>
            <w:proofErr w:type="spellEnd"/>
            <w:proofErr w:type="gram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3, м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9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76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73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176</w:t>
            </w:r>
          </w:p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</w:p>
        </w:tc>
      </w:tr>
      <w:tr w:rsidR="00B40850" w:rsidRPr="00312388" w:rsidTr="002C07F9">
        <w:trPr>
          <w:trHeight w:val="124"/>
        </w:trPr>
        <w:tc>
          <w:tcPr>
            <w:tcW w:w="9855" w:type="dxa"/>
            <w:gridSpan w:val="9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С УСТАНОВКОЙ НА ВОДОИСТОЧНИКИ</w:t>
            </w:r>
          </w:p>
        </w:tc>
      </w:tr>
      <w:tr w:rsidR="00B40850" w:rsidRPr="00312388" w:rsidTr="002C07F9">
        <w:trPr>
          <w:trHeight w:val="85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Время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работы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мин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6489" w:type="dxa"/>
            <w:gridSpan w:val="7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</w:p>
        </w:tc>
      </w:tr>
      <w:tr w:rsidR="00B40850" w:rsidRPr="00312388" w:rsidTr="002C07F9">
        <w:trPr>
          <w:trHeight w:val="85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одного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ствола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СПВ-4</w:t>
            </w:r>
          </w:p>
        </w:tc>
        <w:tc>
          <w:tcPr>
            <w:tcW w:w="749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7,6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15,7</w:t>
            </w:r>
          </w:p>
        </w:tc>
      </w:tr>
      <w:tr w:rsidR="00B40850" w:rsidRPr="00312388" w:rsidTr="002C07F9">
        <w:trPr>
          <w:trHeight w:val="85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одного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генератора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ГПС-600</w:t>
            </w:r>
          </w:p>
        </w:tc>
        <w:tc>
          <w:tcPr>
            <w:tcW w:w="749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7,6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15,7</w:t>
            </w:r>
          </w:p>
        </w:tc>
      </w:tr>
      <w:tr w:rsidR="00B40850" w:rsidRPr="00312388" w:rsidTr="002C07F9">
        <w:trPr>
          <w:trHeight w:val="85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Количество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пены</w:t>
            </w:r>
            <w:proofErr w:type="spell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м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6489" w:type="dxa"/>
            <w:gridSpan w:val="7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</w:p>
        </w:tc>
      </w:tr>
      <w:tr w:rsidR="00B40850" w:rsidRPr="00312388" w:rsidTr="002C07F9">
        <w:trPr>
          <w:trHeight w:val="85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низкой кратности (К = 10)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средней кратности (К = 100)</w:t>
            </w:r>
          </w:p>
        </w:tc>
        <w:tc>
          <w:tcPr>
            <w:tcW w:w="749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27,5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275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56,5</w:t>
            </w:r>
          </w:p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565</w:t>
            </w:r>
          </w:p>
        </w:tc>
      </w:tr>
      <w:tr w:rsidR="002C07F9" w:rsidRPr="00312388" w:rsidTr="00646E91">
        <w:trPr>
          <w:trHeight w:val="85"/>
        </w:trPr>
        <w:tc>
          <w:tcPr>
            <w:tcW w:w="9855" w:type="dxa"/>
            <w:gridSpan w:val="9"/>
            <w:hideMark/>
          </w:tcPr>
          <w:p w:rsidR="002C07F9" w:rsidRPr="002C07F9" w:rsidRDefault="002C07F9" w:rsidP="002C07F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Возможная площадь тушения пенами, м</w:t>
            </w:r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B40850" w:rsidRPr="00312388" w:rsidTr="002C07F9">
        <w:trPr>
          <w:trHeight w:val="85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низкой кратности при 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 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0,1 – 0,15 л/(м</w:t>
            </w:r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12388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t>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с)</w:t>
            </w:r>
          </w:p>
        </w:tc>
        <w:tc>
          <w:tcPr>
            <w:tcW w:w="749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46 - 30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94- 63</w:t>
            </w:r>
          </w:p>
        </w:tc>
      </w:tr>
      <w:tr w:rsidR="00B40850" w:rsidRPr="00312388" w:rsidTr="002C07F9">
        <w:trPr>
          <w:trHeight w:val="264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средней кратности при 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 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0,05 – 0,08 л/(м</w:t>
            </w:r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12388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t>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с)</w:t>
            </w:r>
          </w:p>
        </w:tc>
        <w:tc>
          <w:tcPr>
            <w:tcW w:w="749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84 - 52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84 - 52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84 - 52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92 - 57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84 - 52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84 - 52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188 -117</w:t>
            </w:r>
          </w:p>
        </w:tc>
      </w:tr>
      <w:tr w:rsidR="00B40850" w:rsidRPr="00312388" w:rsidTr="002C07F9">
        <w:trPr>
          <w:trHeight w:val="201"/>
        </w:trPr>
        <w:tc>
          <w:tcPr>
            <w:tcW w:w="3366" w:type="dxa"/>
            <w:gridSpan w:val="2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Возможный объем тушения пеной средней кратности при </w:t>
            </w:r>
            <w:proofErr w:type="spellStart"/>
            <w:proofErr w:type="gramStart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з</w:t>
            </w:r>
            <w:proofErr w:type="spellEnd"/>
            <w:proofErr w:type="gramEnd"/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3, м</w:t>
            </w: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9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951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834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91</w:t>
            </w:r>
          </w:p>
        </w:tc>
        <w:tc>
          <w:tcPr>
            <w:tcW w:w="1000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882" w:type="dxa"/>
            <w:hideMark/>
          </w:tcPr>
          <w:p w:rsidR="00B40850" w:rsidRPr="00312388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1073" w:type="dxa"/>
            <w:hideMark/>
          </w:tcPr>
          <w:p w:rsidR="00B40850" w:rsidRPr="002C07F9" w:rsidRDefault="00B40850" w:rsidP="00390A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188</w:t>
            </w:r>
          </w:p>
        </w:tc>
      </w:tr>
    </w:tbl>
    <w:p w:rsidR="00B40850" w:rsidRPr="00312388" w:rsidRDefault="00B40850" w:rsidP="00390A4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Примечания: 1. В расчетах приняты стволы</w:t>
      </w:r>
      <w:proofErr w:type="gramStart"/>
      <w:r w:rsidRPr="00312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</w:t>
      </w:r>
      <w:proofErr w:type="gramEnd"/>
      <w:r w:rsidRPr="00312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 диаметром насадка 13 мм и стволы А с диаметром насадка 19 мм, напор у ствола – 40 м.</w:t>
      </w:r>
    </w:p>
    <w:p w:rsidR="00B40850" w:rsidRPr="00312388" w:rsidRDefault="00B40850" w:rsidP="00390A4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2.Для получения пены средней и низкой кратности используют 6%-</w:t>
      </w:r>
      <w:proofErr w:type="spellStart"/>
      <w:r w:rsidRPr="00312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ный</w:t>
      </w:r>
      <w:proofErr w:type="spellEnd"/>
      <w:r w:rsidRPr="00312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раствор пенообразователя ПО-1.</w:t>
      </w:r>
    </w:p>
    <w:p w:rsidR="004517DD" w:rsidRPr="00312388" w:rsidRDefault="004517DD" w:rsidP="00390A4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1238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ЗиЛ-133Г1</w:t>
      </w:r>
    </w:p>
    <w:p w:rsidR="004517DD" w:rsidRPr="00312388" w:rsidRDefault="004517DD" w:rsidP="00390A4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7A36AF" wp14:editId="67909CBB">
            <wp:simplePos x="0" y="0"/>
            <wp:positionH relativeFrom="margin">
              <wp:posOffset>-32385</wp:posOffset>
            </wp:positionH>
            <wp:positionV relativeFrom="margin">
              <wp:posOffset>3755390</wp:posOffset>
            </wp:positionV>
            <wp:extent cx="3349625" cy="188595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Автомобиль ЗиЛ-133 разрабатывался как грузовик, относящийся к группе «Б» по ГОСТ 9314-59, то есть специально проектировался для эксплуатации на обычных дорогах, допускавших нагрузку на ведущую ось до 6 тонн. </w:t>
      </w:r>
      <w:proofErr w:type="gramStart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Исходя из того, что грузоподъёмность машины была определена в 8 тонн, был выбран трёхосный вариант с колёсной формулой 6х4, при котором нагрузка на среднюю и заднюю оси не превышала дозволенных значений.</w:t>
      </w:r>
      <w:proofErr w:type="gramEnd"/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 1966 году работы по проектированию и изготовлению опытных образцов, а 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кже их испытания были завершены.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С ЗиЛ-130 были унифицированы двигатель со всеми системами и оборудованием, однодисковое сцепление, пятиступенчатая коробка передач, а также все основные узлы и детали рулевого управления, стояночного и рабочих тормозов, карданные валы с шарнирами и шлицевыми соединениями, детали рамы и передней подвески, элементы пневматической системы, система электрооборудования, контактно-транзисторная система зажигания, кабина с оборудованием и оперение, а с ЗиЛ-131 – амортизаторы передней подвески.</w:t>
      </w:r>
      <w:proofErr w:type="gramEnd"/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отличие от опытного ЗиЛ-133Г, комплектовавшегося платформой с двухсекционными боковыми бортами с одной центральной стойкой, кузов ЗиЛ-133Г1 имел 3-секционные борта с двумя несимметрично расположенными стойками.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Ввиду того, что мощность мотора ЗиЛ-130 была недостаточной для работы автомобиля с прицепом, грузовик не предназначался для использования в качестве тягача, поэтому оснащался не буксирным прибором, а петлёй, одинаковой с устанавливавшейся на самосвальные шасси.</w:t>
      </w:r>
      <w:proofErr w:type="gramStart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ЗиЛ-133Г1, 1975-1979 г.,  был выпущен в </w:t>
      </w:r>
      <w:proofErr w:type="gramStart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значительно больших</w:t>
      </w:r>
      <w:proofErr w:type="gramEnd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количествах по сравнению с ЗиЛ-133 и отличался от него большей длиной колесной базы и, соответственно, размером грузовой платформы. Модель 133Г от 133Г1 отличалась наличием одного бензобака и двух боковых бортов против двух бензобаков и трех боковых бортов у ЗиЛ-133Г1.  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ЗиЛ-133Г2, 1979-1984 г.</w:t>
      </w: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дальнейшее развитие модели 133Г1. До 10 тонн увеличена грузоподъемность автомобиля. Внешних отличий практически не имел. Впрочем, принято </w:t>
      </w: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считать, что все автомобили ЗиЛ-133Г2 были оснащены решеткой радиатора нового типа, хотя </w:t>
      </w:r>
      <w:r w:rsidRPr="003123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последние партии автомобилей ЗиЛ-133Г1 также успели получить новую облицовку.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Начиная с сентября 1979 года с конвейера </w:t>
      </w:r>
      <w:proofErr w:type="spellStart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ЗиЛа</w:t>
      </w:r>
      <w:proofErr w:type="spellEnd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начал сходить усовершенствованный бортовой автомобиль ЗиЛ-133Г2. </w:t>
      </w: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Нужно сказать, что модель ЗиЛ-133Г2 явилась следствием инициативного предложения автозавода </w:t>
      </w:r>
      <w:proofErr w:type="spellStart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ЗиЛ</w:t>
      </w:r>
      <w:proofErr w:type="spellEnd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повышению грузоподъемности автомобиля </w:t>
      </w:r>
      <w:hyperlink r:id="rId8" w:tgtFrame="_blank" w:history="1">
        <w:r w:rsidRPr="0031238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ЗиЛ-133Г1</w:t>
        </w:r>
      </w:hyperlink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8 до 10 тонн. </w:t>
      </w: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Изменения в конструкции </w:t>
      </w:r>
      <w:hyperlink r:id="rId9" w:tgtFrame="_blank" w:history="1">
        <w:r w:rsidRPr="0031238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ЗиЛ-133Г1</w:t>
        </w:r>
      </w:hyperlink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базировались на технических решениях, относившихся к модернизированному грузовику </w:t>
      </w:r>
      <w:hyperlink r:id="rId10" w:tgtFrame="_blank" w:history="1">
        <w:r w:rsidRPr="0031238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ЗиЛ-133ГЯ</w:t>
        </w:r>
      </w:hyperlink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разработка и испытания которого завершились к тому времени. В основном обновление коснулось ходовой части машины – в частности, для унификации с </w:t>
      </w:r>
      <w:hyperlink r:id="rId11" w:tgtFrame="_blank" w:history="1">
        <w:r w:rsidRPr="0031238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новой моделью</w:t>
        </w:r>
      </w:hyperlink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были усилены рессоры задней балансирной подвески и нижние кронштейны её реактивных тяг, а также расширена опорная поверхность верхних кронштейнов тяг. К тому же, с этого времени на автомобиль устанавливались исключительно радиальные шины 260-508Р. </w:t>
      </w: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   Одновременно были внедрены широкоугольная вилка карданного вала привода заднего моста, тормозные камеры с увеличенной активной поверхностью и добавлена дополнительная поперечная балка каркаса основания платформы. Остальные узлы и агрегаты не отличались от применявшихся на </w:t>
      </w:r>
      <w:hyperlink r:id="rId12" w:tgtFrame="_blank" w:history="1">
        <w:r w:rsidRPr="0031238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ЗиЛ-133Г1</w:t>
        </w:r>
      </w:hyperlink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Результатом проведённых мероприятий стало повышение грузоподъёмности грузовика до 10 тонн. </w:t>
      </w: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   Следует отметить, что до 1981 года автомобили </w:t>
      </w:r>
      <w:hyperlink r:id="rId13" w:tgtFrame="_blank" w:history="1">
        <w:r w:rsidRPr="0031238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ЗиЛ-133Г1</w:t>
        </w:r>
      </w:hyperlink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ЗиЛ-133Г2 выпускались параллельно, что было связано с целесообразностью использования для ряда специализированных надстроек </w:t>
      </w:r>
      <w:proofErr w:type="gramStart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менее грузоподъемного</w:t>
      </w:r>
      <w:proofErr w:type="gramEnd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шасси </w:t>
      </w:r>
      <w:hyperlink r:id="rId14" w:tgtFrame="_blank" w:history="1">
        <w:r w:rsidRPr="0031238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ЗиЛ-133Г1</w:t>
        </w:r>
      </w:hyperlink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(к примеру, </w:t>
      </w:r>
      <w:proofErr w:type="spellStart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спецавтомобилю</w:t>
      </w:r>
      <w:proofErr w:type="spellEnd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5" w:tgtFrame="_blank" w:history="1">
        <w:r w:rsidRPr="0031238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КАвЗ-5982</w:t>
        </w:r>
      </w:hyperlink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перевозки лошадей не требовалась грузоподъем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ность ЗиЛ-133Г2).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    ЗиЛ-133Г2</w:t>
      </w: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выпускался до 1984 года.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17DD" w:rsidRPr="00312388" w:rsidRDefault="004517DD" w:rsidP="00390A4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ТЕХНИЧЕСКИЕ ХАРАКТЕРИСТИКИ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Полезная нагрузка – 8000 кг.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Масса снаряженного автомобиля – 6875 кг.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Полная масса – 15175 кг.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Нагрузка на ось (максимальная) – 5500 кгс.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Двигатель – ЗиЛ-130.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Номинальная мощность двигателя – 150 </w:t>
      </w:r>
      <w:proofErr w:type="spellStart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л.</w:t>
      </w:r>
      <w:proofErr w:type="gramStart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spellEnd"/>
      <w:proofErr w:type="gramEnd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Наибольшая скорость – 80 км/ч.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Габаритные размеры автомобиля: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длина – 9000 мм; ширина – 2500 мм;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высота</w:t>
      </w: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2395 мм.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Погрузочная высота – 1410 мм.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Площадь пола платформы – 14,2 м</w:t>
      </w:r>
      <w:proofErr w:type="gramStart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proofErr w:type="gramEnd"/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Объем кузова – 8,2 м3.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Шины (тип, обозначение) – 260-508.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Заправочные объемы и эксплуатационные материалы: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- топливные баки – два по 125 л А-76;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- система охлаждения двигателя – 29 л;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- система смазки двигателя – 9 л АС-8;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- картер коробки передач – 5,1 л Тап-15В;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- картеры ведущих мостов – два по 4,5 л Тап-15В.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Норма расхода горючего – 36 л на 100 км.</w:t>
      </w:r>
    </w:p>
    <w:p w:rsidR="004517DD" w:rsidRPr="00312388" w:rsidRDefault="004517DD" w:rsidP="00390A4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388">
        <w:rPr>
          <w:rFonts w:ascii="Times New Roman" w:hAnsi="Times New Roman" w:cs="Times New Roman"/>
          <w:color w:val="000000" w:themeColor="text1"/>
          <w:sz w:val="24"/>
          <w:szCs w:val="24"/>
        </w:rPr>
        <w:t>Запас хода по горючему – 690 км.</w:t>
      </w:r>
    </w:p>
    <w:p w:rsidR="000E5ABB" w:rsidRPr="00312388" w:rsidRDefault="000E5ABB" w:rsidP="00390A4A">
      <w:pPr>
        <w:spacing w:after="0" w:line="240" w:lineRule="auto"/>
      </w:pPr>
    </w:p>
    <w:sectPr w:rsidR="000E5ABB" w:rsidRPr="00312388" w:rsidSect="00AC21BA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E1E"/>
    <w:rsid w:val="000E5ABB"/>
    <w:rsid w:val="001E5AE0"/>
    <w:rsid w:val="00234E1E"/>
    <w:rsid w:val="002C07F9"/>
    <w:rsid w:val="00312388"/>
    <w:rsid w:val="00334E96"/>
    <w:rsid w:val="003412C1"/>
    <w:rsid w:val="00390A4A"/>
    <w:rsid w:val="004517DD"/>
    <w:rsid w:val="0052150E"/>
    <w:rsid w:val="006A20E2"/>
    <w:rsid w:val="00703777"/>
    <w:rsid w:val="00AC21BA"/>
    <w:rsid w:val="00AE40B7"/>
    <w:rsid w:val="00B40850"/>
    <w:rsid w:val="00C22EDC"/>
    <w:rsid w:val="00DB0712"/>
    <w:rsid w:val="00E331A5"/>
    <w:rsid w:val="00ED4BCC"/>
    <w:rsid w:val="00F8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85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iue"/>
    <w:basedOn w:val="a"/>
    <w:rsid w:val="00B40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B408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ED4BCC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341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C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2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85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iue"/>
    <w:basedOn w:val="a"/>
    <w:rsid w:val="00B40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B408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ED4BCC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341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C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2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4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nisovets.ru/zil/zilpages/zil133g1.html" TargetMode="External"/><Relationship Id="rId13" Type="http://schemas.openxmlformats.org/officeDocument/2006/relationships/hyperlink" Target="http://denisovets.ru/zil/zilpages/zil133g1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denisovets.ru/zil/zilpages/zil133g1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denisovets.ru/zil/zilpages/zil133gy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enisovets.ru/kavz/kavzpages/kavz5982.html" TargetMode="External"/><Relationship Id="rId10" Type="http://schemas.openxmlformats.org/officeDocument/2006/relationships/hyperlink" Target="http://denisovets.ru/zil/zilpages/zil133gy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enisovets.ru/zil/zilpages/zil133g1.html" TargetMode="External"/><Relationship Id="rId14" Type="http://schemas.openxmlformats.org/officeDocument/2006/relationships/hyperlink" Target="http://denisovets.ru/zil/zilpages/zil133g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C2870-AEFB-47A3-875F-FB915A344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1963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2020-07-24T09:11:00Z</dcterms:created>
  <dcterms:modified xsi:type="dcterms:W3CDTF">2020-07-24T11:25:00Z</dcterms:modified>
</cp:coreProperties>
</file>