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8B" w:rsidRPr="000F668B" w:rsidRDefault="000F668B" w:rsidP="000F66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74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01-169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69A4" w:rsidRPr="00286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АА-160(543)-160</w:t>
      </w:r>
      <w:r w:rsidR="00286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АА-60(7310)-160.01</w:t>
      </w:r>
      <w:r w:rsidR="00286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аэродромный пожарный автомобиль на шасси МАЗ-</w:t>
      </w:r>
      <w:r w:rsidR="00286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543 или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7310 8х8х4, </w:t>
      </w:r>
      <w:r w:rsidR="00286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кости: для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 м3, 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пенообразовател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м3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боевой расчёт </w:t>
      </w:r>
      <w:r w:rsidR="00086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чел.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насос ПН-60 с </w:t>
      </w:r>
      <w:r w:rsidR="00741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приводом от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двигател</w:t>
      </w:r>
      <w:r w:rsidR="00741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ЗиЛ-375 180 </w:t>
      </w:r>
      <w:proofErr w:type="spellStart"/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лс</w:t>
      </w:r>
      <w:proofErr w:type="spellEnd"/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полный вес 43.2 т, Д12А-525А 525 </w:t>
      </w:r>
      <w:proofErr w:type="spellStart"/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лс</w:t>
      </w:r>
      <w:proofErr w:type="spellEnd"/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60</w:t>
      </w:r>
      <w:r w:rsid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001F" w:rsidRP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км/час, </w:t>
      </w:r>
      <w:r w:rsidR="00D72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«Противопожарное оборудование», </w:t>
      </w:r>
      <w:r w:rsidR="00EB4480" w:rsidRPr="00EB4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Черниговская обл</w:t>
      </w:r>
      <w:r w:rsidR="00EB4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72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1975-</w:t>
      </w:r>
      <w:r w:rsidR="00D72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99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D72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</w:t>
      </w:r>
      <w:proofErr w:type="gramEnd"/>
    </w:p>
    <w:p w:rsidR="000F668B" w:rsidRDefault="00D61DD8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3DDBF6" wp14:editId="7E2C3173">
            <wp:simplePos x="0" y="0"/>
            <wp:positionH relativeFrom="margin">
              <wp:posOffset>1245870</wp:posOffset>
            </wp:positionH>
            <wp:positionV relativeFrom="margin">
              <wp:posOffset>1096010</wp:posOffset>
            </wp:positionV>
            <wp:extent cx="4305300" cy="323469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bookmarkEnd w:id="0"/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799" w:rsidRPr="00AC0799" w:rsidRDefault="00AC0799" w:rsidP="00AC07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2F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3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заказу МГА </w:t>
      </w:r>
      <w:r w:rsidR="0034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СССР </w:t>
      </w:r>
      <w:r w:rsidR="0053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МАП СССР, изначально </w:t>
      </w:r>
      <w:r w:rsidR="0000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АА-160(543)-160, год 1972-73. </w:t>
      </w:r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чертежи разработаны конструкторским бюро пожарных машин </w:t>
      </w:r>
      <w:proofErr w:type="spellStart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прилукского</w:t>
      </w:r>
      <w:proofErr w:type="spellEnd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«Противопожарное оборудование» ВПО «</w:t>
      </w:r>
      <w:proofErr w:type="spellStart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Союзпожмаш</w:t>
      </w:r>
      <w:proofErr w:type="spellEnd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Министерства строительного, дорожного и коммунального машиностроения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</w:t>
      </w:r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0799" w:rsidRDefault="00AC0799" w:rsidP="00AC07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Изготовитель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рилукское</w:t>
      </w:r>
      <w:proofErr w:type="spellEnd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производственное объединение «Противопожарное оборудование» ВПО «</w:t>
      </w:r>
      <w:proofErr w:type="spellStart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Союзпожмаш</w:t>
      </w:r>
      <w:proofErr w:type="spellEnd"/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Министерства строительного, дорожного и коммунального машиностроения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</w:t>
      </w:r>
      <w:r w:rsidRPr="00AC0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480" w:rsidRPr="00EB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Черниговская область, </w:t>
      </w:r>
      <w:proofErr w:type="spellStart"/>
      <w:r w:rsidR="00EB4480" w:rsidRPr="00EB4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Прилукский</w:t>
      </w:r>
      <w:proofErr w:type="spellEnd"/>
      <w:r w:rsidR="00EB4480" w:rsidRPr="00EB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="00EB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- </w:t>
      </w:r>
      <w:r w:rsidR="00EB4480" w:rsidRPr="00EB44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посёлок городского типа Ладан</w:t>
      </w:r>
      <w:r w:rsidR="00EB4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0799" w:rsidRDefault="00AC0799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38" w:rsidRPr="00345538" w:rsidRDefault="00345538" w:rsidP="000F66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народном хозяйстве базовые автомобили 7310 и 7313 планировалось использовать для перевозки тяжелых грузов и буксировки прицепов полной массой до 25 т в отдаленных регионах СССР с суровым климатом при строительстве </w:t>
      </w:r>
      <w:proofErr w:type="spellStart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</w:t>
      </w:r>
      <w:proofErr w:type="spellEnd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 нефтепроводов. Установка дополнительных топливных баков общей вместимостью до 1220 л обеспечивала им рекордно высокий запас хода – до 1525 км, позволявший преодолевать длинные расстояния при полном отсутствии заправочных станций. В шоферской среде эти машины тоже заслужили имя «Ураган», но оказались слишком непривычными, сложными, дорогими и распространения на «гражданке» не получили. Их мелкосерийная сборка продолжалась до 1991 года.</w:t>
      </w:r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В 1974 – 1975 годах бортовые машины МАЗ-7310 прошли государственные военные испытания в 21 НИИИ в сцепе с двухосным прицепом МАЗ-8950 грузоподъемностью 16,4 т. На вооружение их не принимали, но в Советской Армии в небольших количествах они использовались на второстепенных тыловых перевозках и для обучения водителей. На шасси 73101 и 73131 Одесский завод имени Январского восстания и его наследник ОАО «</w:t>
      </w:r>
      <w:proofErr w:type="spellStart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Краян</w:t>
      </w:r>
      <w:proofErr w:type="spellEnd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монтировали оборудование тяжелых </w:t>
      </w:r>
      <w:proofErr w:type="spellStart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гидрокранов</w:t>
      </w:r>
      <w:proofErr w:type="spellEnd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КС-5573 и КС-6571А, которые в войсках не применялись. Наиболее распространенным военным назначением таких автомобилей стало их использование в качестве базы тяжелых аэродромных пожарных машин высокой проходимости для оперативного проведения аварийно-спасательных операций и тушения возгораний летательных аппаратов непосредственно на взлетно-посадочных дорожках крупных аэродромов ВВС СССР и на близлежащих территориях. Эти автомобили собирал </w:t>
      </w:r>
      <w:proofErr w:type="spellStart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Прилукский</w:t>
      </w:r>
      <w:proofErr w:type="spellEnd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 противопожарного </w:t>
      </w:r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оборудования Черниговской области Украинской ССР, в настоящее время – </w:t>
      </w:r>
      <w:proofErr w:type="spellStart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Прилукский</w:t>
      </w:r>
      <w:proofErr w:type="spellEnd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арендный завод «</w:t>
      </w:r>
      <w:proofErr w:type="spellStart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Пожмашина</w:t>
      </w:r>
      <w:proofErr w:type="spellEnd"/>
      <w:r w:rsidRPr="0034553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сравнению с зарубежными аналогами его тяжелая продукция не соответствовала жестким международным авиационным требованиям по скорости и динамике передвижения, однако такие машины впервые позволили вплотную подойти к мировому уровню развития противопожарной автотехники и до недавних пор оставались в заводской программе.</w:t>
      </w:r>
      <w:r w:rsidRPr="003D5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D39" w:rsidRDefault="00345538" w:rsidP="000F668B">
      <w:pPr>
        <w:pStyle w:val="a6"/>
        <w:spacing w:before="0" w:beforeAutospacing="0" w:after="0" w:afterAutospacing="0"/>
      </w:pPr>
      <w:r w:rsidRPr="003D5C37">
        <w:t xml:space="preserve"> </w:t>
      </w:r>
      <w:r w:rsidRPr="00345538">
        <w:rPr>
          <w:b/>
        </w:rPr>
        <w:t>АА</w:t>
      </w:r>
      <w:r w:rsidR="00F35BB8">
        <w:rPr>
          <w:b/>
        </w:rPr>
        <w:t xml:space="preserve">-60 (7310)-160.01 (1975– 83 </w:t>
      </w:r>
      <w:r w:rsidRPr="00345538">
        <w:rPr>
          <w:b/>
        </w:rPr>
        <w:t>г.)</w:t>
      </w:r>
      <w:r w:rsidRPr="00345538">
        <w:t xml:space="preserve"> – мощный аэродромный пожарный автомобиль пенного тушения двойного назначения, построенный на шасси МАЗ-7310. </w:t>
      </w:r>
      <w:proofErr w:type="gramStart"/>
      <w:r w:rsidRPr="00345538">
        <w:t>Такая машина, весившая с полным снаряжением и четырьмя членами боевого расчета 43,2 т, развивала на бетонных покрытиях военных и гражданских аэродромов максимальную скорость 60 км/ч и до 55 км/ч разгонялась за 55 с, позволяя в относительно короткое время доставлять противопожарные средства к аварийному самолету.</w:t>
      </w:r>
      <w:proofErr w:type="gramEnd"/>
      <w:r w:rsidRPr="00345538">
        <w:t xml:space="preserve"> Они выбрасывались на горящий объект мощным стационарным лафетным стволом с ручным или гидравлическим управлением или через рукавные линии. Основной ствол был смонтирован на мощных трубчатых </w:t>
      </w:r>
      <w:proofErr w:type="gramStart"/>
      <w:r w:rsidRPr="00345538">
        <w:t>стойках</w:t>
      </w:r>
      <w:proofErr w:type="gramEnd"/>
      <w:r w:rsidRPr="00345538">
        <w:t xml:space="preserve"> на передних консолях рамы шасси, а рабочее место оператора размещалось в пространстве между обеими кабинами. Максимальная дальность выброса водяной струи из лафета достигала 60 м, воздушно-механической пены – 40 м. Кроме того, машина снабжалась четырьмя передним </w:t>
      </w:r>
      <w:proofErr w:type="spellStart"/>
      <w:r w:rsidRPr="00345538">
        <w:t>подбамперными</w:t>
      </w:r>
      <w:proofErr w:type="spellEnd"/>
      <w:r w:rsidRPr="00345538">
        <w:t xml:space="preserve"> и двумя задними насадками для распределения пены по поверхности места работы для предотвращения новых возгораний, а также дополнительной установкой ОП-100 порошкового тушения. Возимый запас воды в цистерне составлял 12 тыс. л, бака для пенообразователя – 900 л. Для привода заднего водяного насоса ПН-60 производительностью 60 л/с (3600 л/мин) применялся дополнительный 180</w:t>
      </w:r>
      <w:r w:rsidR="00E3159C">
        <w:t>-сильный бензиновый двигатель Зи</w:t>
      </w:r>
      <w:r w:rsidRPr="00345538">
        <w:t>Л-</w:t>
      </w:r>
      <w:r w:rsidR="00DE1D39">
        <w:t>375/</w:t>
      </w:r>
      <w:r w:rsidRPr="00345538">
        <w:t xml:space="preserve">5091. </w:t>
      </w:r>
      <w:r w:rsidR="00E3159C" w:rsidRPr="00E3159C">
        <w:t xml:space="preserve">Отсек </w:t>
      </w:r>
      <w:proofErr w:type="gramStart"/>
      <w:r w:rsidR="00E3159C" w:rsidRPr="00E3159C">
        <w:t>мотор-насосного</w:t>
      </w:r>
      <w:proofErr w:type="gramEnd"/>
      <w:r w:rsidR="00E3159C" w:rsidRPr="00E3159C">
        <w:t xml:space="preserve"> агрегата расположен в задней части автомобиля. Для удобства обслуживания </w:t>
      </w:r>
      <w:proofErr w:type="gramStart"/>
      <w:r w:rsidR="00E3159C" w:rsidRPr="00E3159C">
        <w:t>мотор-насосного</w:t>
      </w:r>
      <w:proofErr w:type="gramEnd"/>
      <w:r w:rsidR="00E3159C" w:rsidRPr="00E3159C">
        <w:t xml:space="preserve"> агрегата автомобиль оборудован откидными рабочими площадками, тремя дверями и съемной крышей. Пожарный насос может работать на ходу автомобиля при любых скоростях движения. В этом случае управление </w:t>
      </w:r>
      <w:proofErr w:type="gramStart"/>
      <w:r w:rsidR="00E3159C" w:rsidRPr="00E3159C">
        <w:t>мотор-насосным</w:t>
      </w:r>
      <w:proofErr w:type="gramEnd"/>
      <w:r w:rsidR="00E3159C" w:rsidRPr="00E3159C">
        <w:t xml:space="preserve"> агрегатом осуществляется оператором из кабины боевого расчета. При стоянке автомобиля управление </w:t>
      </w:r>
      <w:proofErr w:type="gramStart"/>
      <w:r w:rsidR="00E3159C" w:rsidRPr="00E3159C">
        <w:t>мотор-насосным</w:t>
      </w:r>
      <w:proofErr w:type="gramEnd"/>
      <w:r w:rsidR="00E3159C" w:rsidRPr="00E3159C">
        <w:t xml:space="preserve"> агрегатом может производиться как из кабины автомобиля, так и из мотор-насосного отсека.</w:t>
      </w:r>
      <w:r w:rsidR="00E3159C">
        <w:t xml:space="preserve"> Управление запорной арматурой </w:t>
      </w:r>
      <w:proofErr w:type="spellStart"/>
      <w:r w:rsidR="00E3159C">
        <w:t>водопенных</w:t>
      </w:r>
      <w:proofErr w:type="spellEnd"/>
      <w:r w:rsidR="00E3159C">
        <w:t xml:space="preserve"> коммуникаций в </w:t>
      </w:r>
      <w:proofErr w:type="gramStart"/>
      <w:r w:rsidR="00E3159C">
        <w:t>мотор-насосном</w:t>
      </w:r>
      <w:proofErr w:type="gramEnd"/>
      <w:r w:rsidR="00E3159C">
        <w:t xml:space="preserve"> отсеке может осуществляться дистанционно посредством </w:t>
      </w:r>
      <w:proofErr w:type="spellStart"/>
      <w:r w:rsidR="00E3159C">
        <w:t>электропневмоклапанов</w:t>
      </w:r>
      <w:proofErr w:type="spellEnd"/>
      <w:r w:rsidR="00E3159C">
        <w:t xml:space="preserve"> или вручную. Лафетный ствол комбинированный. Для дистанционного управления лафетным стволом при поворотах его в горизонтальной и вертикальной плоскостях предусмотрен гидропривод. Переключение золотника ствола на подачу воды или пены и фиксация его в требуемом положении осуществляются при помощи рукояток вручную или дистанционно - </w:t>
      </w:r>
      <w:proofErr w:type="spellStart"/>
      <w:r w:rsidR="00E3159C">
        <w:t>пневмоцилиндрами</w:t>
      </w:r>
      <w:proofErr w:type="spellEnd"/>
      <w:r w:rsidR="00E3159C">
        <w:t>. Управление лафетным стволом на ходу автомобиля осуществляется дистанционно из кабины оператора.</w:t>
      </w:r>
      <w:r w:rsidR="00DE1D39">
        <w:t xml:space="preserve"> </w:t>
      </w:r>
    </w:p>
    <w:p w:rsidR="00345538" w:rsidRDefault="00E3159C" w:rsidP="000F668B">
      <w:pPr>
        <w:pStyle w:val="a6"/>
        <w:spacing w:before="0" w:beforeAutospacing="0" w:after="0" w:afterAutospacing="0"/>
      </w:pPr>
      <w:r>
        <w:t xml:space="preserve"> </w:t>
      </w:r>
      <w:r w:rsidR="00345538" w:rsidRPr="00345538">
        <w:t xml:space="preserve">Габаритные размеры автомобиля составляли 14 285x3180x3300 мм. В середине 1980-х его оснащение переставили на шасси 7313, что привело к созданию варианта АА-60 (7313)-160.01. </w:t>
      </w:r>
      <w:proofErr w:type="gramStart"/>
      <w:r w:rsidR="000C5DD0">
        <w:t xml:space="preserve">Для постоянной боевой готовности в зимних условиях цистерна для воды, бак для пенообразователя и насосный отсек оборудованы </w:t>
      </w:r>
      <w:proofErr w:type="spellStart"/>
      <w:r w:rsidR="000C5DD0">
        <w:t>электрообогревом</w:t>
      </w:r>
      <w:proofErr w:type="spellEnd"/>
      <w:r w:rsidR="000C5DD0">
        <w:t>.</w:t>
      </w:r>
      <w:proofErr w:type="gramEnd"/>
      <w:r w:rsidR="000C5DD0">
        <w:t xml:space="preserve"> Питание этой системы может осуществляться как от генератора, так и от автономного топливного подогревателя. Благодаря этим особенностям автомобиль может сохранять боеготовность до -35 градусов и ниже.</w:t>
      </w:r>
    </w:p>
    <w:p w:rsidR="000F668B" w:rsidRDefault="000F668B" w:rsidP="000F668B">
      <w:pPr>
        <w:pStyle w:val="a6"/>
        <w:spacing w:before="0" w:beforeAutospacing="0" w:after="0" w:afterAutospacing="0"/>
      </w:pPr>
    </w:p>
    <w:p w:rsidR="00DE1D39" w:rsidRPr="00DE1D39" w:rsidRDefault="00DE1D39" w:rsidP="000F668B">
      <w:pPr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характеристика АА-60(7310)-160.01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61"/>
        <w:gridCol w:w="4118"/>
      </w:tblGrid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Шасси автомобиля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МАЗ-7310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мест для расчета (включая водителя)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с полной нагрузкой,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привода пожарного насоса: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Л-375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8-цилиндровый, карбюраторный, бензиновый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 АИ-93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мощность, кВт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вращения при максимальной мощности,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насос: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668B" w:rsidRPr="000F6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ПН-60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центробежный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одноступенчатый, консольный с направляющим аппаратом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при напоре 100 м вод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и частоте вращения 3050 об/мин, л/с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Всасывающий аппарат: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газоструйный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наибольшее создаваемое разрежение,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 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заполнения пожарного насоса водой,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Пеносмеситель</w:t>
            </w:r>
            <w:proofErr w:type="spell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водоструйный эжектор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ПС-5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стационарно на пожарном насосе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Лафетный ствол: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стационарный, комбинированный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кабинами спереди автомобиля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давление, МПа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0,6-0,7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воды, л/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пены при кратности 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8-10, м</w:t>
            </w: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дальность струи,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пены (при кратности 10) 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 поворота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°:</w:t>
            </w:r>
            <w:proofErr w:type="gramEnd"/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горизонтальной плоскости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вертикальной "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 75, вниз 15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Вместимость,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цистерны для воды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 для пенообразователя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топливного бака шасси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 двигателя насосного агрегата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смазки двигателя шасси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 " насосного агрегата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охлаждения двигателя шасси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 " насосного агрегата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движения с полной нагрузкой по дорогам с твердым покрытием,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расход топлива на 100 км пути при движении на 3-й передаче с заблокированным гидротрансформатором, л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Запас хода по контрольному расходу топлива,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</w:tr>
      <w:tr w:rsidR="00DE1D39" w:rsidRPr="00DE1D39" w:rsidTr="00DE1D39"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непрерывной работы </w:t>
            </w:r>
            <w:proofErr w:type="gramStart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мотор-насосного</w:t>
            </w:r>
            <w:proofErr w:type="gramEnd"/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агрегата по запасу топлива, ч</w:t>
            </w:r>
          </w:p>
        </w:tc>
        <w:tc>
          <w:tcPr>
            <w:tcW w:w="0" w:type="auto"/>
            <w:hideMark/>
          </w:tcPr>
          <w:p w:rsidR="00DE1D39" w:rsidRPr="00DE1D39" w:rsidRDefault="00DE1D39" w:rsidP="000F66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</w:tbl>
    <w:p w:rsidR="00DE1D39" w:rsidRPr="00345538" w:rsidRDefault="00DE1D39" w:rsidP="000F668B">
      <w:pPr>
        <w:pStyle w:val="a6"/>
        <w:spacing w:before="0" w:beforeAutospacing="0" w:after="0" w:afterAutospacing="0"/>
        <w:jc w:val="center"/>
      </w:pPr>
    </w:p>
    <w:p w:rsidR="000E5ABB" w:rsidRPr="003D5C37" w:rsidRDefault="000E5ABB" w:rsidP="000F668B">
      <w:pPr>
        <w:rPr>
          <w:rFonts w:ascii="Times New Roman" w:hAnsi="Times New Roman" w:cs="Times New Roman"/>
        </w:rPr>
      </w:pPr>
    </w:p>
    <w:sectPr w:rsidR="000E5ABB" w:rsidRPr="003D5C37" w:rsidSect="005332F2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FB"/>
    <w:rsid w:val="00002664"/>
    <w:rsid w:val="000864AB"/>
    <w:rsid w:val="000C5DD0"/>
    <w:rsid w:val="000E5ABB"/>
    <w:rsid w:val="000F668B"/>
    <w:rsid w:val="002869A4"/>
    <w:rsid w:val="003441FB"/>
    <w:rsid w:val="00345538"/>
    <w:rsid w:val="003D5C37"/>
    <w:rsid w:val="004746BB"/>
    <w:rsid w:val="004D65FB"/>
    <w:rsid w:val="0052150E"/>
    <w:rsid w:val="005332F2"/>
    <w:rsid w:val="005A2B5C"/>
    <w:rsid w:val="006023F2"/>
    <w:rsid w:val="00741547"/>
    <w:rsid w:val="00802720"/>
    <w:rsid w:val="0099001F"/>
    <w:rsid w:val="00AC0799"/>
    <w:rsid w:val="00CF5EC7"/>
    <w:rsid w:val="00D61DD8"/>
    <w:rsid w:val="00D72024"/>
    <w:rsid w:val="00DE1D39"/>
    <w:rsid w:val="00E3159C"/>
    <w:rsid w:val="00EB4480"/>
    <w:rsid w:val="00F35BB8"/>
    <w:rsid w:val="00F6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1D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538"/>
    <w:rPr>
      <w:color w:val="0000FF"/>
      <w:u w:val="single"/>
    </w:rPr>
  </w:style>
  <w:style w:type="character" w:customStyle="1" w:styleId="blindlabel">
    <w:name w:val="blind_label"/>
    <w:basedOn w:val="a0"/>
    <w:rsid w:val="00345538"/>
  </w:style>
  <w:style w:type="paragraph" w:styleId="a4">
    <w:name w:val="Balloon Text"/>
    <w:basedOn w:val="a"/>
    <w:link w:val="a5"/>
    <w:uiPriority w:val="99"/>
    <w:semiHidden/>
    <w:unhideWhenUsed/>
    <w:rsid w:val="003455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5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3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1D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DE1D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1D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538"/>
    <w:rPr>
      <w:color w:val="0000FF"/>
      <w:u w:val="single"/>
    </w:rPr>
  </w:style>
  <w:style w:type="character" w:customStyle="1" w:styleId="blindlabel">
    <w:name w:val="blind_label"/>
    <w:basedOn w:val="a0"/>
    <w:rsid w:val="00345538"/>
  </w:style>
  <w:style w:type="paragraph" w:styleId="a4">
    <w:name w:val="Balloon Text"/>
    <w:basedOn w:val="a"/>
    <w:link w:val="a5"/>
    <w:uiPriority w:val="99"/>
    <w:semiHidden/>
    <w:unhideWhenUsed/>
    <w:rsid w:val="003455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5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3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1D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DE1D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6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9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FCEB5-C3FC-43B4-B815-910BB79F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13</cp:revision>
  <dcterms:created xsi:type="dcterms:W3CDTF">2019-08-27T14:03:00Z</dcterms:created>
  <dcterms:modified xsi:type="dcterms:W3CDTF">2026-08-01T07:09:00Z</dcterms:modified>
</cp:coreProperties>
</file>