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D9" w:rsidRPr="00A548D9" w:rsidRDefault="000256A9" w:rsidP="0014619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02-459</w:t>
      </w:r>
      <w:r w:rsidR="00A548D9" w:rsidRPr="00A548D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proofErr w:type="spellStart"/>
      <w:r w:rsidRPr="0002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ГАЗель</w:t>
      </w:r>
      <w:proofErr w:type="spellEnd"/>
      <w:r w:rsidRPr="0002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2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Next</w:t>
      </w:r>
      <w:proofErr w:type="spellEnd"/>
      <w:r w:rsidRPr="0002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A21R33 4х2 малотоннажный бортовой автомобиль </w:t>
      </w:r>
      <w:proofErr w:type="spellStart"/>
      <w:r w:rsidRPr="0002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02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1.4 </w:t>
      </w:r>
      <w:proofErr w:type="spellStart"/>
      <w:r w:rsidRPr="0002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02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 2+1, снаряжённый вес 2.18 </w:t>
      </w:r>
      <w:proofErr w:type="spellStart"/>
      <w:r w:rsidRPr="0002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02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3.5 </w:t>
      </w:r>
      <w:proofErr w:type="spellStart"/>
      <w:r w:rsidRPr="0002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02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02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</w:t>
      </w:r>
      <w:r w:rsidR="0065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ummins</w:t>
      </w:r>
      <w:proofErr w:type="spellEnd"/>
      <w:r w:rsidR="0065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ISF2.8s4129P/УМЗ-А274 120</w:t>
      </w:r>
      <w:r w:rsidRPr="0002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/107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130 км/час, Н. Новгород 2013</w:t>
      </w:r>
      <w:r w:rsidRPr="0002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A548D9" w:rsidRDefault="00652355" w:rsidP="001461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DD6B89" wp14:editId="5C73246F">
            <wp:simplePos x="0" y="0"/>
            <wp:positionH relativeFrom="margin">
              <wp:posOffset>161925</wp:posOffset>
            </wp:positionH>
            <wp:positionV relativeFrom="margin">
              <wp:posOffset>711835</wp:posOffset>
            </wp:positionV>
            <wp:extent cx="5887720" cy="34493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720" cy="344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2B35" w:rsidRDefault="00F968FA" w:rsidP="001461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8FA">
        <w:rPr>
          <w:rFonts w:ascii="Times New Roman" w:eastAsia="Times New Roman" w:hAnsi="Times New Roman" w:cs="Times New Roman"/>
          <w:sz w:val="24"/>
          <w:szCs w:val="24"/>
          <w:lang w:eastAsia="ru-RU"/>
        </w:rPr>
        <w:t>9 апреля 2013 года с конвейера Горьковского автомобильного завода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сошли, а 11 апреля поступили к дилеру и в тот же день были куплены первые серийные «Газель </w:t>
      </w:r>
      <w:proofErr w:type="spellStart"/>
      <w:r w:rsidRPr="00F96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Некст</w:t>
      </w:r>
      <w:proofErr w:type="spellEnd"/>
      <w:r w:rsidRPr="00F968F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 за базовой бортовой версией и универсальным шасси последовали и другие «Газели </w:t>
      </w:r>
      <w:proofErr w:type="spellStart"/>
      <w:r w:rsidRPr="00F96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Некст</w:t>
      </w:r>
      <w:proofErr w:type="spellEnd"/>
      <w:r w:rsidRPr="00F9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в марте 2014 года стартовал серийный выпуск грузовика с семиместной двойной кабиной и автобуса с каркасно-панельным кузовом в городском и междугороднем исполнениях; в апреле 2016 года стартовали продажи цельнометаллических фургонов «Газель </w:t>
      </w:r>
      <w:proofErr w:type="spellStart"/>
      <w:r w:rsidRPr="00F96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Некст</w:t>
      </w:r>
      <w:proofErr w:type="spellEnd"/>
      <w:r w:rsidRPr="00F968F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B35" w:rsidRPr="00322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варианты автомобиля «Газель </w:t>
      </w:r>
      <w:proofErr w:type="spellStart"/>
      <w:r w:rsidR="00322B35" w:rsidRPr="00322B35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="00322B35" w:rsidRPr="00322B35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грузовик, бортовая грузовая платформа; универсальное шасси для установки настроек и всевозможного спецоборудования; автобус в городском и междугороднем исполнении салона; цельнометаллический фургон. Предусмотрена стандартная или удлинённая колёсная база автомобиля.</w:t>
      </w:r>
      <w:r w:rsidR="00322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5663" w:rsidRDefault="00195663" w:rsidP="001461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Бортовая версия от обычной «Газели» отличается усиленной рамой и применением нержавеющих материалов. Доработана и архитектура платформы. Если раньше в кузов помещалось всего три </w:t>
      </w:r>
      <w:proofErr w:type="spellStart"/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-паллеты, то теперь их число выросло до пяти, что повышает продуктивность перевозок сразу на сорок процентов! Грузоподъемность рамного шасси, правда, не изменилась, но объёмные грузы, по традиции, преобладают </w:t>
      </w:r>
      <w:proofErr w:type="gramStart"/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тяжёлыми. Да и периодическим перегрузом «Газель </w:t>
      </w:r>
      <w:proofErr w:type="spellStart"/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как и прежнюю «Газель», не напугать. </w:t>
      </w:r>
    </w:p>
    <w:p w:rsidR="00195663" w:rsidRDefault="00195663" w:rsidP="000256A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Модификации бортовых «Газелей </w:t>
      </w:r>
      <w:proofErr w:type="spellStart"/>
      <w:r w:rsidRPr="00195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Некст</w:t>
      </w:r>
      <w:proofErr w:type="spellEnd"/>
      <w:r w:rsidRPr="00195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</w:p>
    <w:p w:rsidR="00195663" w:rsidRDefault="00195663" w:rsidP="001461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дизелем «</w:t>
      </w:r>
      <w:proofErr w:type="spellStart"/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Камминз</w:t>
      </w:r>
      <w:proofErr w:type="spellEnd"/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</w:p>
    <w:p w:rsidR="00195663" w:rsidRDefault="00195663" w:rsidP="001461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A21R22-30 – стандартная база; 3-х местная кабина, </w:t>
      </w:r>
    </w:p>
    <w:p w:rsidR="00195663" w:rsidRDefault="00195663" w:rsidP="001461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A21R32-30 – удлинённая база; 3-х местная кабина, </w:t>
      </w:r>
    </w:p>
    <w:p w:rsidR="00195663" w:rsidRDefault="00195663" w:rsidP="001461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A22R22-30 – стандартная база; 7-ми местная кабина, </w:t>
      </w:r>
    </w:p>
    <w:p w:rsidR="00195663" w:rsidRDefault="00195663" w:rsidP="001461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A22R32-30 – удлинённая база; 7-ми местная кабина. </w:t>
      </w:r>
    </w:p>
    <w:p w:rsidR="00195663" w:rsidRDefault="00195663" w:rsidP="001461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бензиновым двигателем УМЗ: </w:t>
      </w:r>
    </w:p>
    <w:p w:rsidR="00195663" w:rsidRDefault="00195663" w:rsidP="001461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A21R23-20 – стандартная база; 3-х местная кабина, </w:t>
      </w:r>
    </w:p>
    <w:p w:rsidR="00195663" w:rsidRDefault="00195663" w:rsidP="001461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A21R33-10 – удлинённая база; 3-х местная кабина, </w:t>
      </w:r>
    </w:p>
    <w:p w:rsidR="00195663" w:rsidRDefault="00195663" w:rsidP="001461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A22R23-10 – стандартная база; 7-ми местная кабина,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5663" w:rsidRDefault="00195663" w:rsidP="001461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A22R33-20 – удлинённая база; 7-ми местная кабина. </w:t>
      </w:r>
    </w:p>
    <w:p w:rsidR="00195663" w:rsidRDefault="00195663" w:rsidP="001461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газовым двигателем УМЗ: </w:t>
      </w:r>
    </w:p>
    <w:p w:rsidR="00195663" w:rsidRDefault="00195663" w:rsidP="001461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A21R25-20 – стандартная база; 3-х местная кабина, </w:t>
      </w:r>
    </w:p>
    <w:p w:rsidR="00195663" w:rsidRDefault="00195663" w:rsidP="001461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A21R35-10 – удлинённая база; 3-х местная кабина, </w:t>
      </w:r>
    </w:p>
    <w:p w:rsidR="00195663" w:rsidRPr="00195663" w:rsidRDefault="00195663" w:rsidP="001461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63">
        <w:rPr>
          <w:rFonts w:ascii="Times New Roman" w:eastAsia="Times New Roman" w:hAnsi="Times New Roman" w:cs="Times New Roman"/>
          <w:sz w:val="24"/>
          <w:szCs w:val="24"/>
          <w:lang w:eastAsia="ru-RU"/>
        </w:rPr>
        <w:t>A22R35-20 – удлинённая база; 7-ми местная кабина.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3026" w:rsidRDefault="00F968FA" w:rsidP="002B04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663">
        <w:rPr>
          <w:rFonts w:ascii="Times New Roman" w:hAnsi="Times New Roman" w:cs="Times New Roman"/>
          <w:sz w:val="24"/>
          <w:szCs w:val="24"/>
        </w:rPr>
        <w:t xml:space="preserve"> </w:t>
      </w:r>
      <w:r w:rsidR="000E22FB">
        <w:rPr>
          <w:rFonts w:ascii="Times New Roman" w:hAnsi="Times New Roman" w:cs="Times New Roman"/>
          <w:sz w:val="24"/>
          <w:szCs w:val="24"/>
        </w:rPr>
        <w:t xml:space="preserve"> Традиционно, в базовой версии Газ</w:t>
      </w:r>
      <w:r w:rsidR="00D838DD">
        <w:rPr>
          <w:rFonts w:ascii="Times New Roman" w:hAnsi="Times New Roman" w:cs="Times New Roman"/>
          <w:sz w:val="24"/>
          <w:szCs w:val="24"/>
        </w:rPr>
        <w:t>ель</w:t>
      </w:r>
      <w:r w:rsidR="000E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2FB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="002B68A4" w:rsidRPr="002B68A4">
        <w:rPr>
          <w:rFonts w:ascii="Times New Roman" w:hAnsi="Times New Roman" w:cs="Times New Roman"/>
          <w:sz w:val="24"/>
          <w:szCs w:val="24"/>
        </w:rPr>
        <w:t xml:space="preserve"> оснащается дизельными двигателями </w:t>
      </w:r>
      <w:proofErr w:type="spellStart"/>
      <w:r w:rsidR="002B68A4" w:rsidRPr="002B68A4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="002B68A4" w:rsidRPr="002B68A4">
        <w:rPr>
          <w:rFonts w:ascii="Times New Roman" w:hAnsi="Times New Roman" w:cs="Times New Roman"/>
          <w:sz w:val="24"/>
          <w:szCs w:val="24"/>
        </w:rPr>
        <w:t xml:space="preserve"> ISF 2,8 и бензиновыми </w:t>
      </w:r>
      <w:proofErr w:type="spellStart"/>
      <w:r w:rsidR="002B68A4" w:rsidRPr="002B68A4">
        <w:rPr>
          <w:rFonts w:ascii="Times New Roman" w:hAnsi="Times New Roman" w:cs="Times New Roman"/>
          <w:sz w:val="24"/>
          <w:szCs w:val="24"/>
        </w:rPr>
        <w:t>EvoTech</w:t>
      </w:r>
      <w:proofErr w:type="spellEnd"/>
      <w:r w:rsidR="002B68A4" w:rsidRPr="002B68A4">
        <w:rPr>
          <w:rFonts w:ascii="Times New Roman" w:hAnsi="Times New Roman" w:cs="Times New Roman"/>
          <w:sz w:val="24"/>
          <w:szCs w:val="24"/>
        </w:rPr>
        <w:t xml:space="preserve"> 2.7, имеет смещенную переднюю ось, кабину из оцинкованной стали, независимую </w:t>
      </w:r>
      <w:proofErr w:type="spellStart"/>
      <w:r w:rsidR="002B68A4" w:rsidRPr="002B68A4">
        <w:rPr>
          <w:rFonts w:ascii="Times New Roman" w:hAnsi="Times New Roman" w:cs="Times New Roman"/>
          <w:sz w:val="24"/>
          <w:szCs w:val="24"/>
        </w:rPr>
        <w:t>двухрычажную</w:t>
      </w:r>
      <w:proofErr w:type="spellEnd"/>
      <w:r w:rsidR="002B68A4" w:rsidRPr="002B68A4">
        <w:rPr>
          <w:rFonts w:ascii="Times New Roman" w:hAnsi="Times New Roman" w:cs="Times New Roman"/>
          <w:sz w:val="24"/>
          <w:szCs w:val="24"/>
        </w:rPr>
        <w:t xml:space="preserve"> подвеску, ГУР и другие конструктивные особенности новой серии NEXT.</w:t>
      </w:r>
      <w:r w:rsidR="002B0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463" w:rsidRPr="00373026" w:rsidRDefault="00373026" w:rsidP="001461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Повышенная надежность двигателей УМЗ </w:t>
      </w:r>
      <w:proofErr w:type="spellStart"/>
      <w:r w:rsidRPr="00373026">
        <w:rPr>
          <w:rFonts w:ascii="Times New Roman" w:eastAsia="Times New Roman" w:hAnsi="Times New Roman" w:cs="Times New Roman"/>
          <w:sz w:val="24"/>
          <w:szCs w:val="24"/>
          <w:lang w:eastAsia="ru-RU"/>
        </w:rPr>
        <w:t>Evotech</w:t>
      </w:r>
      <w:proofErr w:type="spellEnd"/>
      <w:r w:rsidRPr="0037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достигается за счёт увеличения структурной жёсткости конструкции, сокращения </w:t>
      </w:r>
      <w:proofErr w:type="spellStart"/>
      <w:r w:rsidRPr="003730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теплонапряжённости</w:t>
      </w:r>
      <w:proofErr w:type="spellEnd"/>
      <w:r w:rsidRPr="0037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динамических нагрузок, применения новых уплотнительных соединений и методов крепления элементов. Паспортный ресурс составляет 400 тысяч километров. Периодичность технического обслуживания – 15 тысяч километров. Моторы УМЗ </w:t>
      </w:r>
      <w:proofErr w:type="spellStart"/>
      <w:r w:rsidRPr="00373026">
        <w:rPr>
          <w:rFonts w:ascii="Times New Roman" w:eastAsia="Times New Roman" w:hAnsi="Times New Roman" w:cs="Times New Roman"/>
          <w:sz w:val="24"/>
          <w:szCs w:val="24"/>
          <w:lang w:eastAsia="ru-RU"/>
        </w:rPr>
        <w:t>Evotech</w:t>
      </w:r>
      <w:proofErr w:type="spellEnd"/>
      <w:r w:rsidRPr="0037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экологическому стандарту «Евро-4».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6EE" w:rsidRPr="0077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</w:t>
      </w:r>
      <w:proofErr w:type="spellStart"/>
      <w:r w:rsidR="007776EE" w:rsidRPr="007776EE">
        <w:rPr>
          <w:rFonts w:ascii="Times New Roman" w:eastAsia="Times New Roman" w:hAnsi="Times New Roman" w:cs="Times New Roman"/>
          <w:sz w:val="24"/>
          <w:szCs w:val="24"/>
          <w:lang w:eastAsia="ru-RU"/>
        </w:rPr>
        <w:t>EvoTech</w:t>
      </w:r>
      <w:proofErr w:type="spellEnd"/>
      <w:r w:rsidR="007776EE" w:rsidRPr="0077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2,7 является совместной разработкой «Группы ГАЗ» и одной из ведущих международных компаний по инжинирингу силовых агрегатов </w:t>
      </w:r>
      <w:proofErr w:type="spellStart"/>
      <w:r w:rsidR="007776EE" w:rsidRPr="007776EE">
        <w:rPr>
          <w:rFonts w:ascii="Times New Roman" w:eastAsia="Times New Roman" w:hAnsi="Times New Roman" w:cs="Times New Roman"/>
          <w:sz w:val="24"/>
          <w:szCs w:val="24"/>
          <w:lang w:eastAsia="ru-RU"/>
        </w:rPr>
        <w:t>Tenergy</w:t>
      </w:r>
      <w:proofErr w:type="spellEnd"/>
      <w:r w:rsidR="007776EE" w:rsidRPr="0077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(Южная Корея).</w:t>
      </w:r>
      <w:r w:rsidR="002B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5FB4" w:rsidRPr="00795FB4" w:rsidRDefault="00795FB4" w:rsidP="000256A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795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арактеристика узлов и агрегатов.</w:t>
      </w:r>
    </w:p>
    <w:p w:rsidR="00795FB4" w:rsidRPr="00795FB4" w:rsidRDefault="00795FB4" w:rsidP="00795F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Кабина. Комфортна и просторна. Превосходная эргономика и внимание к мелочам — отличительные черты салона </w:t>
      </w:r>
      <w:proofErr w:type="spellStart"/>
      <w:r w:rsidRPr="00795F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Некст</w:t>
      </w:r>
      <w:proofErr w:type="spellEnd"/>
      <w:r w:rsidRPr="0079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Высокоэффективная климатическая система </w:t>
      </w:r>
      <w:proofErr w:type="spellStart"/>
      <w:r w:rsidRPr="00795FB4">
        <w:rPr>
          <w:rFonts w:ascii="Times New Roman" w:eastAsia="Times New Roman" w:hAnsi="Times New Roman" w:cs="Times New Roman"/>
          <w:sz w:val="24"/>
          <w:szCs w:val="24"/>
          <w:lang w:eastAsia="ru-RU"/>
        </w:rPr>
        <w:t>Delphi</w:t>
      </w:r>
      <w:proofErr w:type="spellEnd"/>
      <w:r w:rsidRPr="0079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установленная в </w:t>
      </w:r>
      <w:proofErr w:type="spellStart"/>
      <w:r w:rsidRPr="00795F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Некст</w:t>
      </w:r>
      <w:proofErr w:type="spellEnd"/>
      <w:r w:rsidRPr="0079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обеспечивает отличные показатели по охлаждению и прогреву салона, а также оттаиванию лобового стекла. Эффективная вытяжная вентиляция и салонный фильтр очищают воздух в кабине. На панели приборов установлен бортовой компьютер с основными параметрами работы автомобиля. Яркость подсветки приборной панели регулируется. В базовую комплектацию входят </w:t>
      </w:r>
      <w:proofErr w:type="spellStart"/>
      <w:r w:rsidRPr="00795FB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электростеклоподъемники</w:t>
      </w:r>
      <w:proofErr w:type="spellEnd"/>
      <w:r w:rsidRPr="0079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FB4">
        <w:rPr>
          <w:rFonts w:ascii="Times New Roman" w:eastAsia="Times New Roman" w:hAnsi="Times New Roman" w:cs="Times New Roman"/>
          <w:sz w:val="24"/>
          <w:szCs w:val="24"/>
          <w:lang w:eastAsia="ru-RU"/>
        </w:rPr>
        <w:t>Brose</w:t>
      </w:r>
      <w:proofErr w:type="spellEnd"/>
      <w:r w:rsidRPr="0079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имеется функции </w:t>
      </w:r>
      <w:proofErr w:type="spellStart"/>
      <w:r w:rsidRPr="00795FB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электроподогрева</w:t>
      </w:r>
      <w:proofErr w:type="spellEnd"/>
      <w:r w:rsidRPr="0079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95FB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электрорегулировки</w:t>
      </w:r>
      <w:proofErr w:type="spellEnd"/>
      <w:r w:rsidRPr="0079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боковых зеркал. Удобное водительское сиденье с улучшенной анатомической поддержкой, пятью регулировками. Оптимальная жесткость и форма сиденья позволяют удобно разместиться за рулем. Множество ниш, ящиков и отделений (в панели приборов, за стенкой подножки и под сиденьем водителя) позволяет иметь под рукой все необходимое в пути.</w:t>
      </w:r>
    </w:p>
    <w:p w:rsidR="00795FB4" w:rsidRPr="00795FB4" w:rsidRDefault="00795FB4" w:rsidP="00795F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Передняя подвеска — </w:t>
      </w:r>
      <w:proofErr w:type="spellStart"/>
      <w:r w:rsidRPr="00795FB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двухрычажная</w:t>
      </w:r>
      <w:proofErr w:type="spellEnd"/>
      <w:r w:rsidRPr="0079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независимая. Применена модульная схема, сочетающая подрамник, направляющий аппарат подвески, рулевой механизм и стабилизатор поперечной устойчивости. Подвеска обеспечивает плавность хода, устойчивость на дороге и четкость управления.</w:t>
      </w:r>
    </w:p>
    <w:p w:rsidR="00795FB4" w:rsidRPr="00795FB4" w:rsidRDefault="00795FB4" w:rsidP="00795F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F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Задняя подвеска — две продольные, полуэллиптические рессоры с дополнительными рессорами и стабилизатором поперечной устойчивости.</w:t>
      </w:r>
    </w:p>
    <w:p w:rsidR="00795FB4" w:rsidRPr="00795FB4" w:rsidRDefault="00795FB4" w:rsidP="00795F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4.Коробка передач — механическая, 5-ступенчатая. Применение подшипников SKF, синхронизаторов </w:t>
      </w:r>
      <w:proofErr w:type="spellStart"/>
      <w:r w:rsidRPr="00795FB4">
        <w:rPr>
          <w:rFonts w:ascii="Times New Roman" w:eastAsia="Times New Roman" w:hAnsi="Times New Roman" w:cs="Times New Roman"/>
          <w:sz w:val="24"/>
          <w:szCs w:val="24"/>
          <w:lang w:eastAsia="ru-RU"/>
        </w:rPr>
        <w:t>Hoerbiger</w:t>
      </w:r>
      <w:proofErr w:type="spellEnd"/>
      <w:r w:rsidRPr="0079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шлифовка зубьев шестерен делают работу коробки передач автомобиля </w:t>
      </w:r>
      <w:proofErr w:type="spellStart"/>
      <w:r w:rsidRPr="00795FB4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Pr="0079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бесшумной, позволяют с меньшим усилием переключать передачи и повышают надежность узла в целом.</w:t>
      </w:r>
    </w:p>
    <w:p w:rsidR="00795FB4" w:rsidRPr="00795FB4" w:rsidRDefault="00795FB4" w:rsidP="00795F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FB4">
        <w:rPr>
          <w:rFonts w:ascii="Times New Roman" w:eastAsia="Times New Roman" w:hAnsi="Times New Roman" w:cs="Times New Roman"/>
          <w:sz w:val="24"/>
          <w:szCs w:val="24"/>
          <w:lang w:eastAsia="ru-RU"/>
        </w:rPr>
        <w:t>5. Рулевое управление. Рулевой механизм с ГУР, реечного типа. Насос ГУР — пластинчатый, двукратного действия. Рулевая колонка — регулируемая по углу наклона.</w:t>
      </w:r>
    </w:p>
    <w:p w:rsidR="00795FB4" w:rsidRPr="00795FB4" w:rsidRDefault="00795FB4" w:rsidP="00795F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Тормозное управление. Рабочая тормозная система — двухконтурная с гидравлическим приводом и вакуумным усилителем. Тормозные механизмы: передних колес – дисковые, задних колес </w:t>
      </w:r>
      <w:proofErr w:type="gramStart"/>
      <w:r w:rsidRPr="00795FB4">
        <w:rPr>
          <w:rFonts w:ascii="Times New Roman" w:eastAsia="Times New Roman" w:hAnsi="Times New Roman" w:cs="Times New Roman"/>
          <w:sz w:val="24"/>
          <w:szCs w:val="24"/>
          <w:lang w:eastAsia="ru-RU"/>
        </w:rPr>
        <w:t>–б</w:t>
      </w:r>
      <w:proofErr w:type="gramEnd"/>
      <w:r w:rsidRPr="00795FB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арабанные.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F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Запасная тормозная система — каждый контур рабочей тормозной системы.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F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Стояночная тормозная система     с механическим тросовым приводом к тормозным механизмам задних колес.</w:t>
      </w:r>
    </w:p>
    <w:p w:rsidR="00373026" w:rsidRDefault="00795FB4" w:rsidP="00795F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Электрооборудование. Тип электрооборудования — постоянного тока, </w:t>
      </w:r>
      <w:proofErr w:type="gramStart"/>
      <w:r w:rsidRPr="00795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однопроводное</w:t>
      </w:r>
      <w:proofErr w:type="gramEnd"/>
      <w:r w:rsidRPr="00795FB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Отрицательные выводы источников питания и потребителей соединены с корпусом. Номинальное напряжение – 12 В.  Аккумуляторная батарея — 6СТ-75VL или 6CT-85VL</w:t>
      </w:r>
    </w:p>
    <w:p w:rsidR="00795FB4" w:rsidRPr="00795FB4" w:rsidRDefault="00795FB4" w:rsidP="00795F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B56" w:rsidRPr="005E1F22" w:rsidRDefault="002E0B56" w:rsidP="005E1F22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5E1F22">
        <w:rPr>
          <w:rStyle w:val="a4"/>
          <w:b/>
          <w:bCs/>
          <w:sz w:val="24"/>
          <w:szCs w:val="24"/>
        </w:rPr>
        <w:t>Технические характеристики бортового автомобиля ГАЗ А21R33: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02"/>
        <w:gridCol w:w="5094"/>
      </w:tblGrid>
      <w:tr w:rsidR="002E0B56" w:rsidRPr="005E1F22" w:rsidTr="005E1F22">
        <w:tc>
          <w:tcPr>
            <w:tcW w:w="0" w:type="auto"/>
            <w:vMerge w:val="restart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rStyle w:val="a9"/>
                <w:b w:val="0"/>
                <w:sz w:val="24"/>
                <w:szCs w:val="24"/>
              </w:rPr>
              <w:t>Параметры</w:t>
            </w:r>
          </w:p>
        </w:tc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rStyle w:val="a9"/>
                <w:b w:val="0"/>
                <w:sz w:val="24"/>
                <w:szCs w:val="24"/>
              </w:rPr>
              <w:t>Модель автомобиля</w:t>
            </w:r>
            <w:r w:rsidR="005E1F22" w:rsidRPr="005E1F22">
              <w:rPr>
                <w:b w:val="0"/>
                <w:sz w:val="24"/>
                <w:szCs w:val="24"/>
              </w:rPr>
              <w:t xml:space="preserve"> </w:t>
            </w:r>
            <w:r w:rsidR="005E1F22" w:rsidRPr="005E1F22">
              <w:rPr>
                <w:b w:val="0"/>
                <w:sz w:val="24"/>
                <w:szCs w:val="24"/>
              </w:rPr>
              <w:t>А21R33</w:t>
            </w:r>
          </w:p>
        </w:tc>
      </w:tr>
      <w:tr w:rsidR="002E0B56" w:rsidRPr="005E1F22" w:rsidTr="005E1F22">
        <w:tc>
          <w:tcPr>
            <w:tcW w:w="0" w:type="auto"/>
            <w:vMerge/>
            <w:hideMark/>
          </w:tcPr>
          <w:p w:rsidR="002E0B56" w:rsidRPr="005E1F22" w:rsidRDefault="002E0B56" w:rsidP="005E1F22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2E0B56" w:rsidRPr="005E1F22" w:rsidTr="005E1F22">
        <w:tc>
          <w:tcPr>
            <w:tcW w:w="0" w:type="auto"/>
            <w:gridSpan w:val="2"/>
            <w:tcBorders>
              <w:top w:val="nil"/>
            </w:tcBorders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ОБЩИЕ ДАННЫЕ</w:t>
            </w:r>
          </w:p>
        </w:tc>
      </w:tr>
      <w:tr w:rsidR="002E0B56" w:rsidRPr="005E1F22" w:rsidTr="005E1F22"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 xml:space="preserve">Полная масса, </w:t>
            </w:r>
            <w:proofErr w:type="gramStart"/>
            <w:r w:rsidRPr="005E1F22">
              <w:rPr>
                <w:b w:val="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3500</w:t>
            </w:r>
          </w:p>
        </w:tc>
      </w:tr>
      <w:tr w:rsidR="002E0B56" w:rsidRPr="005E1F22" w:rsidTr="005E1F22"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 xml:space="preserve">Масса снаряженного автомобиля, </w:t>
            </w:r>
            <w:proofErr w:type="gramStart"/>
            <w:r w:rsidRPr="005E1F22">
              <w:rPr>
                <w:b w:val="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 xml:space="preserve">Рассчитывается </w:t>
            </w:r>
            <w:proofErr w:type="gramStart"/>
            <w:r w:rsidRPr="005E1F22">
              <w:rPr>
                <w:b w:val="0"/>
                <w:sz w:val="24"/>
                <w:szCs w:val="24"/>
              </w:rPr>
              <w:t xml:space="preserve">исходя из </w:t>
            </w:r>
            <w:proofErr w:type="spellStart"/>
            <w:r w:rsidRPr="005E1F22">
              <w:rPr>
                <w:b w:val="0"/>
                <w:sz w:val="24"/>
                <w:szCs w:val="24"/>
              </w:rPr>
              <w:t>показетелей</w:t>
            </w:r>
            <w:proofErr w:type="spellEnd"/>
            <w:r w:rsidRPr="005E1F22">
              <w:rPr>
                <w:b w:val="0"/>
                <w:sz w:val="24"/>
                <w:szCs w:val="24"/>
              </w:rPr>
              <w:t xml:space="preserve"> массы навесного оборудования | Данную </w:t>
            </w:r>
            <w:r w:rsidRPr="005E1F22">
              <w:rPr>
                <w:b w:val="0"/>
                <w:sz w:val="24"/>
                <w:szCs w:val="24"/>
              </w:rPr>
              <w:lastRenderedPageBreak/>
              <w:t>информацию уточнять</w:t>
            </w:r>
            <w:proofErr w:type="gramEnd"/>
            <w:r w:rsidRPr="005E1F22">
              <w:rPr>
                <w:b w:val="0"/>
                <w:sz w:val="24"/>
                <w:szCs w:val="24"/>
              </w:rPr>
              <w:t xml:space="preserve"> у менеджеров нашей компании.</w:t>
            </w:r>
          </w:p>
        </w:tc>
      </w:tr>
      <w:tr w:rsidR="002E0B56" w:rsidRPr="005E1F22" w:rsidTr="005E1F22"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lastRenderedPageBreak/>
              <w:t xml:space="preserve">Нагрузка на ось полностью гружёного автомобиля, </w:t>
            </w:r>
            <w:proofErr w:type="gramStart"/>
            <w:r w:rsidRPr="005E1F22">
              <w:rPr>
                <w:b w:val="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 </w:t>
            </w:r>
          </w:p>
        </w:tc>
      </w:tr>
      <w:tr w:rsidR="002E0B56" w:rsidRPr="005E1F22" w:rsidTr="005E1F22"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переднюю</w:t>
            </w:r>
          </w:p>
        </w:tc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1420</w:t>
            </w:r>
          </w:p>
        </w:tc>
      </w:tr>
      <w:tr w:rsidR="002E0B56" w:rsidRPr="005E1F22" w:rsidTr="005E1F22"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заднюю</w:t>
            </w:r>
          </w:p>
        </w:tc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2080</w:t>
            </w:r>
          </w:p>
        </w:tc>
      </w:tr>
      <w:tr w:rsidR="002E0B56" w:rsidRPr="005E1F22" w:rsidTr="005E1F22"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 xml:space="preserve">Дорожный просвет (под картером заднего моста при полной массе), </w:t>
            </w:r>
            <w:proofErr w:type="gramStart"/>
            <w:r w:rsidRPr="005E1F22">
              <w:rPr>
                <w:b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170</w:t>
            </w:r>
          </w:p>
        </w:tc>
      </w:tr>
      <w:tr w:rsidR="002E0B56" w:rsidRPr="005E1F22" w:rsidTr="005E1F22"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 xml:space="preserve">Минимальный радиус поворота по колее наружного переднего колеса, </w:t>
            </w:r>
            <w:proofErr w:type="gramStart"/>
            <w:r w:rsidRPr="005E1F22">
              <w:rPr>
                <w:b w:val="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6,5</w:t>
            </w:r>
          </w:p>
        </w:tc>
      </w:tr>
      <w:tr w:rsidR="002E0B56" w:rsidRPr="005E1F22" w:rsidTr="005E1F22"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Контрольный расход топлив</w:t>
            </w:r>
            <w:proofErr w:type="gramStart"/>
            <w:r w:rsidRPr="005E1F22">
              <w:rPr>
                <w:b w:val="0"/>
                <w:sz w:val="24"/>
                <w:szCs w:val="24"/>
              </w:rPr>
              <w:t>а(</w:t>
            </w:r>
            <w:proofErr w:type="gramEnd"/>
            <w:r w:rsidRPr="005E1F22">
              <w:rPr>
                <w:b w:val="0"/>
                <w:sz w:val="24"/>
                <w:szCs w:val="24"/>
              </w:rPr>
              <w:t>замеряется по специальной методике)при движении с постоянной скоростью,</w:t>
            </w:r>
            <w:r w:rsidR="005E1F22">
              <w:rPr>
                <w:b w:val="0"/>
                <w:sz w:val="24"/>
                <w:szCs w:val="24"/>
              </w:rPr>
              <w:t xml:space="preserve"> </w:t>
            </w:r>
            <w:r w:rsidRPr="005E1F22">
              <w:rPr>
                <w:b w:val="0"/>
                <w:sz w:val="24"/>
                <w:szCs w:val="24"/>
              </w:rPr>
              <w:t>л/100 км:</w:t>
            </w:r>
          </w:p>
        </w:tc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 </w:t>
            </w:r>
          </w:p>
        </w:tc>
      </w:tr>
      <w:tr w:rsidR="002E0B56" w:rsidRPr="005E1F22" w:rsidTr="005E1F22"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60 км/ч</w:t>
            </w:r>
          </w:p>
        </w:tc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8,5</w:t>
            </w:r>
          </w:p>
        </w:tc>
      </w:tr>
      <w:tr w:rsidR="002E0B56" w:rsidRPr="005E1F22" w:rsidTr="005E1F22"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80 км/ч</w:t>
            </w:r>
          </w:p>
        </w:tc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10,3</w:t>
            </w:r>
          </w:p>
        </w:tc>
      </w:tr>
      <w:tr w:rsidR="002E0B56" w:rsidRPr="005E1F22" w:rsidTr="005E1F22"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Максимальная скорость автомобиля на</w:t>
            </w:r>
            <w:r w:rsidR="005E1F22">
              <w:rPr>
                <w:b w:val="0"/>
                <w:sz w:val="24"/>
                <w:szCs w:val="24"/>
              </w:rPr>
              <w:t xml:space="preserve"> </w:t>
            </w:r>
            <w:r w:rsidRPr="005E1F22">
              <w:rPr>
                <w:b w:val="0"/>
                <w:sz w:val="24"/>
                <w:szCs w:val="24"/>
              </w:rPr>
              <w:t>горизонтальном участке ровного шоссе,</w:t>
            </w:r>
            <w:r w:rsidR="005E1F22">
              <w:rPr>
                <w:b w:val="0"/>
                <w:sz w:val="24"/>
                <w:szCs w:val="24"/>
              </w:rPr>
              <w:t xml:space="preserve"> </w:t>
            </w:r>
            <w:r w:rsidRPr="005E1F22">
              <w:rPr>
                <w:b w:val="0"/>
                <w:sz w:val="24"/>
                <w:szCs w:val="24"/>
              </w:rPr>
              <w:t>км/ч:</w:t>
            </w:r>
          </w:p>
        </w:tc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132</w:t>
            </w:r>
          </w:p>
        </w:tc>
      </w:tr>
      <w:tr w:rsidR="002E0B56" w:rsidRPr="005E1F22" w:rsidTr="005E1F22"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Углы свеса (с нагрузкой), град.:</w:t>
            </w:r>
          </w:p>
        </w:tc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 </w:t>
            </w:r>
          </w:p>
        </w:tc>
      </w:tr>
      <w:tr w:rsidR="002E0B56" w:rsidRPr="005E1F22" w:rsidTr="005E1F22"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передний</w:t>
            </w:r>
          </w:p>
        </w:tc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22</w:t>
            </w:r>
          </w:p>
        </w:tc>
      </w:tr>
      <w:tr w:rsidR="002E0B56" w:rsidRPr="005E1F22" w:rsidTr="005E1F22"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задний</w:t>
            </w:r>
          </w:p>
        </w:tc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17</w:t>
            </w:r>
          </w:p>
        </w:tc>
      </w:tr>
      <w:tr w:rsidR="002E0B56" w:rsidRPr="005E1F22" w:rsidTr="005E1F22"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Максимальный подъём,</w:t>
            </w:r>
            <w:r w:rsidR="005E1F22">
              <w:rPr>
                <w:b w:val="0"/>
                <w:sz w:val="24"/>
                <w:szCs w:val="24"/>
              </w:rPr>
              <w:t xml:space="preserve"> </w:t>
            </w:r>
            <w:r w:rsidRPr="005E1F22">
              <w:rPr>
                <w:b w:val="0"/>
                <w:sz w:val="24"/>
                <w:szCs w:val="24"/>
              </w:rPr>
              <w:t>преодолеваемый автомобилем с полной нагрузкой, %</w:t>
            </w:r>
          </w:p>
        </w:tc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26</w:t>
            </w:r>
          </w:p>
        </w:tc>
      </w:tr>
      <w:tr w:rsidR="002E0B56" w:rsidRPr="005E1F22" w:rsidTr="005E1F22"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 xml:space="preserve">Погрузочная высота, </w:t>
            </w:r>
            <w:proofErr w:type="gramStart"/>
            <w:r w:rsidRPr="005E1F22">
              <w:rPr>
                <w:b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955</w:t>
            </w:r>
          </w:p>
        </w:tc>
      </w:tr>
    </w:tbl>
    <w:p w:rsidR="002E0B56" w:rsidRPr="005E1F22" w:rsidRDefault="002E0B56" w:rsidP="005E1F22">
      <w:pPr>
        <w:spacing w:line="240" w:lineRule="auto"/>
        <w:rPr>
          <w:vanish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32"/>
        <w:gridCol w:w="6164"/>
      </w:tblGrid>
      <w:tr w:rsidR="002E0B56" w:rsidRPr="005E1F22" w:rsidTr="00795FB4">
        <w:tc>
          <w:tcPr>
            <w:tcW w:w="0" w:type="auto"/>
            <w:gridSpan w:val="2"/>
            <w:tcBorders>
              <w:top w:val="nil"/>
            </w:tcBorders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E1F22">
              <w:rPr>
                <w:rStyle w:val="a4"/>
                <w:bCs/>
                <w:sz w:val="24"/>
                <w:szCs w:val="24"/>
              </w:rPr>
              <w:t>ДВИГАТЕЛЬ EVOTECH 2,7</w:t>
            </w:r>
          </w:p>
        </w:tc>
      </w:tr>
      <w:tr w:rsidR="0018018F" w:rsidRPr="005E1F22" w:rsidTr="0018018F"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Модель</w:t>
            </w:r>
          </w:p>
        </w:tc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A274</w:t>
            </w:r>
          </w:p>
        </w:tc>
      </w:tr>
      <w:tr w:rsidR="0018018F" w:rsidRPr="005E1F22" w:rsidTr="0018018F"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Тип</w:t>
            </w:r>
          </w:p>
        </w:tc>
        <w:tc>
          <w:tcPr>
            <w:tcW w:w="0" w:type="auto"/>
            <w:hideMark/>
          </w:tcPr>
          <w:p w:rsidR="002E0B56" w:rsidRPr="005E1F22" w:rsidRDefault="0018018F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4-цилиндровый, рядный, 4-</w:t>
            </w:r>
            <w:r w:rsidR="002E0B56" w:rsidRPr="005E1F22">
              <w:rPr>
                <w:b w:val="0"/>
                <w:sz w:val="24"/>
                <w:szCs w:val="24"/>
              </w:rPr>
              <w:t>тактный, бензиновый двигатель с комплексной микропроцессорной системой управления впрыском топлива и зажиганием</w:t>
            </w:r>
          </w:p>
        </w:tc>
      </w:tr>
      <w:tr w:rsidR="0018018F" w:rsidRPr="005E1F22" w:rsidTr="0018018F"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Экологический класс</w:t>
            </w:r>
          </w:p>
        </w:tc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Евро-4</w:t>
            </w:r>
          </w:p>
        </w:tc>
      </w:tr>
      <w:tr w:rsidR="0018018F" w:rsidRPr="005E1F22" w:rsidTr="0018018F"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 xml:space="preserve">Диаметр цилиндров и ход поршня, </w:t>
            </w:r>
            <w:proofErr w:type="gramStart"/>
            <w:r w:rsidRPr="005E1F22">
              <w:rPr>
                <w:b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96,5х92,0</w:t>
            </w:r>
          </w:p>
        </w:tc>
      </w:tr>
      <w:tr w:rsidR="0018018F" w:rsidRPr="005E1F22" w:rsidTr="0018018F"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 xml:space="preserve">Рабочий объем цилиндров, </w:t>
            </w:r>
            <w:proofErr w:type="gramStart"/>
            <w:r w:rsidRPr="005E1F22">
              <w:rPr>
                <w:b w:val="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2,69</w:t>
            </w:r>
          </w:p>
        </w:tc>
      </w:tr>
      <w:tr w:rsidR="0018018F" w:rsidRPr="005E1F22" w:rsidTr="0018018F"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10</w:t>
            </w:r>
          </w:p>
        </w:tc>
      </w:tr>
      <w:tr w:rsidR="0018018F" w:rsidRPr="005E1F22" w:rsidTr="0018018F"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1-2-4-3</w:t>
            </w:r>
          </w:p>
        </w:tc>
      </w:tr>
      <w:tr w:rsidR="0018018F" w:rsidRPr="005E1F22" w:rsidTr="0018018F"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 xml:space="preserve">Номинальная мощность, </w:t>
            </w:r>
            <w:proofErr w:type="spellStart"/>
            <w:r w:rsidRPr="005E1F22">
              <w:rPr>
                <w:b w:val="0"/>
                <w:sz w:val="24"/>
                <w:szCs w:val="24"/>
              </w:rPr>
              <w:t>кВТ</w:t>
            </w:r>
            <w:proofErr w:type="spellEnd"/>
            <w:r w:rsidRPr="005E1F22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Pr="005E1F22">
              <w:rPr>
                <w:b w:val="0"/>
                <w:sz w:val="24"/>
                <w:szCs w:val="24"/>
              </w:rPr>
              <w:t>л.</w:t>
            </w:r>
            <w:proofErr w:type="gramStart"/>
            <w:r w:rsidRPr="005E1F22">
              <w:rPr>
                <w:b w:val="0"/>
                <w:sz w:val="24"/>
                <w:szCs w:val="24"/>
              </w:rPr>
              <w:t>с</w:t>
            </w:r>
            <w:proofErr w:type="spellEnd"/>
            <w:proofErr w:type="gramEnd"/>
            <w:r w:rsidRPr="005E1F22">
              <w:rPr>
                <w:b w:val="0"/>
                <w:sz w:val="24"/>
                <w:szCs w:val="24"/>
              </w:rPr>
              <w:t>.)</w:t>
            </w:r>
          </w:p>
        </w:tc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78,5 (106,8)</w:t>
            </w:r>
          </w:p>
        </w:tc>
      </w:tr>
      <w:tr w:rsidR="0018018F" w:rsidRPr="005E1F22" w:rsidTr="0018018F"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 xml:space="preserve">При частоте вращения коленчатого вала, </w:t>
            </w:r>
            <w:proofErr w:type="gramStart"/>
            <w:r w:rsidRPr="005E1F22">
              <w:rPr>
                <w:b w:val="0"/>
                <w:sz w:val="24"/>
                <w:szCs w:val="24"/>
              </w:rPr>
              <w:t>об</w:t>
            </w:r>
            <w:proofErr w:type="gramEnd"/>
            <w:r w:rsidRPr="005E1F22">
              <w:rPr>
                <w:b w:val="0"/>
                <w:sz w:val="24"/>
                <w:szCs w:val="24"/>
              </w:rPr>
              <w:t>/мин</w:t>
            </w:r>
          </w:p>
        </w:tc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4000</w:t>
            </w:r>
          </w:p>
        </w:tc>
      </w:tr>
      <w:tr w:rsidR="0018018F" w:rsidRPr="005E1F22" w:rsidTr="0018018F"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Максимальный крутящий момент, нетто, Н*м (кгс*м)</w:t>
            </w:r>
          </w:p>
        </w:tc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220,5 (22,5)</w:t>
            </w:r>
          </w:p>
        </w:tc>
      </w:tr>
      <w:tr w:rsidR="0018018F" w:rsidRPr="005E1F22" w:rsidTr="0018018F"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 xml:space="preserve">При частоте вращения коленчатого вала, </w:t>
            </w:r>
            <w:proofErr w:type="gramStart"/>
            <w:r w:rsidRPr="005E1F22">
              <w:rPr>
                <w:b w:val="0"/>
                <w:sz w:val="24"/>
                <w:szCs w:val="24"/>
              </w:rPr>
              <w:t>об</w:t>
            </w:r>
            <w:proofErr w:type="gramEnd"/>
            <w:r w:rsidRPr="005E1F22">
              <w:rPr>
                <w:b w:val="0"/>
                <w:sz w:val="24"/>
                <w:szCs w:val="24"/>
              </w:rPr>
              <w:t>/мин</w:t>
            </w:r>
          </w:p>
        </w:tc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2350±150</w:t>
            </w:r>
          </w:p>
        </w:tc>
      </w:tr>
      <w:tr w:rsidR="0018018F" w:rsidRPr="005E1F22" w:rsidTr="0018018F"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 xml:space="preserve">Минимальная частота вращения коленчатого вала в режиме холостого хода, </w:t>
            </w:r>
            <w:proofErr w:type="gramStart"/>
            <w:r w:rsidRPr="005E1F22">
              <w:rPr>
                <w:b w:val="0"/>
                <w:sz w:val="24"/>
                <w:szCs w:val="24"/>
              </w:rPr>
              <w:t>об</w:t>
            </w:r>
            <w:proofErr w:type="gramEnd"/>
            <w:r w:rsidRPr="005E1F22">
              <w:rPr>
                <w:b w:val="0"/>
                <w:sz w:val="24"/>
                <w:szCs w:val="24"/>
              </w:rPr>
              <w:t>/мин</w:t>
            </w:r>
          </w:p>
        </w:tc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800±50</w:t>
            </w:r>
          </w:p>
        </w:tc>
      </w:tr>
      <w:tr w:rsidR="0018018F" w:rsidRPr="005E1F22" w:rsidTr="0018018F">
        <w:tc>
          <w:tcPr>
            <w:tcW w:w="0" w:type="auto"/>
            <w:gridSpan w:val="2"/>
            <w:hideMark/>
          </w:tcPr>
          <w:p w:rsidR="0018018F" w:rsidRPr="005E1F22" w:rsidRDefault="0018018F" w:rsidP="0018018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 xml:space="preserve">Контрольный расход топлива при движении с постоянной скоростью, </w:t>
            </w:r>
            <w:proofErr w:type="gramStart"/>
            <w:r w:rsidRPr="005E1F22">
              <w:rPr>
                <w:b w:val="0"/>
                <w:sz w:val="24"/>
                <w:szCs w:val="24"/>
              </w:rPr>
              <w:t>л</w:t>
            </w:r>
            <w:proofErr w:type="gramEnd"/>
            <w:r w:rsidRPr="005E1F22">
              <w:rPr>
                <w:b w:val="0"/>
                <w:sz w:val="24"/>
                <w:szCs w:val="24"/>
              </w:rPr>
              <w:t>/100 км: </w:t>
            </w:r>
          </w:p>
        </w:tc>
      </w:tr>
      <w:tr w:rsidR="0018018F" w:rsidRPr="005E1F22" w:rsidTr="0018018F"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60 км/ч</w:t>
            </w:r>
          </w:p>
        </w:tc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9,8</w:t>
            </w:r>
          </w:p>
        </w:tc>
      </w:tr>
      <w:tr w:rsidR="0018018F" w:rsidRPr="005E1F22" w:rsidTr="0018018F"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80 км/ч</w:t>
            </w:r>
          </w:p>
        </w:tc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12,1</w:t>
            </w:r>
          </w:p>
        </w:tc>
      </w:tr>
      <w:tr w:rsidR="0018018F" w:rsidRPr="005E1F22" w:rsidTr="0018018F"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Топливо</w:t>
            </w:r>
          </w:p>
        </w:tc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Бензин</w:t>
            </w:r>
            <w:proofErr w:type="gramStart"/>
            <w:r w:rsidRPr="005E1F22">
              <w:rPr>
                <w:b w:val="0"/>
                <w:sz w:val="24"/>
                <w:szCs w:val="24"/>
              </w:rPr>
              <w:t xml:space="preserve"> ,</w:t>
            </w:r>
            <w:proofErr w:type="gramEnd"/>
            <w:r w:rsidRPr="005E1F22">
              <w:rPr>
                <w:b w:val="0"/>
                <w:sz w:val="24"/>
                <w:szCs w:val="24"/>
              </w:rPr>
              <w:t xml:space="preserve"> марок «92» «Евро-95», «Евро-98»</w:t>
            </w:r>
          </w:p>
        </w:tc>
      </w:tr>
      <w:tr w:rsidR="0018018F" w:rsidRPr="005E1F22" w:rsidTr="0018018F"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 xml:space="preserve">Масса двигателя, </w:t>
            </w:r>
            <w:proofErr w:type="gramStart"/>
            <w:r w:rsidRPr="005E1F22">
              <w:rPr>
                <w:b w:val="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E0B56" w:rsidRPr="005E1F22" w:rsidRDefault="002E0B56" w:rsidP="005E1F22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E1F22">
              <w:rPr>
                <w:b w:val="0"/>
                <w:sz w:val="24"/>
                <w:szCs w:val="24"/>
              </w:rPr>
              <w:t>167</w:t>
            </w:r>
          </w:p>
        </w:tc>
      </w:tr>
    </w:tbl>
    <w:p w:rsidR="002B68A4" w:rsidRDefault="002B68A4" w:rsidP="002E0B56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2B0463" w:rsidRPr="002B0463" w:rsidRDefault="002B0463" w:rsidP="00EA469D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4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Двигатели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55"/>
        <w:gridCol w:w="2743"/>
        <w:gridCol w:w="1973"/>
        <w:gridCol w:w="2125"/>
      </w:tblGrid>
      <w:tr w:rsidR="002B0463" w:rsidRPr="002B0463" w:rsidTr="002B0463">
        <w:tc>
          <w:tcPr>
            <w:tcW w:w="0" w:type="auto"/>
            <w:hideMark/>
          </w:tcPr>
          <w:p w:rsidR="002B0463" w:rsidRPr="002B0463" w:rsidRDefault="002B0463" w:rsidP="00FF2B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Параметры </w:t>
            </w:r>
          </w:p>
        </w:tc>
        <w:tc>
          <w:tcPr>
            <w:tcW w:w="0" w:type="auto"/>
            <w:hideMark/>
          </w:tcPr>
          <w:p w:rsidR="002B0463" w:rsidRPr="002B0463" w:rsidRDefault="002B0463" w:rsidP="00FF2B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B0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Cummins</w:t>
            </w:r>
            <w:proofErr w:type="spellEnd"/>
            <w:r w:rsidRPr="002B0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r w:rsidRPr="002B0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ISF2.8s4129P </w:t>
            </w:r>
            <w:bookmarkEnd w:id="0"/>
          </w:p>
        </w:tc>
        <w:tc>
          <w:tcPr>
            <w:tcW w:w="0" w:type="auto"/>
            <w:hideMark/>
          </w:tcPr>
          <w:p w:rsidR="002B0463" w:rsidRPr="002B0463" w:rsidRDefault="002B0463" w:rsidP="00FF2B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B0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Evotech</w:t>
            </w:r>
            <w:proofErr w:type="spellEnd"/>
            <w:r w:rsidRPr="002B0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А274 </w:t>
            </w:r>
          </w:p>
        </w:tc>
        <w:tc>
          <w:tcPr>
            <w:tcW w:w="0" w:type="auto"/>
            <w:hideMark/>
          </w:tcPr>
          <w:p w:rsidR="002B0463" w:rsidRPr="002B0463" w:rsidRDefault="002B0463" w:rsidP="00FF2B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B0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Evotech</w:t>
            </w:r>
            <w:proofErr w:type="spellEnd"/>
            <w:r w:rsidRPr="002B0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А275 с </w:t>
            </w:r>
            <w:r w:rsidRPr="002B0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LPG (Пропан) </w:t>
            </w:r>
          </w:p>
        </w:tc>
      </w:tr>
      <w:tr w:rsidR="002B0463" w:rsidRPr="002B0463" w:rsidTr="002B0463"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Тип Двигателя </w:t>
            </w:r>
          </w:p>
        </w:tc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  <w:proofErr w:type="gramEnd"/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турбонаддувом</w:t>
            </w:r>
            <w:proofErr w:type="spellEnd"/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охладителем </w:t>
            </w:r>
            <w:proofErr w:type="spellStart"/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наддувочного</w:t>
            </w:r>
            <w:proofErr w:type="spellEnd"/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 </w:t>
            </w:r>
          </w:p>
        </w:tc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Бензиновый, 4-тактный, </w:t>
            </w:r>
            <w:proofErr w:type="spellStart"/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впрысковый</w:t>
            </w:r>
            <w:proofErr w:type="spellEnd"/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Битопливный</w:t>
            </w:r>
            <w:proofErr w:type="spellEnd"/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4-тактный, </w:t>
            </w:r>
            <w:proofErr w:type="spellStart"/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впрысковый</w:t>
            </w:r>
            <w:proofErr w:type="spellEnd"/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(бензин/газ) </w:t>
            </w:r>
          </w:p>
        </w:tc>
      </w:tr>
      <w:tr w:rsidR="002B0463" w:rsidRPr="002B0463" w:rsidTr="002B0463"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цилиндров и их расположение </w:t>
            </w:r>
          </w:p>
        </w:tc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рядное </w:t>
            </w:r>
          </w:p>
        </w:tc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рядное </w:t>
            </w:r>
          </w:p>
        </w:tc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рядное </w:t>
            </w:r>
          </w:p>
        </w:tc>
      </w:tr>
      <w:tr w:rsidR="002B0463" w:rsidRPr="002B0463" w:rsidTr="002B0463"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цилиндров и ход </w:t>
            </w:r>
            <w:proofErr w:type="spellStart"/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поршня</w:t>
            </w:r>
            <w:proofErr w:type="gramStart"/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94×100 </w:t>
            </w:r>
          </w:p>
        </w:tc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96,5×92 </w:t>
            </w:r>
          </w:p>
        </w:tc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96,5×92 </w:t>
            </w:r>
          </w:p>
        </w:tc>
      </w:tr>
      <w:tr w:rsidR="002B0463" w:rsidRPr="002B0463" w:rsidTr="002B0463"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 цилиндров, </w:t>
            </w:r>
            <w:proofErr w:type="gramStart"/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</w:p>
        </w:tc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2,69 </w:t>
            </w:r>
          </w:p>
        </w:tc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2,69 </w:t>
            </w:r>
          </w:p>
        </w:tc>
      </w:tr>
      <w:tr w:rsidR="002B0463" w:rsidRPr="002B0463" w:rsidTr="002B0463"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16,5 </w:t>
            </w:r>
          </w:p>
        </w:tc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B0463" w:rsidRPr="002B0463" w:rsidTr="002B0463"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мощность, нетто кВт (</w:t>
            </w:r>
            <w:proofErr w:type="spellStart"/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="00FF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частоте вращения коленчатого вала, </w:t>
            </w:r>
            <w:proofErr w:type="gramStart"/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 (120)</w:t>
            </w: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3600 </w:t>
            </w:r>
          </w:p>
        </w:tc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 (106,8)</w:t>
            </w: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4000 </w:t>
            </w:r>
          </w:p>
        </w:tc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78,5(106,8)</w:t>
            </w:r>
            <w:r w:rsidR="00FF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бензин</w:t>
            </w: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76,7</w:t>
            </w:r>
            <w:r w:rsidR="00FF2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(104,3) газ</w:t>
            </w: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4000 </w:t>
            </w:r>
          </w:p>
        </w:tc>
      </w:tr>
      <w:tr w:rsidR="002B0463" w:rsidRPr="002B0463" w:rsidTr="002B0463"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крутящий момент, нетто, Н*м (</w:t>
            </w:r>
            <w:proofErr w:type="spellStart"/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кгсм</w:t>
            </w:r>
            <w:proofErr w:type="spellEnd"/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частоте вращения коленчатого вала, </w:t>
            </w:r>
            <w:proofErr w:type="gramStart"/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(27,5)</w:t>
            </w: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1400-3000 </w:t>
            </w:r>
          </w:p>
        </w:tc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220,5 (22,5)</w:t>
            </w: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2350±150 </w:t>
            </w:r>
          </w:p>
        </w:tc>
        <w:tc>
          <w:tcPr>
            <w:tcW w:w="0" w:type="auto"/>
            <w:hideMark/>
          </w:tcPr>
          <w:p w:rsidR="002B0463" w:rsidRPr="002B0463" w:rsidRDefault="00FF2B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220,5(22,5) бензин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219 (22,3) газ</w:t>
            </w:r>
            <w:r w:rsidR="002B0463"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2350±150 </w:t>
            </w:r>
          </w:p>
        </w:tc>
      </w:tr>
      <w:tr w:rsidR="002B0463" w:rsidRPr="002B0463" w:rsidTr="002B0463"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работы цилиндров </w:t>
            </w:r>
          </w:p>
        </w:tc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1-3-4-2 </w:t>
            </w:r>
          </w:p>
        </w:tc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1-2-4-3 </w:t>
            </w:r>
          </w:p>
        </w:tc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1-2-4-3 </w:t>
            </w:r>
          </w:p>
        </w:tc>
      </w:tr>
      <w:tr w:rsidR="002B0463" w:rsidRPr="002B0463" w:rsidTr="002B0463"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вращения коленчатого вала в режиме холостого хода, </w:t>
            </w:r>
            <w:proofErr w:type="gramStart"/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минимальная</w:t>
            </w: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повышенная </w:t>
            </w:r>
          </w:p>
        </w:tc>
        <w:tc>
          <w:tcPr>
            <w:tcW w:w="0" w:type="auto"/>
            <w:hideMark/>
          </w:tcPr>
          <w:p w:rsidR="00652355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750±50</w:t>
            </w: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4500 </w:t>
            </w:r>
          </w:p>
        </w:tc>
        <w:tc>
          <w:tcPr>
            <w:tcW w:w="0" w:type="auto"/>
            <w:hideMark/>
          </w:tcPr>
          <w:p w:rsidR="00652355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800±50</w:t>
            </w: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3000 </w:t>
            </w:r>
          </w:p>
        </w:tc>
        <w:tc>
          <w:tcPr>
            <w:tcW w:w="0" w:type="auto"/>
            <w:hideMark/>
          </w:tcPr>
          <w:p w:rsidR="00652355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800±50</w:t>
            </w: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3000 </w:t>
            </w:r>
          </w:p>
        </w:tc>
      </w:tr>
      <w:tr w:rsidR="002B0463" w:rsidRPr="002B0463" w:rsidTr="002B0463"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вращения коленчатого вала (наблюдая со стороны вентилятора) </w:t>
            </w:r>
          </w:p>
        </w:tc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правое </w:t>
            </w:r>
          </w:p>
        </w:tc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Правое </w:t>
            </w:r>
          </w:p>
        </w:tc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Правое </w:t>
            </w:r>
          </w:p>
        </w:tc>
      </w:tr>
      <w:tr w:rsidR="002B0463" w:rsidRPr="002B0463" w:rsidTr="002B0463"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 от одной заправки при движении на всех типах топлива </w:t>
            </w:r>
          </w:p>
        </w:tc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475 </w:t>
            </w:r>
          </w:p>
        </w:tc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 </w:t>
            </w:r>
          </w:p>
        </w:tc>
      </w:tr>
      <w:tr w:rsidR="002B0463" w:rsidRPr="002B0463" w:rsidTr="002B0463"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ЭБУ </w:t>
            </w:r>
          </w:p>
        </w:tc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</w:t>
            </w:r>
          </w:p>
        </w:tc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</w:t>
            </w:r>
          </w:p>
        </w:tc>
      </w:tr>
      <w:tr w:rsidR="002B0463" w:rsidRPr="002B0463" w:rsidTr="002B0463"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емкость системы газовых баллонов, </w:t>
            </w:r>
            <w:proofErr w:type="spellStart"/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/кг </w:t>
            </w:r>
          </w:p>
        </w:tc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80*/96** </w:t>
            </w:r>
          </w:p>
        </w:tc>
      </w:tr>
      <w:tr w:rsidR="002B0463" w:rsidRPr="002B0463" w:rsidTr="002B0463"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 при движении с постоянной скоростью:</w:t>
            </w: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 км/ч, л/100 км</w:t>
            </w: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80 км/ч, л/100 км </w:t>
            </w:r>
          </w:p>
        </w:tc>
        <w:tc>
          <w:tcPr>
            <w:tcW w:w="0" w:type="auto"/>
            <w:hideMark/>
          </w:tcPr>
          <w:p w:rsidR="00652355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10,3 </w:t>
            </w:r>
          </w:p>
        </w:tc>
        <w:tc>
          <w:tcPr>
            <w:tcW w:w="0" w:type="auto"/>
            <w:hideMark/>
          </w:tcPr>
          <w:p w:rsidR="00652355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12,1 </w:t>
            </w:r>
          </w:p>
        </w:tc>
        <w:tc>
          <w:tcPr>
            <w:tcW w:w="0" w:type="auto"/>
            <w:hideMark/>
          </w:tcPr>
          <w:p w:rsidR="00652355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 </w:t>
            </w:r>
          </w:p>
        </w:tc>
      </w:tr>
      <w:tr w:rsidR="002B0463" w:rsidRPr="002B0463" w:rsidTr="002B0463">
        <w:tc>
          <w:tcPr>
            <w:tcW w:w="0" w:type="auto"/>
            <w:hideMark/>
          </w:tcPr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газа при движении с постоянной скоростью:</w:t>
            </w: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 км/ч, </w:t>
            </w:r>
            <w:proofErr w:type="spellStart"/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/кг</w:t>
            </w: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80 км/ч, </w:t>
            </w:r>
            <w:proofErr w:type="spellStart"/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/кг </w:t>
            </w:r>
          </w:p>
        </w:tc>
        <w:tc>
          <w:tcPr>
            <w:tcW w:w="0" w:type="auto"/>
            <w:hideMark/>
          </w:tcPr>
          <w:p w:rsidR="00652355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 </w:t>
            </w:r>
          </w:p>
        </w:tc>
        <w:tc>
          <w:tcPr>
            <w:tcW w:w="0" w:type="auto"/>
            <w:hideMark/>
          </w:tcPr>
          <w:p w:rsidR="00652355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 </w:t>
            </w:r>
          </w:p>
        </w:tc>
        <w:tc>
          <w:tcPr>
            <w:tcW w:w="0" w:type="auto"/>
            <w:hideMark/>
          </w:tcPr>
          <w:p w:rsidR="00652355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B0463" w:rsidRPr="002B0463" w:rsidRDefault="002B0463" w:rsidP="00FF2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  <w:r w:rsidRPr="002B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14,5 </w:t>
            </w:r>
          </w:p>
        </w:tc>
      </w:tr>
    </w:tbl>
    <w:p w:rsidR="002B0463" w:rsidRPr="002B0463" w:rsidRDefault="002B0463" w:rsidP="00FF2B63">
      <w:pPr>
        <w:spacing w:line="240" w:lineRule="auto"/>
      </w:pPr>
    </w:p>
    <w:sectPr w:rsidR="002B0463" w:rsidRPr="002B0463" w:rsidSect="002D26BF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96F"/>
    <w:multiLevelType w:val="multilevel"/>
    <w:tmpl w:val="4888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B6FC2"/>
    <w:multiLevelType w:val="multilevel"/>
    <w:tmpl w:val="5C80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3B"/>
    <w:rsid w:val="000256A9"/>
    <w:rsid w:val="000E22FB"/>
    <w:rsid w:val="000E5ABB"/>
    <w:rsid w:val="00146198"/>
    <w:rsid w:val="00160C9B"/>
    <w:rsid w:val="0018018F"/>
    <w:rsid w:val="00195663"/>
    <w:rsid w:val="00222144"/>
    <w:rsid w:val="002B0463"/>
    <w:rsid w:val="002B68A4"/>
    <w:rsid w:val="002D26BF"/>
    <w:rsid w:val="002E0B56"/>
    <w:rsid w:val="00322B35"/>
    <w:rsid w:val="00373026"/>
    <w:rsid w:val="00484962"/>
    <w:rsid w:val="0052150E"/>
    <w:rsid w:val="005E1F22"/>
    <w:rsid w:val="00652355"/>
    <w:rsid w:val="00666CB2"/>
    <w:rsid w:val="007776EE"/>
    <w:rsid w:val="00795FB4"/>
    <w:rsid w:val="00874E31"/>
    <w:rsid w:val="0090383B"/>
    <w:rsid w:val="00A548D9"/>
    <w:rsid w:val="00B9073A"/>
    <w:rsid w:val="00BF51F2"/>
    <w:rsid w:val="00C7256A"/>
    <w:rsid w:val="00D838DD"/>
    <w:rsid w:val="00EA469D"/>
    <w:rsid w:val="00F864D8"/>
    <w:rsid w:val="00F968FA"/>
    <w:rsid w:val="00F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66C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B68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68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B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C9B"/>
    <w:rPr>
      <w:b/>
      <w:bCs/>
    </w:rPr>
  </w:style>
  <w:style w:type="table" w:styleId="a5">
    <w:name w:val="Table Grid"/>
    <w:basedOn w:val="a1"/>
    <w:uiPriority w:val="59"/>
    <w:rsid w:val="00160C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37302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66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66C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CB2"/>
    <w:rPr>
      <w:rFonts w:ascii="Tahoma" w:hAnsi="Tahoma" w:cs="Tahoma"/>
      <w:sz w:val="16"/>
      <w:szCs w:val="16"/>
    </w:rPr>
  </w:style>
  <w:style w:type="paragraph" w:customStyle="1" w:styleId="tablecar-text">
    <w:name w:val="table__car-text"/>
    <w:basedOn w:val="a"/>
    <w:rsid w:val="0014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E0B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66C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B68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68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B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C9B"/>
    <w:rPr>
      <w:b/>
      <w:bCs/>
    </w:rPr>
  </w:style>
  <w:style w:type="table" w:styleId="a5">
    <w:name w:val="Table Grid"/>
    <w:basedOn w:val="a1"/>
    <w:uiPriority w:val="59"/>
    <w:rsid w:val="00160C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37302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66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66C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CB2"/>
    <w:rPr>
      <w:rFonts w:ascii="Tahoma" w:hAnsi="Tahoma" w:cs="Tahoma"/>
      <w:sz w:val="16"/>
      <w:szCs w:val="16"/>
    </w:rPr>
  </w:style>
  <w:style w:type="paragraph" w:customStyle="1" w:styleId="tablecar-text">
    <w:name w:val="table__car-text"/>
    <w:basedOn w:val="a"/>
    <w:rsid w:val="0014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E0B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76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62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2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1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2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1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25EB7-37CE-41B5-8230-FAD8D996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2019-09-22T12:31:00Z</dcterms:created>
  <dcterms:modified xsi:type="dcterms:W3CDTF">2019-10-23T14:16:00Z</dcterms:modified>
</cp:coreProperties>
</file>