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09" w:rsidRPr="006664E5" w:rsidRDefault="006664E5" w:rsidP="00C853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F12ACD3" wp14:editId="0A7D1DEE">
            <wp:simplePos x="0" y="0"/>
            <wp:positionH relativeFrom="margin">
              <wp:posOffset>309880</wp:posOffset>
            </wp:positionH>
            <wp:positionV relativeFrom="margin">
              <wp:posOffset>951230</wp:posOffset>
            </wp:positionV>
            <wp:extent cx="5560695" cy="2921635"/>
            <wp:effectExtent l="0" t="0" r="190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0695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E8F" w:rsidRPr="006664E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08-001 </w:t>
      </w:r>
      <w:r w:rsidR="00A75E8F" w:rsidRPr="006664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ЗиЛ-49061 6х6 «Синяя Птица» пассажирская поисково-эвакуационная машина, экипаж 3, мест: 10 или 6 лежачих, снаряжённый вес 8.31 </w:t>
      </w:r>
      <w:proofErr w:type="spellStart"/>
      <w:r w:rsidR="00A75E8F" w:rsidRPr="006664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="00A75E8F" w:rsidRPr="006664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полный вес 9.26 </w:t>
      </w:r>
      <w:proofErr w:type="spellStart"/>
      <w:r w:rsidR="00A75E8F" w:rsidRPr="006664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</w:t>
      </w:r>
      <w:proofErr w:type="spellEnd"/>
      <w:r w:rsidR="00A75E8F" w:rsidRPr="006664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ЗиЛ-508.10 150 </w:t>
      </w:r>
      <w:proofErr w:type="spellStart"/>
      <w:r w:rsidR="00A75E8F" w:rsidRPr="006664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="00A75E8F" w:rsidRPr="006664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по суше 75 км/час, по воде 9 км/час, 16 экз., СКБ </w:t>
      </w:r>
      <w:proofErr w:type="spellStart"/>
      <w:r w:rsidR="00A75E8F" w:rsidRPr="006664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ЗиЛ</w:t>
      </w:r>
      <w:proofErr w:type="spellEnd"/>
      <w:r w:rsidR="00A75E8F" w:rsidRPr="006664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Москва 1975-91 г.</w:t>
      </w:r>
    </w:p>
    <w:p w:rsidR="000C3E87" w:rsidRPr="000C3E87" w:rsidRDefault="000435F0" w:rsidP="00C8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C3E87" w:rsidRPr="000C3E87" w:rsidRDefault="006664E5" w:rsidP="00C8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E87"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Поисково-спасательный комплекс «Синяя птица», это последняя разработка, выполненная СКБ специальных автомобилей </w:t>
      </w:r>
      <w:proofErr w:type="spellStart"/>
      <w:r w:rsidR="00C85368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0C3E87"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="000C3E87"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жизни В. А. Грачева, результат многолетних исследований и разработок универсальных транспортных средств, предназначенных для спасения экипажей космических кораблей. «Синюю птицу» создавали, когда за плечами накопился опыт испытаний и эксплуатации таких машин, как ПЭУ-1, </w:t>
      </w:r>
      <w:r w:rsidR="00C85368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0C3E87"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Л-5901, ПЭУ-2, </w:t>
      </w:r>
      <w:r w:rsidR="00C85368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0C3E87"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Л-49092, </w:t>
      </w:r>
      <w:r w:rsidR="00C85368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0C3E87"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Л-4909 ПЭУ-3, различных плавающих модификаций </w:t>
      </w:r>
      <w:r w:rsidR="00C85368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0C3E87"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Л-135. Учет всех положительных и отрицательных результатов лег в основу окончательного варианта поисково-спасательного автомобиля, который и был принят к мелкосерийному производству. Ведущим конструктором семейства выступил Ю. В. Балашов, ведущим конструктором пассажирской модификации - В. П. Борисов, ведущим испытателем от лица СКБ </w:t>
      </w:r>
      <w:proofErr w:type="spellStart"/>
      <w:r w:rsidR="00C85368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0C3E87"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="000C3E87"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В. Я. Воронин. </w:t>
      </w:r>
    </w:p>
    <w:p w:rsidR="000C3E87" w:rsidRPr="000C3E87" w:rsidRDefault="002A7E09" w:rsidP="00C8536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E87"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экземпляры окончательного варианта спасательного автомобиля особо высокой проходимости, пригодного для загрузки в грузовой отсек военно-транспортного самолета, увидели свет в конце мая и начале июня 1975 года.</w:t>
      </w:r>
    </w:p>
    <w:p w:rsidR="000C3E87" w:rsidRDefault="000C3E87" w:rsidP="00C8536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Новую машину с самого начала разрабатывали в двух унифицированных модификациях: грузовую с манипулятором </w:t>
      </w:r>
      <w:r w:rsidR="00C85368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Л-4906, на языке спасателей именуемую «Краном» и пассажирскую </w:t>
      </w:r>
      <w:r w:rsidR="00C85368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Л-49061, которую спасатели зовут «Салоном». Приложением к ним служил </w:t>
      </w:r>
      <w:proofErr w:type="gramStart"/>
      <w:r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компактный</w:t>
      </w:r>
      <w:proofErr w:type="gramEnd"/>
      <w:r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легкий </w:t>
      </w:r>
      <w:proofErr w:type="spellStart"/>
      <w:r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>шнекоход</w:t>
      </w:r>
      <w:proofErr w:type="spellEnd"/>
      <w:r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368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Л-29061 с двигателем легковой машины, перевозимый на «Кране». Его спасательный отряд может взять с собой на место аварийной посадки спускаемого аппарата в труднопроходимой местности, то есть в том, случае, когда такая машина действительно необходима. Для всех транспортных средств этого комплекса выбрали специальную ярко-синюю окраску, чтобы их было хорошо видно на белом снегу, в зеленой степи и желтой пустыне. За это машины </w:t>
      </w:r>
      <w:r w:rsidR="00C85368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Л-4906 и </w:t>
      </w:r>
      <w:r w:rsidR="00C85368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>Л-49061 прозвали «Синими птицами».</w:t>
      </w:r>
    </w:p>
    <w:p w:rsidR="000C3E87" w:rsidRPr="000C3E87" w:rsidRDefault="000C3E87" w:rsidP="00C8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«Синей птицы» взяли </w:t>
      </w:r>
      <w:proofErr w:type="gramStart"/>
      <w:r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</w:t>
      </w:r>
      <w:proofErr w:type="gramEnd"/>
      <w:r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восьмицилиндровый </w:t>
      </w:r>
      <w:r w:rsidR="00C85368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Л-130. Правда, по комплектации он отличался от мотора обычного грузовика. Кроме того, все детали двигателя амфибии подбирали селекционным методом из лучших заготовок и отливок, а многое изготавливали в условиях штучного производства. Для единичных на фоне массового выпуска обычных </w:t>
      </w:r>
      <w:proofErr w:type="spellStart"/>
      <w:r w:rsidR="00C85368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proofErr w:type="spellEnd"/>
      <w:r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амфибий это было позволительно. </w:t>
      </w:r>
    </w:p>
    <w:p w:rsidR="000C3E87" w:rsidRDefault="003B69BA" w:rsidP="00C8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E87"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Автоматическая коробка передач, используемая на ПЭУ, у «Синей птицы» уступила место более надежной и простой в обслуживании механической 5-ступенчатой. Раздаточная коробка </w:t>
      </w:r>
      <w:r w:rsidR="000C3E87"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оснащалась межбортовым дифференциалом, позволявшим правым и левым колесам вращаться с разной скоростью, что иногда на бездорожье просто необходимо. Кроме того, в один узел с «</w:t>
      </w:r>
      <w:proofErr w:type="spellStart"/>
      <w:r w:rsidR="000C3E87"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раздаткой</w:t>
      </w:r>
      <w:proofErr w:type="spellEnd"/>
      <w:r w:rsidR="000C3E87"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объединен демультипликатор планетарного типа, отвечающий за ряд пониженных передач. Также от раздаточной коробки приводились гребные винты для движения по воде.</w:t>
      </w:r>
    </w:p>
    <w:p w:rsidR="000C3E87" w:rsidRPr="000C3E87" w:rsidRDefault="003B69BA" w:rsidP="00C8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E87"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три оси получили независимую торсионную подвеску. Дорожный просвет повышают колесные редукторы, а механизмы тормозов стали дисковыми. Управляемые колеса у машины по традиции передние и задние. Привод рулевого управления - гидрообъемный с запаздыванием поворота колес задней оси относительно передней и с автоматической коррекцией. Наконец, применявшиеся на ПЭУ водометы уступили место паре гребных винтов.</w:t>
      </w:r>
    </w:p>
    <w:p w:rsidR="000C3E87" w:rsidRPr="000C3E87" w:rsidRDefault="000C3E87" w:rsidP="00C8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Силовая основа и кузов «Синей птицы» построены по тому же принципу, что у предшественников - рама из алюминиевых профилей и стеклопластиковый корпус. Но форму и размеры кузова конструкторы продумывали с особой тщательностью.</w:t>
      </w:r>
    </w:p>
    <w:p w:rsidR="000C3E87" w:rsidRPr="000C3E87" w:rsidRDefault="003B69BA" w:rsidP="00C85368">
      <w:pPr>
        <w:pStyle w:val="a3"/>
        <w:spacing w:before="0" w:beforeAutospacing="0" w:after="0" w:afterAutospacing="0"/>
      </w:pPr>
      <w:r>
        <w:t xml:space="preserve"> </w:t>
      </w:r>
      <w:r w:rsidR="000C3E87" w:rsidRPr="000C3E87">
        <w:t xml:space="preserve">Машина не только должна была обладать хорошей плавучестью. Ее необходимо часто и быстро перебрасывать по воздуху. Техническое задание требовало, чтобы автомобиль мог поместиться в грузовые отсеки самолетов Ил-76, Ан-12, вертолетов Ми-6 и Ми-26. Для этого самую высокую часть, остекленный колпак кабины, сделали съемным, а высоту крыши салона пассажирской машины уменьшили, насколько это было необходимо. Крановая модификация «Синей птицы» </w:t>
      </w:r>
      <w:r w:rsidR="00C85368">
        <w:t>Зи</w:t>
      </w:r>
      <w:r w:rsidR="000C3E87" w:rsidRPr="000C3E87">
        <w:t xml:space="preserve">Л-4906 получила манипулятор с </w:t>
      </w:r>
      <w:proofErr w:type="spellStart"/>
      <w:r w:rsidR="000C3E87" w:rsidRPr="000C3E87">
        <w:t>двухбалочной</w:t>
      </w:r>
      <w:proofErr w:type="spellEnd"/>
      <w:r w:rsidR="000C3E87" w:rsidRPr="000C3E87">
        <w:t xml:space="preserve"> стрелой и боковой загрузкой по типу ПЭУ-2. Это позволило сильно удлинить задний свес кузова по сравнению с ПЭУ, и в пассажирской версии выиграть дополнительную площадь салона. Благодаря хорошо продуманной форме кузова и обилию штатных световых приборов, окончательная модель получилась значительно более привлекательной внешне, чем ПЭУ. А правильный подбор характеристик узлов и формы нижней части корпуса позволил «Синей птице» развивать на воде более высокую скорость, чем у прежних моделей.</w:t>
      </w:r>
    </w:p>
    <w:p w:rsidR="00EF718E" w:rsidRDefault="003B69BA" w:rsidP="00C8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E87"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было уделено оснащению машин комплекса современными средствами навигации и связи. Изначально приборы, которыми оснащались машины, ничем не уступали авиационным, но, начиная с 1984 года, на «Синие птицы» ставили новейшие радионавигационные комплексы, позволяющие точно определить место посадки разыскиваемого спускаемого аппарата, поддерживать двустороннюю связь с экипажами самолетов, вертолетов, космонавтами. Также у «Салона» модернизировалась климатическая установка. Новыми приборами оснащали новые экземпляры машин, а выпущенные прежде переоборудовали новыми комплектами. </w:t>
      </w:r>
      <w:r w:rsidR="000C3E87"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0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E87"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«Синяя птица» поступил на вооружение Единой государственной авиационной поисково-спасательной службы ЕГАСПАС СССР в 1981 году. За 10 лет, прошедших до ликвидации Советского Союза, </w:t>
      </w:r>
      <w:proofErr w:type="spellStart"/>
      <w:r w:rsidR="00C85368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0C3E87"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="000C3E87"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построил 12 «Кранов», 14 «Салонов» и 5 малых </w:t>
      </w:r>
      <w:proofErr w:type="spellStart"/>
      <w:r w:rsidR="000C3E87"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>шнекоходов</w:t>
      </w:r>
      <w:proofErr w:type="spellEnd"/>
      <w:r w:rsidR="000C3E87"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5F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Плавающие машины «Синяя птица» завершили славную почти 40-летнюю эпоху существования легендарного СКБ Московского завода имени Лихачева и создания там уникальных </w:t>
      </w:r>
      <w:proofErr w:type="spellStart"/>
      <w:r w:rsidR="000435F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полноприводных</w:t>
      </w:r>
      <w:proofErr w:type="spellEnd"/>
      <w:r w:rsidR="000435F0" w:rsidRPr="0004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автомобилей военного назначения.</w:t>
      </w:r>
    </w:p>
    <w:p w:rsidR="000C3E87" w:rsidRDefault="000C3E87" w:rsidP="00C8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Впоследствии машины этого комплекса применялись также в центральном аэромобильном отряде «</w:t>
      </w:r>
      <w:proofErr w:type="spellStart"/>
      <w:r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Центроспас</w:t>
      </w:r>
      <w:proofErr w:type="spellEnd"/>
      <w:r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МЧС и на нефтепроводах государственной компании «</w:t>
      </w:r>
      <w:proofErr w:type="spellStart"/>
      <w:r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Транснефть</w:t>
      </w:r>
      <w:proofErr w:type="spellEnd"/>
      <w:r w:rsidRPr="000C3E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B39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9C6" w:rsidRDefault="003B69BA" w:rsidP="00C8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9C6" w:rsidRPr="002B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Любопытно, что цель, ради которой создавалась «Синяя птица», со временем по большому счету перестала существовать: автоматика космических кораблей стала надежнее, «прицел» спускаемых модулей точнее, и по прямому назначению «Комплекс-490» максимума своих возможностей так ни разу и не показал. Тем не </w:t>
      </w:r>
      <w:proofErr w:type="gramStart"/>
      <w:r w:rsidR="002B39C6" w:rsidRPr="002B39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="002B39C6" w:rsidRPr="002B3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машины оказались отлично приспособленными для более «приземленных» задач — их задействуют в спасательных операциях, нефтедобыче, сельском хозяйстве, рыболовецком промысле.</w:t>
      </w:r>
    </w:p>
    <w:p w:rsidR="00C85368" w:rsidRDefault="00C85368" w:rsidP="00C8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8DA" w:rsidRDefault="00B018DA" w:rsidP="00C85368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Технические параметры </w:t>
      </w:r>
      <w:r w:rsidR="00C85368">
        <w:rPr>
          <w:b/>
        </w:rPr>
        <w:t>Зи</w:t>
      </w:r>
      <w:r w:rsidRPr="00C85368">
        <w:rPr>
          <w:b/>
        </w:rPr>
        <w:t>Л-4906</w:t>
      </w:r>
    </w:p>
    <w:p w:rsidR="00B018DA" w:rsidRDefault="00B018DA" w:rsidP="00C85368">
      <w:pPr>
        <w:pStyle w:val="a3"/>
        <w:spacing w:before="0" w:beforeAutospacing="0" w:after="0" w:afterAutospacing="0"/>
      </w:pPr>
      <w:proofErr w:type="gramStart"/>
      <w:r>
        <w:t>Колесная формула                                                                               6x6</w:t>
      </w:r>
      <w:r>
        <w:br/>
        <w:t>Экипаж, чел.                                                                                         4</w:t>
      </w:r>
      <w:r>
        <w:br/>
        <w:t>База автомобиля, мм                                                                       2400+2400</w:t>
      </w:r>
      <w:r>
        <w:br/>
      </w:r>
      <w:r>
        <w:lastRenderedPageBreak/>
        <w:t>Колея, мм                                                                                            2000</w:t>
      </w:r>
      <w:r>
        <w:br/>
        <w:t>Длина по корпусу, мм                                                                           9000</w:t>
      </w:r>
      <w:r>
        <w:br/>
        <w:t>Ширина по колесам, мм                                                                         2480</w:t>
      </w:r>
      <w:r>
        <w:br/>
        <w:t>Высота по кабине                                                                                 2537</w:t>
      </w:r>
      <w:r>
        <w:br/>
        <w:t>Высота по ножевой антенне, мм                                                            2944</w:t>
      </w:r>
      <w:r>
        <w:br/>
        <w:t>Дорожный просвет по рычагам подвески, мм                                         544</w:t>
      </w:r>
      <w:r>
        <w:br/>
        <w:t>Дорожный просвет под днищем корпуса, мм                                          590</w:t>
      </w:r>
      <w:r>
        <w:br/>
        <w:t>Радиус поворота по переднему внешнему колесу, м:</w:t>
      </w:r>
      <w:r>
        <w:br/>
        <w:t>вправо                                                                                                 8,4</w:t>
      </w:r>
      <w:r>
        <w:br/>
        <w:t>влево                                                                                                   9,0</w:t>
      </w:r>
      <w:r>
        <w:br/>
        <w:t>Угол</w:t>
      </w:r>
      <w:proofErr w:type="gramEnd"/>
      <w:r>
        <w:t xml:space="preserve"> свеса передний                                                                            27°</w:t>
      </w:r>
      <w:r>
        <w:br/>
        <w:t>Угол свеса задний                                                                                28°</w:t>
      </w:r>
      <w:r>
        <w:br/>
        <w:t xml:space="preserve">Масса </w:t>
      </w:r>
      <w:bookmarkStart w:id="0" w:name="_GoBack"/>
      <w:r>
        <w:t>снаряженн</w:t>
      </w:r>
      <w:bookmarkEnd w:id="0"/>
      <w:r>
        <w:t xml:space="preserve">ого автомобиля, </w:t>
      </w:r>
      <w:proofErr w:type="gramStart"/>
      <w:r>
        <w:t>кг</w:t>
      </w:r>
      <w:proofErr w:type="gramEnd"/>
      <w:r>
        <w:t>                                                      8660</w:t>
      </w:r>
      <w:r>
        <w:br/>
        <w:t>Грузоподъемность, кг                                                                           3534</w:t>
      </w:r>
      <w:r>
        <w:br/>
        <w:t>Полная масса автомобиля, кг                                                                11810+5%</w:t>
      </w:r>
      <w:r>
        <w:br/>
        <w:t>Распределение полной массы автомобиля, кг:</w:t>
      </w:r>
      <w:r>
        <w:br/>
        <w:t>на передние колеса                                                                             3860</w:t>
      </w:r>
      <w:r>
        <w:br/>
        <w:t>на средние колеса                                                                               3860</w:t>
      </w:r>
      <w:r>
        <w:br/>
        <w:t>на задние колеса                                                                                 4090</w:t>
      </w:r>
    </w:p>
    <w:p w:rsidR="00B018DA" w:rsidRDefault="00B018DA" w:rsidP="00C85368">
      <w:pPr>
        <w:pStyle w:val="a3"/>
        <w:spacing w:before="0" w:beforeAutospacing="0" w:after="0" w:afterAutospacing="0"/>
      </w:pPr>
      <w:proofErr w:type="gramStart"/>
      <w:r>
        <w:t xml:space="preserve">Двигатель                                                                                  </w:t>
      </w:r>
      <w:r w:rsidR="00C85368">
        <w:t>Зи</w:t>
      </w:r>
      <w:r>
        <w:t>Л-130 с доработкой</w:t>
      </w:r>
      <w:r>
        <w:br/>
        <w:t>Тип двигателя                                                                        Бензиновый, карбюраторный</w:t>
      </w:r>
      <w:r>
        <w:br/>
        <w:t xml:space="preserve">Номинальная мощность, </w:t>
      </w:r>
      <w:proofErr w:type="spellStart"/>
      <w:r>
        <w:t>л.с</w:t>
      </w:r>
      <w:proofErr w:type="spellEnd"/>
      <w:r>
        <w:t>./кВт                                                         150/110</w:t>
      </w:r>
      <w:r>
        <w:br/>
        <w:t>Частота вращения при номинальной мощности, мин</w:t>
      </w:r>
      <w:r>
        <w:rPr>
          <w:vertAlign w:val="superscript"/>
        </w:rPr>
        <w:t xml:space="preserve">-1 </w:t>
      </w:r>
      <w:r>
        <w:t>                           3200</w:t>
      </w:r>
      <w:r>
        <w:br/>
        <w:t>Максимальный крутящий момент, кгс-м/Н-м                                          41/402</w:t>
      </w:r>
      <w:r>
        <w:br/>
        <w:t>Частота вращения при макс, крутящем моменте, мин</w:t>
      </w:r>
      <w:r>
        <w:rPr>
          <w:vertAlign w:val="superscript"/>
        </w:rPr>
        <w:t>-1   </w:t>
      </w:r>
      <w:r>
        <w:t>                         1800</w:t>
      </w:r>
      <w:r>
        <w:br/>
        <w:t>Число и расположение цилиндров                                                8, V-образное 90°</w:t>
      </w:r>
      <w:r>
        <w:br/>
        <w:t>Диаметр цилиндра, мм                                                                           100</w:t>
      </w:r>
      <w:r>
        <w:br/>
        <w:t>Ход поршня, мм                                                                                     95</w:t>
      </w:r>
      <w:r>
        <w:br/>
        <w:t>Рабочий объем, л                                                                                  6,0</w:t>
      </w:r>
      <w:r>
        <w:br/>
        <w:t>Степень сжатия                                                                                     6,5</w:t>
      </w:r>
      <w:proofErr w:type="gramEnd"/>
    </w:p>
    <w:p w:rsidR="00B018DA" w:rsidRDefault="00B018DA" w:rsidP="00C85368">
      <w:pPr>
        <w:pStyle w:val="a3"/>
        <w:spacing w:before="0" w:beforeAutospacing="0" w:after="0" w:afterAutospacing="0"/>
      </w:pPr>
      <w:r>
        <w:rPr>
          <w:rStyle w:val="a4"/>
        </w:rPr>
        <w:t>Трансмиссия</w:t>
      </w:r>
    </w:p>
    <w:p w:rsidR="00B018DA" w:rsidRDefault="00B018DA" w:rsidP="00C85368">
      <w:pPr>
        <w:pStyle w:val="a3"/>
        <w:spacing w:before="0" w:beforeAutospacing="0" w:after="0" w:afterAutospacing="0"/>
      </w:pPr>
      <w:proofErr w:type="gramStart"/>
      <w:r>
        <w:t>Сцепление                                                                                 Двухдисковое, сухое</w:t>
      </w:r>
      <w:r>
        <w:br/>
        <w:t>Коробка передач                                                                   Механическая трехходовая</w:t>
      </w:r>
      <w:r>
        <w:br/>
        <w:t>передаточные числа                                         1-я - 7,44; 2-я - 4,10; 3-я - 2,29; 4-я - 1,47; 5-я - 1,0; ЗХ - 7,09</w:t>
      </w:r>
      <w:r>
        <w:br/>
        <w:t>Раздаточная коробка                                        Механическая, с межбортовым блокируемым дифференциалом</w:t>
      </w:r>
      <w:r>
        <w:br/>
        <w:t>передаточные числа                                                                  1-я - 3,02; 2-я - 1,05</w:t>
      </w:r>
      <w:r>
        <w:br/>
        <w:t>передаточное число на гребные винты                                                   1,0</w:t>
      </w:r>
      <w:r>
        <w:br/>
        <w:t>Бортовая передача                                                             Одноступенчатая, коническая</w:t>
      </w:r>
      <w:r>
        <w:br/>
        <w:t>передаточное число                                                                              2,09</w:t>
      </w:r>
      <w:r>
        <w:br/>
        <w:t>Колесный редуктор                                                          Одноступенчатый, цилиндрический</w:t>
      </w:r>
      <w:r>
        <w:br/>
        <w:t>передаточное число                                                                              4,27</w:t>
      </w:r>
      <w:r>
        <w:br/>
        <w:t>Шины                                                                                          16.00-20 мод.</w:t>
      </w:r>
      <w:proofErr w:type="gramEnd"/>
      <w:r>
        <w:t xml:space="preserve"> И-159</w:t>
      </w:r>
    </w:p>
    <w:p w:rsidR="00B018DA" w:rsidRDefault="00B018DA" w:rsidP="00C85368">
      <w:pPr>
        <w:pStyle w:val="a3"/>
        <w:spacing w:before="0" w:beforeAutospacing="0" w:after="0" w:afterAutospacing="0"/>
      </w:pPr>
      <w:r>
        <w:rPr>
          <w:rStyle w:val="a4"/>
        </w:rPr>
        <w:t>Эксплуатационные данные</w:t>
      </w:r>
    </w:p>
    <w:p w:rsidR="00B018DA" w:rsidRDefault="00B018DA" w:rsidP="00C85368">
      <w:pPr>
        <w:pStyle w:val="a3"/>
        <w:spacing w:before="0" w:beforeAutospacing="0" w:after="0" w:afterAutospacing="0"/>
      </w:pPr>
      <w:r>
        <w:t xml:space="preserve">Объем топливного бака, </w:t>
      </w:r>
      <w:proofErr w:type="gramStart"/>
      <w:r>
        <w:t>л</w:t>
      </w:r>
      <w:proofErr w:type="gramEnd"/>
      <w:r>
        <w:t>                                                                      2x250</w:t>
      </w:r>
      <w:r>
        <w:br/>
        <w:t>Объем смазочной системы двигателя, л                                                   8,5</w:t>
      </w:r>
      <w:r>
        <w:br/>
        <w:t>Объем системы охлаждения, л                                                                 37</w:t>
      </w:r>
      <w:r>
        <w:br/>
        <w:t>Контрольный расход топлива на 100 км, л                                               50</w:t>
      </w:r>
      <w:r>
        <w:br/>
        <w:t>Максимальная скорость по шоссе, км/ч                                                    80</w:t>
      </w:r>
      <w:r>
        <w:br/>
        <w:t>Максимальная скорость на воде, км/ч                                                     8,0</w:t>
      </w:r>
    </w:p>
    <w:p w:rsidR="00B018DA" w:rsidRPr="000C3E87" w:rsidRDefault="00B018DA" w:rsidP="00C8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87" w:rsidRPr="000C3E87" w:rsidRDefault="000C3E87" w:rsidP="00C8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E87" w:rsidRPr="000C3E87" w:rsidRDefault="000C3E87" w:rsidP="00C8536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B" w:rsidRDefault="006664E5" w:rsidP="00C85368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AE30B2" wp14:editId="0C8EFE60">
            <wp:simplePos x="0" y="0"/>
            <wp:positionH relativeFrom="margin">
              <wp:posOffset>7620</wp:posOffset>
            </wp:positionH>
            <wp:positionV relativeFrom="margin">
              <wp:posOffset>2564765</wp:posOffset>
            </wp:positionV>
            <wp:extent cx="5713730" cy="1904365"/>
            <wp:effectExtent l="0" t="0" r="127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5E8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811530" y="6764655"/>
            <wp:positionH relativeFrom="margin">
              <wp:align>left</wp:align>
            </wp:positionH>
            <wp:positionV relativeFrom="margin">
              <wp:align>top</wp:align>
            </wp:positionV>
            <wp:extent cx="5713730" cy="1980565"/>
            <wp:effectExtent l="0" t="0" r="127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E5ABB" w:rsidSect="005C07C0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28"/>
    <w:rsid w:val="000435F0"/>
    <w:rsid w:val="000536B7"/>
    <w:rsid w:val="000C3E87"/>
    <w:rsid w:val="000E5ABB"/>
    <w:rsid w:val="002A7E09"/>
    <w:rsid w:val="002B39C6"/>
    <w:rsid w:val="003B69BA"/>
    <w:rsid w:val="0052150E"/>
    <w:rsid w:val="005C07C0"/>
    <w:rsid w:val="006664E5"/>
    <w:rsid w:val="00916728"/>
    <w:rsid w:val="00A33952"/>
    <w:rsid w:val="00A75E8F"/>
    <w:rsid w:val="00B018DA"/>
    <w:rsid w:val="00C85368"/>
    <w:rsid w:val="00DB6112"/>
    <w:rsid w:val="00EF718E"/>
    <w:rsid w:val="00F7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E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E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2018-06-18T06:43:00Z</dcterms:created>
  <dcterms:modified xsi:type="dcterms:W3CDTF">2019-08-27T12:30:00Z</dcterms:modified>
</cp:coreProperties>
</file>