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C" w:rsidRPr="00790D9A" w:rsidRDefault="00C2329A" w:rsidP="00790D9A">
      <w:pPr>
        <w:pStyle w:val="a3"/>
        <w:spacing w:before="0" w:beforeAutospacing="0" w:after="0" w:afterAutospacing="0"/>
        <w:jc w:val="center"/>
        <w:rPr>
          <w:b/>
        </w:rPr>
      </w:pPr>
      <w:r w:rsidRPr="0070562C">
        <w:rPr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F151DC" wp14:editId="3DDE3313">
            <wp:simplePos x="0" y="0"/>
            <wp:positionH relativeFrom="margin">
              <wp:posOffset>94615</wp:posOffset>
            </wp:positionH>
            <wp:positionV relativeFrom="margin">
              <wp:posOffset>821690</wp:posOffset>
            </wp:positionV>
            <wp:extent cx="6028690" cy="33318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6C" w:rsidRPr="0070562C">
        <w:rPr>
          <w:b/>
          <w:color w:val="C00000"/>
          <w:sz w:val="28"/>
          <w:szCs w:val="28"/>
        </w:rPr>
        <w:t>01-445</w:t>
      </w:r>
      <w:r w:rsidR="00BC3BCD" w:rsidRPr="00BC3BCD">
        <w:rPr>
          <w:b/>
        </w:rPr>
        <w:t xml:space="preserve"> ВПЛ-149 вездеход пожарный лесной на шасси гусеничного транспортера ГАЗ-71(ГТ-СМ) г. Заволжье, вода 2х0.275 м3, пенообразователь 95 л, насос НШН-600М, боевой расчет 6, полный вес 7.5 </w:t>
      </w:r>
      <w:proofErr w:type="spellStart"/>
      <w:r w:rsidR="00BC3BCD" w:rsidRPr="00BC3BCD">
        <w:rPr>
          <w:b/>
        </w:rPr>
        <w:t>тн</w:t>
      </w:r>
      <w:proofErr w:type="spellEnd"/>
      <w:r w:rsidR="00BC3BCD" w:rsidRPr="00BC3BCD">
        <w:rPr>
          <w:b/>
        </w:rPr>
        <w:t xml:space="preserve">, ЗМЗ-66 115 </w:t>
      </w:r>
      <w:proofErr w:type="spellStart"/>
      <w:r w:rsidR="00BC3BCD" w:rsidRPr="00BC3BCD">
        <w:rPr>
          <w:b/>
        </w:rPr>
        <w:t>лс</w:t>
      </w:r>
      <w:proofErr w:type="spellEnd"/>
      <w:r w:rsidR="00BC3BCD" w:rsidRPr="00BC3BCD">
        <w:rPr>
          <w:b/>
        </w:rPr>
        <w:t xml:space="preserve">, 50 км/час, </w:t>
      </w:r>
      <w:proofErr w:type="spellStart"/>
      <w:r w:rsidR="00BC3BCD" w:rsidRPr="00BC3BCD">
        <w:rPr>
          <w:b/>
        </w:rPr>
        <w:t>Пр</w:t>
      </w:r>
      <w:r w:rsidR="00DB3F6F">
        <w:rPr>
          <w:b/>
        </w:rPr>
        <w:t>илукский</w:t>
      </w:r>
      <w:proofErr w:type="spellEnd"/>
      <w:r w:rsidR="00DB3F6F">
        <w:rPr>
          <w:b/>
        </w:rPr>
        <w:t xml:space="preserve"> р-н п. Ладан с 1974</w:t>
      </w:r>
      <w:r w:rsidR="002D5933">
        <w:rPr>
          <w:b/>
        </w:rPr>
        <w:t>-85</w:t>
      </w:r>
      <w:r w:rsidR="00BC3BCD" w:rsidRPr="00BC3BCD">
        <w:rPr>
          <w:b/>
        </w:rPr>
        <w:t xml:space="preserve"> г.</w:t>
      </w:r>
    </w:p>
    <w:p w:rsidR="00C82A6C" w:rsidRDefault="00C82A6C" w:rsidP="00790D9A">
      <w:pPr>
        <w:pStyle w:val="a3"/>
        <w:spacing w:before="0" w:beforeAutospacing="0" w:after="0" w:afterAutospacing="0"/>
      </w:pPr>
    </w:p>
    <w:p w:rsidR="00CC18E9" w:rsidRDefault="00CC18E9" w:rsidP="00CC18E9">
      <w:pPr>
        <w:pStyle w:val="a3"/>
        <w:spacing w:after="0"/>
      </w:pPr>
      <w:r>
        <w:t xml:space="preserve">Изготовитель — </w:t>
      </w:r>
      <w:proofErr w:type="spellStart"/>
      <w:r>
        <w:t>прилукское</w:t>
      </w:r>
      <w:proofErr w:type="spellEnd"/>
      <w:r>
        <w:t xml:space="preserve"> производственное объединение «Противопожарное оборудование» ВПО «</w:t>
      </w:r>
      <w:proofErr w:type="spellStart"/>
      <w:r>
        <w:t>Союзпожмаш</w:t>
      </w:r>
      <w:proofErr w:type="spellEnd"/>
      <w:r>
        <w:t>» Министерства строительного, дорожного и коммунального машиностроения</w:t>
      </w:r>
      <w:r>
        <w:t xml:space="preserve"> СССР</w:t>
      </w:r>
      <w:r>
        <w:t>.</w:t>
      </w:r>
    </w:p>
    <w:p w:rsidR="002C5EFD" w:rsidRDefault="00CC18E9" w:rsidP="00CC18E9">
      <w:pPr>
        <w:pStyle w:val="a3"/>
        <w:spacing w:before="0" w:beforeAutospacing="0" w:after="0" w:afterAutospacing="0"/>
      </w:pPr>
      <w:r>
        <w:t xml:space="preserve"> </w:t>
      </w:r>
      <w:r w:rsidR="00790D9A">
        <w:t xml:space="preserve"> </w:t>
      </w:r>
      <w:r w:rsidR="002C5EFD">
        <w:t>Вездеход ВПЛ-149 предназначен для доставки к месту пожара личного состава, пожарного обор</w:t>
      </w:r>
      <w:bookmarkStart w:id="0" w:name="_GoBack"/>
      <w:bookmarkEnd w:id="0"/>
      <w:r w:rsidR="002C5EFD">
        <w:t>удования, воды или огнетушащей жидкости (воды со смачивателем) и тушения огня водой или огнетушащей жидкостью с помощью переносной мотопомпы, а также для локализации лесных пожаров, заградительными минерализованными полосами, прокладываемыми перед фронтом горения с помощью почвообрабатывающего дискового орудия. ВПЛ-149 используется в лесных районах, где проезд автотранспорта затруднен. Вездеход может прокладывать минерализованную полосу шириной около 2,8 м со скоростью 6,2 км/ч. Максимальная глубина канавки 200 мм.</w:t>
      </w:r>
    </w:p>
    <w:p w:rsidR="002C5EFD" w:rsidRDefault="002C5EFD" w:rsidP="00790D9A">
      <w:pPr>
        <w:pStyle w:val="a3"/>
        <w:spacing w:before="0" w:beforeAutospacing="0" w:after="0" w:afterAutospacing="0"/>
      </w:pPr>
      <w:r>
        <w:t xml:space="preserve">Вездеход представляет собой самостоятельную тактическую единицу. Высокие ходовые качества, запас воды и наличие пожарного оборудования, надежность в эксплуатации и простота обслуживания делают вездеход незаменимым в </w:t>
      </w:r>
      <w:proofErr w:type="spellStart"/>
      <w:r>
        <w:t>лесопожарных</w:t>
      </w:r>
      <w:proofErr w:type="spellEnd"/>
      <w:r>
        <w:t xml:space="preserve"> формированиях ГО.</w:t>
      </w:r>
      <w:r w:rsidR="00647D12">
        <w:t xml:space="preserve"> </w:t>
      </w:r>
      <w:r w:rsidR="00790D9A">
        <w:t xml:space="preserve">  </w:t>
      </w:r>
      <w:r w:rsidR="00647D12">
        <w:t>Экипаж вездехода состоит из 6 чел. - командир экипажа, водитель и рабочие-пожарные, обязанности между ними строго распределены.</w:t>
      </w:r>
    </w:p>
    <w:p w:rsidR="002C5EFD" w:rsidRDefault="002C5EFD" w:rsidP="00790D9A">
      <w:pPr>
        <w:pStyle w:val="a3"/>
        <w:spacing w:before="0" w:beforeAutospacing="0" w:after="0" w:afterAutospacing="0"/>
      </w:pPr>
      <w:r>
        <w:t>Для тушения лесного пожара вода подается из цистерн, установленных на машине, а также от внешнего источника или от другой пожарной машины с насосной установкой при работе «</w:t>
      </w:r>
      <w:proofErr w:type="spellStart"/>
      <w:r>
        <w:t>вперекачку</w:t>
      </w:r>
      <w:proofErr w:type="spellEnd"/>
      <w:r>
        <w:t>». При этом цистерны используются как промежуточные емкости. Огнетушащая жидкость, доставляемая в цистернах вездехода, используется для заправки ручных опрыскивателей, входящих в состав комплектации машины. Вездеход может работать в климатических условиях с годовым колебанием температуры от —35 до +35° С.</w:t>
      </w:r>
    </w:p>
    <w:p w:rsidR="002C5EFD" w:rsidRDefault="002C5EFD" w:rsidP="00790D9A">
      <w:pPr>
        <w:pStyle w:val="a3"/>
        <w:spacing w:before="0" w:beforeAutospacing="0" w:after="0" w:afterAutospacing="0"/>
      </w:pPr>
      <w:r>
        <w:t xml:space="preserve"> Кабина водителя — цельнометаллическая, двухместная, с двумя наружными дверьми и двумя вентиляционными люками в крыше. Кабина оборудована электрическим стеклоочистителем и устройством для обмыва ветрового стекла. Для отопления кабины предусмотрен </w:t>
      </w:r>
      <w:proofErr w:type="spellStart"/>
      <w:r>
        <w:t>отопитель</w:t>
      </w:r>
      <w:proofErr w:type="spellEnd"/>
      <w:r>
        <w:t xml:space="preserve">, радиатор которого включен в систему охлаждения двигателя, а для вентиляции — два вентилятора. За кабиной водителя и моторным отсеком установлен кузов, обшитый алюминиевым листом. Кузов оборудован двумя задними дверями с уплотнителями, окнами, </w:t>
      </w:r>
      <w:r>
        <w:lastRenderedPageBreak/>
        <w:t>вентиляционным люком в крыше и вентиляционным каналом в передней стенке. Двери кузова имеют замки и ограничители открытого положения.</w:t>
      </w:r>
    </w:p>
    <w:p w:rsidR="002C5EFD" w:rsidRDefault="002C5EFD" w:rsidP="00790D9A">
      <w:pPr>
        <w:pStyle w:val="a3"/>
        <w:spacing w:before="0" w:beforeAutospacing="0" w:after="0" w:afterAutospacing="0"/>
      </w:pPr>
      <w:r>
        <w:t>Внутри кузова вдоль бортов корпуса установлены две металлические цистерны, сообщенные между собой. Цистерны снабжены люками для заливки воды и сливными патрубками. В последней части кузова на цистернах закреплены сиденья со спинками для четырех членов боевого расчета (по два с каждой стороны). Сзади кузова на усиленной стенке корпуса вездехода на специальной навеске установлен дисковый плуг, управляемый водителем из кабины с помощью гидросистемы.</w:t>
      </w:r>
    </w:p>
    <w:p w:rsidR="002C5EFD" w:rsidRDefault="00CC18E9" w:rsidP="00790D9A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2C5EFD">
        <w:t>Весь комплект пожарного оборудования размещен в кузове, на его крыше, в моторном и трансмиссионном отсеках, уложен в контейнеры или закреплен специальными зажимами, обеспечивающими быстрый и удобный его съем.</w:t>
      </w:r>
      <w:proofErr w:type="gramEnd"/>
      <w:r w:rsidR="002C5EFD">
        <w:t xml:space="preserve"> На вездеходе установлены радиостанция, термос для питьевой воды и аптечка</w:t>
      </w:r>
      <w:r w:rsidR="00EF3138">
        <w:t>, а также мотопомпа МЛН-2,5/0,25 с комплектом оборудования, бензомо</w:t>
      </w:r>
      <w:r w:rsidR="00EF3138">
        <w:softHyphen/>
        <w:t>торная пила типа «Дружба-4», мягкая емкость, четыре опрыскивателя РЛО, поперечная пила, топор и зажигательный аппарат</w:t>
      </w:r>
      <w:r w:rsidR="002C5EFD">
        <w:t>.</w:t>
      </w:r>
    </w:p>
    <w:p w:rsidR="00ED499B" w:rsidRDefault="00ED499B" w:rsidP="00790D9A">
      <w:pPr>
        <w:pStyle w:val="a3"/>
        <w:spacing w:before="0" w:beforeAutospacing="0" w:after="0" w:afterAutospacing="0"/>
      </w:pPr>
      <w:r>
        <w:t xml:space="preserve"> Скорость по улучшенной дороге — 50 км/ч, по грунтовой лесной — 35, по заболоченной местности — 15 км/ч; мо</w:t>
      </w:r>
      <w:r>
        <w:softHyphen/>
        <w:t>жет преодолевать водные преграды со скоростью 5 км/ч, подъемы и спуски крутизной до 35°. Мощность двигателя 115 л. с. Запас хода по топливу — 400 км. Расход топлива — 10,0—15,0 л/100 км.</w:t>
      </w:r>
    </w:p>
    <w:p w:rsidR="00CC18E9" w:rsidRDefault="00CC18E9" w:rsidP="00790D9A">
      <w:pPr>
        <w:pStyle w:val="a3"/>
        <w:spacing w:before="0" w:beforeAutospacing="0" w:after="0" w:afterAutospacing="0"/>
      </w:pPr>
    </w:p>
    <w:p w:rsidR="00EF3138" w:rsidRDefault="00EF3138" w:rsidP="00790D9A">
      <w:pPr>
        <w:pStyle w:val="a3"/>
        <w:spacing w:before="0" w:beforeAutospacing="0" w:after="0" w:afterAutospacing="0"/>
      </w:pPr>
      <w:r w:rsidRPr="00CC18E9">
        <w:rPr>
          <w:b/>
        </w:rPr>
        <w:t>ГТ-СМ (ГаЗ-71)</w:t>
      </w:r>
      <w:r>
        <w:t xml:space="preserve"> Гусеничный Транспортёр-</w:t>
      </w:r>
      <w:proofErr w:type="spellStart"/>
      <w:r>
        <w:t>Снегоболотоход</w:t>
      </w:r>
      <w:proofErr w:type="spellEnd"/>
      <w:r>
        <w:t xml:space="preserve"> Модернизированный</w:t>
      </w:r>
      <w:r w:rsidR="00647D12">
        <w:t xml:space="preserve">. </w:t>
      </w:r>
      <w:r w:rsidR="00647D12" w:rsidRPr="00647D12">
        <w:t>ЗАО «Заволжский завод гусеничных тягачей» (аббревиатура ЗЗГТ) — машиностроительное предприятие города Заволжье</w:t>
      </w:r>
      <w:r w:rsidR="00647D12">
        <w:t xml:space="preserve"> в Городецком муниципальном районе Нижегородской области России.</w:t>
      </w:r>
      <w:r w:rsidR="002D5933">
        <w:t xml:space="preserve"> </w:t>
      </w:r>
      <w:r w:rsidR="002D5933">
        <w:t>Выпускался с 1968 по 1985 годы</w:t>
      </w:r>
      <w:r w:rsidR="002D5933">
        <w:t>.</w:t>
      </w:r>
    </w:p>
    <w:p w:rsidR="002D5933" w:rsidRDefault="002D5933" w:rsidP="0079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933" w:rsidRPr="002C5EFD" w:rsidRDefault="002C5EFD" w:rsidP="0079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4961"/>
      </w:tblGrid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шасси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 транспортер ГАЗ-71 (ГТ-СМ)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кг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C5EFD" w:rsidRPr="002C5EFD" w:rsidRDefault="001B50AC" w:rsidP="001B5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-образный, 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2C5EFD"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5EFD"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8-цилиндровый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двигателя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км/ч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шасси прицепа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ТАПЗ-755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 для воды на транспортере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 0,275 м</w:t>
            </w: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 для воды на прицепе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 м</w:t>
            </w: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бака для пенообразователя на транспортере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0,095 м</w:t>
            </w: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НШН-600М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водяной струи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напорных рукавов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плуга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дисковый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минерализованной полосы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 мм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канавки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мм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кг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 х 2600 х 2100 мм</w:t>
            </w:r>
          </w:p>
        </w:tc>
      </w:tr>
      <w:tr w:rsidR="002C5EFD" w:rsidRPr="002C5EFD" w:rsidTr="001B50AC"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hideMark/>
          </w:tcPr>
          <w:p w:rsidR="002C5EFD" w:rsidRPr="002C5EFD" w:rsidRDefault="002C5EFD" w:rsidP="00790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ТУ22-148-025-87</w:t>
            </w:r>
          </w:p>
        </w:tc>
      </w:tr>
    </w:tbl>
    <w:p w:rsidR="002C5EFD" w:rsidRDefault="002C5EFD" w:rsidP="00790D9A">
      <w:pPr>
        <w:pStyle w:val="a3"/>
        <w:spacing w:before="0" w:beforeAutospacing="0" w:after="0" w:afterAutospacing="0"/>
      </w:pPr>
      <w:r>
        <w:br w:type="textWrapping" w:clear="all"/>
      </w:r>
    </w:p>
    <w:p w:rsidR="002C5EFD" w:rsidRDefault="002C5EFD" w:rsidP="00790D9A">
      <w:pPr>
        <w:pStyle w:val="a3"/>
        <w:spacing w:before="0" w:beforeAutospacing="0" w:after="0" w:afterAutospacing="0"/>
      </w:pPr>
    </w:p>
    <w:p w:rsidR="000E5ABB" w:rsidRDefault="000E5ABB" w:rsidP="00790D9A">
      <w:pPr>
        <w:spacing w:after="0"/>
      </w:pPr>
    </w:p>
    <w:sectPr w:rsidR="000E5ABB" w:rsidSect="00C82A6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DC"/>
    <w:rsid w:val="000E5ABB"/>
    <w:rsid w:val="001B50AC"/>
    <w:rsid w:val="00220A95"/>
    <w:rsid w:val="00274D94"/>
    <w:rsid w:val="002C5EFD"/>
    <w:rsid w:val="002D5933"/>
    <w:rsid w:val="003A04DC"/>
    <w:rsid w:val="0052150E"/>
    <w:rsid w:val="00647D12"/>
    <w:rsid w:val="0070562C"/>
    <w:rsid w:val="00790D9A"/>
    <w:rsid w:val="00BC3BCD"/>
    <w:rsid w:val="00C2329A"/>
    <w:rsid w:val="00C82A6C"/>
    <w:rsid w:val="00CC18E9"/>
    <w:rsid w:val="00DB3F6F"/>
    <w:rsid w:val="00ED499B"/>
    <w:rsid w:val="00EF3138"/>
    <w:rsid w:val="00F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FD"/>
    <w:rPr>
      <w:b/>
      <w:bCs/>
    </w:rPr>
  </w:style>
  <w:style w:type="character" w:styleId="a5">
    <w:name w:val="Hyperlink"/>
    <w:basedOn w:val="a0"/>
    <w:uiPriority w:val="99"/>
    <w:semiHidden/>
    <w:unhideWhenUsed/>
    <w:rsid w:val="002C5EFD"/>
    <w:rPr>
      <w:color w:val="0000FF"/>
      <w:u w:val="single"/>
    </w:rPr>
  </w:style>
  <w:style w:type="table" w:styleId="a6">
    <w:name w:val="Table Grid"/>
    <w:basedOn w:val="a1"/>
    <w:uiPriority w:val="59"/>
    <w:rsid w:val="002C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FD"/>
    <w:rPr>
      <w:b/>
      <w:bCs/>
    </w:rPr>
  </w:style>
  <w:style w:type="character" w:styleId="a5">
    <w:name w:val="Hyperlink"/>
    <w:basedOn w:val="a0"/>
    <w:uiPriority w:val="99"/>
    <w:semiHidden/>
    <w:unhideWhenUsed/>
    <w:rsid w:val="002C5EFD"/>
    <w:rPr>
      <w:color w:val="0000FF"/>
      <w:u w:val="single"/>
    </w:rPr>
  </w:style>
  <w:style w:type="table" w:styleId="a6">
    <w:name w:val="Table Grid"/>
    <w:basedOn w:val="a1"/>
    <w:uiPriority w:val="59"/>
    <w:rsid w:val="002C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2019-04-01T11:34:00Z</dcterms:created>
  <dcterms:modified xsi:type="dcterms:W3CDTF">2020-08-03T15:30:00Z</dcterms:modified>
</cp:coreProperties>
</file>