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DB" w:rsidRPr="00C20FDB" w:rsidRDefault="00C20FDB" w:rsidP="00C20F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03-322 ВАЗ-2111 4х2 5-дверный </w:t>
      </w:r>
      <w:proofErr w:type="spellStart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переднеприводный</w:t>
      </w:r>
      <w:proofErr w:type="spellEnd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универсал», мест 5, прицеп до 1 </w:t>
      </w:r>
      <w:proofErr w:type="spellStart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багажник 0.43 м3, снаряжённый вес 1.06 </w:t>
      </w:r>
      <w:proofErr w:type="spellStart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1.55 </w:t>
      </w:r>
      <w:proofErr w:type="spellStart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ВАЗ 72-90 </w:t>
      </w:r>
      <w:proofErr w:type="spellStart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C2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165/175 км/час, г. Тольятти, Ижевск 1998-2009 г.</w:t>
      </w:r>
    </w:p>
    <w:p w:rsidR="00C20FDB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5E9E29" wp14:editId="31E697B0">
            <wp:simplePos x="0" y="0"/>
            <wp:positionH relativeFrom="margin">
              <wp:posOffset>656590</wp:posOffset>
            </wp:positionH>
            <wp:positionV relativeFrom="margin">
              <wp:posOffset>697865</wp:posOffset>
            </wp:positionV>
            <wp:extent cx="5191125" cy="33451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FF" w:rsidRDefault="00826EFF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05" w:rsidRDefault="002971E0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популярных автомобилей отечественного производства с кузовом</w:t>
      </w:r>
      <w:r w:rsidR="002D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«универсал» можно назвать универсал на базе десятки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>2111 — пятиместный семейный автомобиль, который отлично подойдет не только для поездок по городу, но также и для путешествий в более экстремальных условиях.</w:t>
      </w:r>
      <w:r w:rsidR="006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205" w:rsidRDefault="00CE6205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Разработкой нового семейного автомобиля ВАЗ-2111 с кузовом типа универсал специалисты Волжского автомобильного завода занялись еще в 1985 году, параллельно с </w:t>
      </w:r>
      <w:proofErr w:type="spellStart"/>
      <w:r w:rsidRPr="00CE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переднеприводным</w:t>
      </w:r>
      <w:proofErr w:type="spellEnd"/>
      <w:r w:rsidRPr="00CE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седаном ВАЗ-2110. Как и полагается, первые прототипы и деревянные макеты были далеки от серийного автомобиля, что и естественно. Универсал на базе «Десятки» был построен в нескольких деревянных и даже пластилиновых макетах с различными формами задка.</w:t>
      </w:r>
    </w:p>
    <w:p w:rsidR="00CE6205" w:rsidRDefault="00925AFE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аналогии с автомобилем ВАЗ-2110, при разработке нового универсала ВАЗ-2111 каждое новое развитие прототипа именовали сериями. Эти так называемые серии выходили с шагом в одну сотню от 100 (сотой) и далее (200, 300, 400). Самый первый прототип ВАЗ-2111 сотой серии вышел в 1986 году. Именно на этом макете подбирали различные варианты оформления задней части автомобиля, кроме того на прототипах сотой серии вместо опускных стекол присутствовали так называемые форточки-</w:t>
      </w:r>
      <w:proofErr w:type="spellStart"/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стограммовки</w:t>
      </w:r>
      <w:proofErr w:type="spellEnd"/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которыми находились встроенные в стекла ручки дверей.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100-й серии в 1989 году пришла серия 200. Автомобили ВАЗ-2111 серии 200 получили люк на крыше, однако позднее от него отказались, вслед за люком отказались и от форточек-</w:t>
      </w:r>
      <w:proofErr w:type="spellStart"/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стограммовок</w:t>
      </w:r>
      <w:proofErr w:type="spellEnd"/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опускных стекол, точно таких же какими комплектовали серийные автомобили. Двухсотая серия автомобиля ВАЗ-2111 насчитывала 11 автомобилей, которые прошли все испытания необходимые по техническому заданию.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</w:t>
      </w:r>
      <w:proofErr w:type="spellStart"/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предсерийный</w:t>
      </w:r>
      <w:proofErr w:type="spellEnd"/>
      <w:r w:rsidRPr="0092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 автомобиля ВАЗ-2111 получивший индекс 500 был выпущен в 1995 году. Автомобили ВАЗ-2111 500-й серии были выпущены всего двух экземплярах и в 1998 году практически без изменений были поставлены на конвейер для серийного производства.</w:t>
      </w:r>
    </w:p>
    <w:p w:rsidR="002971E0" w:rsidRPr="002971E0" w:rsidRDefault="00CE6205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="006B0949" w:rsidRPr="006B0949">
        <w:rPr>
          <w:rFonts w:ascii="Times New Roman" w:eastAsia="Times New Roman" w:hAnsi="Times New Roman" w:cs="Times New Roman"/>
          <w:sz w:val="24"/>
          <w:szCs w:val="24"/>
          <w:lang w:eastAsia="ru-RU"/>
        </w:rPr>
        <w:t>2111 начал выпускатьс</w:t>
      </w:r>
      <w:r w:rsid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1998 году на заводе Авто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Тольятти, а позже в</w:t>
      </w:r>
      <w:r w:rsidRPr="00CE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Ижевске</w:t>
      </w:r>
      <w:r w:rsid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949" w:rsidRPr="006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BB0AB1"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spellStart"/>
      <w:r w:rsidR="00BB0AB1"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переднеприводный</w:t>
      </w:r>
      <w:proofErr w:type="spellEnd"/>
      <w:r w:rsidR="00BB0AB1"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вазовский универсал. </w:t>
      </w:r>
      <w:r w:rsidR="00F0293A" w:rsidRP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2009 года «АвтоВАЗ» прекратил выпуск автомобиля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="00F0293A" w:rsidRP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2111 и продал лицензию на его производство украинск</w:t>
      </w:r>
      <w:r w:rsid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автопроизводителю «Богдан».</w:t>
      </w:r>
      <w:r w:rsidR="00F0293A" w:rsidRP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производится на заводе в украинском городе </w:t>
      </w:r>
      <w:r w:rsidR="00F0293A" w:rsidRP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Черкассы из </w:t>
      </w:r>
      <w:proofErr w:type="gramStart"/>
      <w:r w:rsidR="00F0293A" w:rsidRP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плектующих</w:t>
      </w:r>
      <w:proofErr w:type="gramEnd"/>
      <w:r w:rsid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поставлялись</w:t>
      </w:r>
      <w:r w:rsidR="00F0293A" w:rsidRPr="00F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Тольятти.</w:t>
      </w:r>
      <w:r w:rsidR="002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A7B" w:rsidRPr="002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Лады 111 </w:t>
      </w:r>
      <w:r w:rsidR="002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конвейере ВАЗа </w:t>
      </w:r>
      <w:r w:rsidR="002D1A7B" w:rsidRPr="002D1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 новый универсал Лада Приора.</w:t>
      </w:r>
    </w:p>
    <w:p w:rsidR="002971E0" w:rsidRPr="002971E0" w:rsidRDefault="002971E0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кратко рассмотреть основные технические характеристики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2111, то здесь можно выделить следующие моменты. Рабочий объем </w:t>
      </w:r>
      <w:proofErr w:type="spellStart"/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инжекторного</w:t>
      </w:r>
      <w:proofErr w:type="spellEnd"/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двигателя составляет 1499 куб. см — для модификации 21110 и 1596 куб. см — для модификаций 21112 и 21114 (указанная модель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21114 имеет 16-клапанный двигатель, что позволяет ей развивать скорость до 185 км/ч). Расход топлива в городском цикле составляет порядка 10.1 л/100 км (средний расход равен 7.5 л/100 км). Система рулевого управления предусматривает наличие гидроусилителя. Емкость топливного бака всех модификаций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2111 равна 43 литра, как и у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>2110.</w:t>
      </w:r>
    </w:p>
    <w:p w:rsidR="002971E0" w:rsidRDefault="002971E0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AB1"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буксировка прицепа, оборудованного тормозами массой до 1000 кг. 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несомненных достоинств </w:t>
      </w:r>
      <w:r w:rsidR="0012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sz w:val="24"/>
          <w:szCs w:val="24"/>
          <w:lang w:eastAsia="ru-RU"/>
        </w:rPr>
        <w:t>2111 можно назвать необычайно плавный ход автомобиля, большой багажник, а также его высокую устойчивость практически на всех типах покрытий. Модель оборудована мощным обогревателем с автоматической регулировкой температуры, что гарантирует комфортные поездки даже в самые сильные морозы.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</w:t>
      </w: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одификации: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LADA-21111 (ВАЗ-21111) — двигатель рабочим объёмом 1,5л с карбюратором;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LADA-21110 (ВАЗ-21110) — 8-клапанный двигатель рабочим объёмом 1,5л с распределенным впрыском топлива;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LADA-21113 (ВАЗ-21113) — 16-клапанный двигатель рабочим объёмом 1,5л с распределенным впрыском топлива;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LADA-21112 (ВАЗ-21112) — 8-клапанный 1,6-литровый двигатель 21114 с распределенным впрыском топлива мощностью 80 </w:t>
      </w:r>
      <w:proofErr w:type="spellStart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LADA-21114 (ВАЗ-21114) — 16-клапанный 1,6-литровый двигатель 21124 с распределенным впрыском топлива мощностью 89 </w:t>
      </w:r>
      <w:proofErr w:type="spellStart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D7" w:rsidRPr="00B849D7" w:rsidRDefault="00B849D7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LADA-21116 (ВАЗ-21116-04) — 2,0-литровый двигатель </w:t>
      </w:r>
      <w:proofErr w:type="spellStart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C20XE мощностью 150 </w:t>
      </w:r>
      <w:proofErr w:type="spellStart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полный привод.</w:t>
      </w:r>
    </w:p>
    <w:p w:rsidR="00B849D7" w:rsidRDefault="00122274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ВАЗ-</w:t>
      </w:r>
      <w:r w:rsidR="00B849D7"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2111-90 «</w:t>
      </w:r>
      <w:proofErr w:type="spellStart"/>
      <w:r w:rsidR="00B849D7"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Тарзан</w:t>
      </w:r>
      <w:proofErr w:type="spellEnd"/>
      <w:r w:rsidR="00B849D7" w:rsidRPr="00B8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2»</w:t>
      </w:r>
    </w:p>
    <w:p w:rsidR="002971E0" w:rsidRPr="002971E0" w:rsidRDefault="002971E0" w:rsidP="001222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E0" w:rsidRPr="002971E0" w:rsidRDefault="002971E0" w:rsidP="0012227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характеристики </w:t>
      </w:r>
      <w:r w:rsidR="0012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ВАЗ-</w:t>
      </w:r>
      <w:r w:rsidRPr="00297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5"/>
        <w:gridCol w:w="1690"/>
        <w:gridCol w:w="1690"/>
        <w:gridCol w:w="1761"/>
      </w:tblGrid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 л, 8кл (Евро-2)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 л, 8кл (Евро-3)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 л, 16кл (Евро-3)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колес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багажного отделения, дм</w:t>
            </w: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в снаряженном состоянии,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автомобиля,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полная масса буксируемого прицепа с тормозами,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полная масса буксируемого прицепа без тормозов,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 / ведущие колеса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 / передние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Компоновочная схема автомобиля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переднеприводная</w:t>
            </w:r>
            <w:proofErr w:type="spell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расположение двигателя переднее, поперечное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 / количество дверей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универсал/5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инжекторный</w:t>
            </w:r>
            <w:proofErr w:type="spell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бензиновый, четырехтактный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 двигателя, см</w:t>
            </w: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распределенный впрыск с электронным управлением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и расположение цилиндров 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рядное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 кВт / об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/ 5200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 / 5000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 / 5000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B1585E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2971E0"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момент, </w:t>
            </w:r>
            <w:proofErr w:type="spellStart"/>
            <w:r w:rsidR="002971E0"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="002971E0"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71E0"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2971E0"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/ 2700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/ 3700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/ 3700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по ездовому циклу,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 (</w:t>
            </w:r>
            <w:proofErr w:type="spell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 (</w:t>
            </w:r>
            <w:proofErr w:type="spell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 (</w:t>
            </w:r>
            <w:proofErr w:type="spell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вперед, 1 назад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главной пары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3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гидроусилителем, рулевой механизм типа шестерня-рейка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175/65 R13</w:t>
            </w: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175/65 R14</w:t>
            </w: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185/60 R14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175/65 R13</w:t>
            </w: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185/60 R14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175/65 R14</w:t>
            </w: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185/60 R14</w:t>
            </w:r>
          </w:p>
        </w:tc>
      </w:tr>
      <w:tr w:rsidR="002971E0" w:rsidRPr="002971E0" w:rsidTr="002971E0">
        <w:tc>
          <w:tcPr>
            <w:tcW w:w="0" w:type="auto"/>
            <w:hideMark/>
          </w:tcPr>
          <w:p w:rsidR="002971E0" w:rsidRPr="002971E0" w:rsidRDefault="002971E0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2971E0" w:rsidRPr="002971E0" w:rsidRDefault="002971E0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0E5ABB" w:rsidRDefault="000E5ABB" w:rsidP="00122274">
      <w:pPr>
        <w:spacing w:line="240" w:lineRule="auto"/>
      </w:pPr>
    </w:p>
    <w:p w:rsidR="00E70445" w:rsidRPr="00E70445" w:rsidRDefault="00B1585E" w:rsidP="00122274">
      <w:pPr>
        <w:pStyle w:val="3"/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Характеристики двигателей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1"/>
        <w:gridCol w:w="1403"/>
        <w:gridCol w:w="1404"/>
        <w:gridCol w:w="1298"/>
        <w:gridCol w:w="1399"/>
        <w:gridCol w:w="1597"/>
        <w:gridCol w:w="1084"/>
      </w:tblGrid>
      <w:tr w:rsidR="00FE2702" w:rsidTr="00E70445"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Модификации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двигателя, см3</w:t>
            </w:r>
          </w:p>
        </w:tc>
        <w:tc>
          <w:tcPr>
            <w:tcW w:w="0" w:type="auto"/>
            <w:hideMark/>
          </w:tcPr>
          <w:p w:rsidR="00E70445" w:rsidRPr="00E70445" w:rsidRDefault="00B1585E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</w:t>
            </w:r>
          </w:p>
        </w:tc>
        <w:tc>
          <w:tcPr>
            <w:tcW w:w="0" w:type="auto"/>
            <w:hideMark/>
          </w:tcPr>
          <w:p w:rsidR="00E70445" w:rsidRPr="00E70445" w:rsidRDefault="00FE2702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топливной системы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</w:tr>
      <w:tr w:rsidR="00FE2702" w:rsidTr="00E70445">
        <w:tc>
          <w:tcPr>
            <w:tcW w:w="0" w:type="auto"/>
            <w:hideMark/>
          </w:tcPr>
          <w:p w:rsidR="00E70445" w:rsidRPr="00E70445" w:rsidRDefault="00E70445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 1.5 8v (79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Рядное, 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</w:tr>
      <w:tr w:rsidR="00FE2702" w:rsidTr="00E70445">
        <w:tc>
          <w:tcPr>
            <w:tcW w:w="0" w:type="auto"/>
            <w:hideMark/>
          </w:tcPr>
          <w:p w:rsidR="00E70445" w:rsidRPr="00E70445" w:rsidRDefault="00E70445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21111 1.5 (72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Рядное, 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</w:tr>
      <w:tr w:rsidR="00FE2702" w:rsidTr="00E70445">
        <w:tc>
          <w:tcPr>
            <w:tcW w:w="0" w:type="auto"/>
            <w:hideMark/>
          </w:tcPr>
          <w:p w:rsidR="00E70445" w:rsidRPr="00E70445" w:rsidRDefault="00E70445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21112 1.6 8v (80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Рядное, 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</w:tr>
      <w:tr w:rsidR="00FE2702" w:rsidTr="00E70445">
        <w:tc>
          <w:tcPr>
            <w:tcW w:w="0" w:type="auto"/>
            <w:hideMark/>
          </w:tcPr>
          <w:p w:rsidR="00E70445" w:rsidRPr="00E70445" w:rsidRDefault="00E70445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21113 1.5 16v (89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Рядное, 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</w:tr>
      <w:tr w:rsidR="00FE2702" w:rsidTr="00E70445">
        <w:tc>
          <w:tcPr>
            <w:tcW w:w="0" w:type="auto"/>
            <w:hideMark/>
          </w:tcPr>
          <w:p w:rsidR="00E70445" w:rsidRPr="00E70445" w:rsidRDefault="00E70445" w:rsidP="0012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21114 1.6 16v (90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Рядное, 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</w:tr>
      <w:tr w:rsidR="00FE2702" w:rsidTr="00E70445">
        <w:tc>
          <w:tcPr>
            <w:tcW w:w="0" w:type="auto"/>
            <w:hideMark/>
          </w:tcPr>
          <w:p w:rsidR="00E70445" w:rsidRPr="00E70445" w:rsidRDefault="00E70445" w:rsidP="00B15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2111-90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Тарзан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1.8 (85 </w:t>
            </w:r>
            <w:proofErr w:type="spellStart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Рядное, 4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</w:t>
            </w:r>
          </w:p>
        </w:tc>
        <w:tc>
          <w:tcPr>
            <w:tcW w:w="0" w:type="auto"/>
            <w:hideMark/>
          </w:tcPr>
          <w:p w:rsidR="00E70445" w:rsidRPr="00E70445" w:rsidRDefault="00E70445" w:rsidP="0012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</w:tr>
    </w:tbl>
    <w:p w:rsidR="00E70445" w:rsidRDefault="00E70445" w:rsidP="00122274">
      <w:pPr>
        <w:spacing w:line="240" w:lineRule="auto"/>
      </w:pPr>
    </w:p>
    <w:sectPr w:rsidR="00E70445" w:rsidSect="00FE270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D1"/>
    <w:rsid w:val="000E5ABB"/>
    <w:rsid w:val="00122274"/>
    <w:rsid w:val="002971E0"/>
    <w:rsid w:val="002D1A7B"/>
    <w:rsid w:val="002D525C"/>
    <w:rsid w:val="00463FD1"/>
    <w:rsid w:val="0052150E"/>
    <w:rsid w:val="006B0949"/>
    <w:rsid w:val="00826EFF"/>
    <w:rsid w:val="00925AFE"/>
    <w:rsid w:val="00B1585E"/>
    <w:rsid w:val="00B849D7"/>
    <w:rsid w:val="00BB0AB1"/>
    <w:rsid w:val="00C20FDB"/>
    <w:rsid w:val="00CE6205"/>
    <w:rsid w:val="00E70445"/>
    <w:rsid w:val="00F0293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04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15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04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15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46EA-DE12-4B64-B8FA-AC37C24E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2020-04-12T06:41:00Z</dcterms:created>
  <dcterms:modified xsi:type="dcterms:W3CDTF">2020-05-04T09:22:00Z</dcterms:modified>
</cp:coreProperties>
</file>