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F3F" w:rsidRPr="006D1F3F" w:rsidRDefault="006D1F3F" w:rsidP="002E02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F3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3DBD92E" wp14:editId="742778CC">
            <wp:simplePos x="0" y="0"/>
            <wp:positionH relativeFrom="margin">
              <wp:posOffset>75565</wp:posOffset>
            </wp:positionH>
            <wp:positionV relativeFrom="margin">
              <wp:posOffset>717550</wp:posOffset>
            </wp:positionV>
            <wp:extent cx="6000115" cy="331597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F3F">
        <w:rPr>
          <w:rFonts w:ascii="Times New Roman" w:hAnsi="Times New Roman" w:cs="Times New Roman"/>
          <w:b/>
          <w:sz w:val="28"/>
          <w:szCs w:val="28"/>
        </w:rPr>
        <w:t xml:space="preserve">02-326 Урал-43223 6х6 </w:t>
      </w:r>
      <w:proofErr w:type="spellStart"/>
      <w:r w:rsidRPr="006D1F3F">
        <w:rPr>
          <w:rFonts w:ascii="Times New Roman" w:hAnsi="Times New Roman" w:cs="Times New Roman"/>
          <w:b/>
          <w:sz w:val="28"/>
          <w:szCs w:val="28"/>
        </w:rPr>
        <w:t>вседорожный</w:t>
      </w:r>
      <w:proofErr w:type="spellEnd"/>
      <w:r w:rsidRPr="006D1F3F">
        <w:rPr>
          <w:rFonts w:ascii="Times New Roman" w:hAnsi="Times New Roman" w:cs="Times New Roman"/>
          <w:b/>
          <w:sz w:val="28"/>
          <w:szCs w:val="28"/>
        </w:rPr>
        <w:t xml:space="preserve"> бортовой грузовик </w:t>
      </w:r>
      <w:proofErr w:type="spellStart"/>
      <w:r w:rsidRPr="006D1F3F">
        <w:rPr>
          <w:rFonts w:ascii="Times New Roman" w:hAnsi="Times New Roman" w:cs="Times New Roman"/>
          <w:b/>
          <w:sz w:val="28"/>
          <w:szCs w:val="28"/>
        </w:rPr>
        <w:t>гп</w:t>
      </w:r>
      <w:proofErr w:type="spellEnd"/>
      <w:r w:rsidRPr="006D1F3F">
        <w:rPr>
          <w:rFonts w:ascii="Times New Roman" w:hAnsi="Times New Roman" w:cs="Times New Roman"/>
          <w:b/>
          <w:sz w:val="28"/>
          <w:szCs w:val="28"/>
        </w:rPr>
        <w:t xml:space="preserve"> 6 </w:t>
      </w:r>
      <w:proofErr w:type="spellStart"/>
      <w:r w:rsidRPr="006D1F3F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6D1F3F">
        <w:rPr>
          <w:rFonts w:ascii="Times New Roman" w:hAnsi="Times New Roman" w:cs="Times New Roman"/>
          <w:b/>
          <w:sz w:val="28"/>
          <w:szCs w:val="28"/>
        </w:rPr>
        <w:t xml:space="preserve">, мест: в кабине 3, в кузове 30, прицеп до 11.6 </w:t>
      </w:r>
      <w:proofErr w:type="spellStart"/>
      <w:r w:rsidRPr="006D1F3F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6D1F3F">
        <w:rPr>
          <w:rFonts w:ascii="Times New Roman" w:hAnsi="Times New Roman" w:cs="Times New Roman"/>
          <w:b/>
          <w:sz w:val="28"/>
          <w:szCs w:val="28"/>
        </w:rPr>
        <w:t xml:space="preserve">, снаряжённый вес 8.85 </w:t>
      </w:r>
      <w:proofErr w:type="spellStart"/>
      <w:r w:rsidRPr="006D1F3F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6D1F3F">
        <w:rPr>
          <w:rFonts w:ascii="Times New Roman" w:hAnsi="Times New Roman" w:cs="Times New Roman"/>
          <w:b/>
          <w:sz w:val="28"/>
          <w:szCs w:val="28"/>
        </w:rPr>
        <w:t xml:space="preserve">, Урал-744.10 234 </w:t>
      </w:r>
      <w:proofErr w:type="spellStart"/>
      <w:r w:rsidRPr="006D1F3F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6D1F3F">
        <w:rPr>
          <w:rFonts w:ascii="Times New Roman" w:hAnsi="Times New Roman" w:cs="Times New Roman"/>
          <w:b/>
          <w:sz w:val="28"/>
          <w:szCs w:val="28"/>
        </w:rPr>
        <w:t xml:space="preserve">, 85 км/час, г. Миасс 1991-94 г. </w:t>
      </w:r>
    </w:p>
    <w:p w:rsidR="002E02D9" w:rsidRDefault="006D1F3F" w:rsidP="002E02D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02D9" w:rsidRDefault="002E02D9" w:rsidP="002E02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Первый трехосный капотный «Урал», который мог бы стать серийной заменой уже порядком</w:t>
      </w:r>
    </w:p>
    <w:p w:rsidR="002E02D9" w:rsidRDefault="002E02D9" w:rsidP="002E02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устаревшему к середине 1980-х «Урал-4320», в Миассе разработали в рамках начатого весной 1977 года проекта «Суша». В рамках данного проекта в интересах военного заказчика на Уральском автозаводе планировали освоить выпуск семейства трехосных и четырехосных автомобилей повышенной проходимости, максимально унифицированных с грузовиками, которые к тому времени начал изготавливать КамАЗ. Так появился «Урал-4322», которому сохранили капотную компоновку, но оснастили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камазовскими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210-сильным дизелем и кабиной. Его первый опытный образец грузоподъемностью 5,5 т построили в 1978 году. Следом, в том же году, появились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длиннобазная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модификация «Урал-4322Б», у которой расстояние между первой и второй осями увеличили со стандартных 3525 мм до 3800 мм, а также седельный тягач «Урал-4422». Свежую струю в проект привнесла покупка Советским Союзом в 1982 году лицензии на производство 8-цилиндровых V-образных «воздушников» </w:t>
      </w:r>
      <w:proofErr w:type="spellStart"/>
      <w:r>
        <w:rPr>
          <w:rFonts w:ascii="Times New Roman" w:hAnsi="Times New Roman" w:cs="Times New Roman"/>
          <w:sz w:val="24"/>
          <w:szCs w:val="24"/>
        </w:rPr>
        <w:t>Deutz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мощностью 232</w:t>
      </w:r>
      <w:r w:rsidR="00983D14">
        <w:rPr>
          <w:rFonts w:ascii="Times New Roman" w:hAnsi="Times New Roman" w:cs="Times New Roman"/>
          <w:sz w:val="24"/>
          <w:szCs w:val="24"/>
        </w:rPr>
        <w:t>/256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л.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Кустанае (Казахстан) для выпуска этих дизелей начали строить завод, который, будучи еще не введенным в строй, по обходным технологиям приступил к их выпуску в 1992 году. В том же году оснащенным лицензионным двигателем новый уральский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капотник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пошел в серийное производство, получив обозначение </w:t>
      </w:r>
      <w:r>
        <w:rPr>
          <w:rFonts w:ascii="Times New Roman" w:hAnsi="Times New Roman" w:cs="Times New Roman"/>
          <w:b/>
          <w:sz w:val="24"/>
          <w:szCs w:val="24"/>
        </w:rPr>
        <w:t>«Урал-43223».</w:t>
      </w:r>
      <w:r>
        <w:rPr>
          <w:rFonts w:ascii="Times New Roman" w:hAnsi="Times New Roman" w:cs="Times New Roman"/>
          <w:sz w:val="24"/>
          <w:szCs w:val="24"/>
        </w:rPr>
        <w:t xml:space="preserve"> Причем его</w:t>
      </w:r>
      <w:r w:rsidR="00983D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примитивистский дизайн, приемлемый для опытных образцов, но слишком топорный для серийного ав</w:t>
      </w:r>
      <w:r w:rsidR="00983D14">
        <w:rPr>
          <w:rFonts w:ascii="Times New Roman" w:hAnsi="Times New Roman" w:cs="Times New Roman"/>
          <w:sz w:val="24"/>
          <w:szCs w:val="24"/>
        </w:rPr>
        <w:t>томобиля никто дорабатывать не с</w:t>
      </w:r>
      <w:r>
        <w:rPr>
          <w:rFonts w:ascii="Times New Roman" w:hAnsi="Times New Roman" w:cs="Times New Roman"/>
          <w:sz w:val="24"/>
          <w:szCs w:val="24"/>
        </w:rPr>
        <w:t>тал.</w:t>
      </w:r>
    </w:p>
    <w:p w:rsidR="002E02D9" w:rsidRDefault="002E02D9" w:rsidP="002E02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сожалению, изготовив лишь несколько сотен моторов, из-за развала страны Кустанайский дизельный завод очень быстро прекратил свое существование. Какую-то часть «Урал-43223» комплектовали серийными дизелями КамАЗ, но вскоре после того, как в апреле 1993 года в Набережных Челнах сгорел выпускавший их завод, производство этих автомобилей было окончательно прекращено.</w:t>
      </w:r>
    </w:p>
    <w:p w:rsidR="002E02D9" w:rsidRPr="002E02D9" w:rsidRDefault="006D1F3F" w:rsidP="002E02D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Некоторые м</w:t>
      </w:r>
      <w:r w:rsidR="002E02D9" w:rsidRPr="002E02D9">
        <w:rPr>
          <w:rFonts w:ascii="Times New Roman" w:hAnsi="Times New Roman" w:cs="Times New Roman"/>
          <w:b/>
          <w:sz w:val="24"/>
          <w:szCs w:val="24"/>
        </w:rPr>
        <w:t xml:space="preserve">одификации УрАЛ-4322 </w:t>
      </w:r>
    </w:p>
    <w:p w:rsidR="002E02D9" w:rsidRDefault="002E02D9" w:rsidP="002E02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Урал-4322Б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длиннобазный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вариант с полезной нагрузкой 5,5 – 6,0 т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удлиненном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275 мм шасси Урал-4320. Получил новую цельнометаллическую грузовую платформу, вмещавшую до 33 военнослужащих. </w:t>
      </w:r>
    </w:p>
    <w:p w:rsidR="002812EB" w:rsidRDefault="002812EB" w:rsidP="002E02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Урал-43222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длиннобазное</w:t>
      </w:r>
      <w:proofErr w:type="spellEnd"/>
      <w:r w:rsidRPr="002812EB">
        <w:rPr>
          <w:rFonts w:ascii="Times New Roman" w:hAnsi="Times New Roman" w:cs="Times New Roman"/>
          <w:sz w:val="24"/>
          <w:szCs w:val="24"/>
        </w:rPr>
        <w:t xml:space="preserve"> 5,5-тонное шасси для монтажа типовых обитаемых кузовов К-4322</w:t>
      </w:r>
      <w:r w:rsidR="00CC36CA">
        <w:rPr>
          <w:rFonts w:ascii="Times New Roman" w:hAnsi="Times New Roman" w:cs="Times New Roman"/>
          <w:sz w:val="24"/>
          <w:szCs w:val="24"/>
        </w:rPr>
        <w:t>.</w:t>
      </w:r>
    </w:p>
    <w:p w:rsidR="002E02D9" w:rsidRDefault="002E02D9" w:rsidP="002E02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Урал-43223 – 6,5-тонный многоцелевой грузовик с цельнометаллическим бортовым кузовом. </w:t>
      </w:r>
    </w:p>
    <w:p w:rsidR="002E02D9" w:rsidRDefault="002E02D9" w:rsidP="002E02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Урал-43223С - грузовик для ралл</w:t>
      </w:r>
      <w:r w:rsidR="00CC36C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-рейдов 1992 г.</w:t>
      </w:r>
    </w:p>
    <w:p w:rsidR="002E02D9" w:rsidRDefault="002E02D9" w:rsidP="002E02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Урал-43224 – шасси для специализированных надстроек  </w:t>
      </w:r>
    </w:p>
    <w:p w:rsidR="002E02D9" w:rsidRDefault="002E02D9" w:rsidP="002E02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Урал-43225 – </w:t>
      </w:r>
      <w:r w:rsidR="002812EB" w:rsidRPr="002812EB">
        <w:rPr>
          <w:rFonts w:ascii="Times New Roman" w:hAnsi="Times New Roman" w:cs="Times New Roman"/>
          <w:sz w:val="24"/>
          <w:szCs w:val="24"/>
        </w:rPr>
        <w:t>для установки армейских надстроек и кузовов К</w:t>
      </w:r>
      <w:proofErr w:type="gramStart"/>
      <w:r w:rsidR="002812EB" w:rsidRPr="002812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812EB" w:rsidRPr="002812EB">
        <w:rPr>
          <w:rFonts w:ascii="Times New Roman" w:hAnsi="Times New Roman" w:cs="Times New Roman"/>
          <w:sz w:val="24"/>
          <w:szCs w:val="24"/>
        </w:rPr>
        <w:t>.4320</w:t>
      </w:r>
    </w:p>
    <w:p w:rsidR="00224293" w:rsidRDefault="002E02D9" w:rsidP="002E02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Урал-44223 – </w:t>
      </w:r>
      <w:r w:rsidR="00224293" w:rsidRPr="00224293">
        <w:rPr>
          <w:rFonts w:ascii="Times New Roman" w:hAnsi="Times New Roman" w:cs="Times New Roman"/>
          <w:sz w:val="24"/>
          <w:szCs w:val="24"/>
        </w:rPr>
        <w:t xml:space="preserve">гражданский короткобазный </w:t>
      </w:r>
      <w:r>
        <w:rPr>
          <w:rFonts w:ascii="Times New Roman" w:hAnsi="Times New Roman" w:cs="Times New Roman"/>
          <w:sz w:val="24"/>
          <w:szCs w:val="24"/>
        </w:rPr>
        <w:t>трехосный седельный тягач</w:t>
      </w:r>
      <w:r w:rsidR="00224293" w:rsidRPr="00224293">
        <w:rPr>
          <w:rFonts w:ascii="Times New Roman" w:hAnsi="Times New Roman" w:cs="Times New Roman"/>
          <w:sz w:val="24"/>
          <w:szCs w:val="24"/>
        </w:rPr>
        <w:t xml:space="preserve"> с удлиненной кабиной и задними двускатными колесами</w:t>
      </w:r>
      <w:r w:rsidR="00224293">
        <w:rPr>
          <w:rFonts w:ascii="Times New Roman" w:hAnsi="Times New Roman" w:cs="Times New Roman"/>
          <w:sz w:val="24"/>
          <w:szCs w:val="24"/>
        </w:rPr>
        <w:t xml:space="preserve">, </w:t>
      </w:r>
      <w:r w:rsidR="00224293" w:rsidRPr="00224293">
        <w:rPr>
          <w:rFonts w:ascii="Times New Roman" w:hAnsi="Times New Roman" w:cs="Times New Roman"/>
          <w:sz w:val="24"/>
          <w:szCs w:val="24"/>
        </w:rPr>
        <w:t>база 3525+1400 мм</w:t>
      </w:r>
      <w:r w:rsidR="00224293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="00224293" w:rsidRPr="0022429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24293" w:rsidRPr="00224293">
        <w:rPr>
          <w:rFonts w:ascii="Times New Roman" w:hAnsi="Times New Roman" w:cs="Times New Roman"/>
          <w:sz w:val="24"/>
          <w:szCs w:val="24"/>
        </w:rPr>
        <w:t xml:space="preserve"> который предполагалось использовать в сцепе с полуприцепом «Урал-9516» грузоподъемностью 13,5 – 15,0 т</w:t>
      </w:r>
      <w:r w:rsidR="0022429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4293">
        <w:rPr>
          <w:rFonts w:ascii="Times New Roman" w:hAnsi="Times New Roman" w:cs="Times New Roman"/>
          <w:sz w:val="24"/>
          <w:szCs w:val="24"/>
        </w:rPr>
        <w:t xml:space="preserve">1993 год. </w:t>
      </w:r>
    </w:p>
    <w:p w:rsidR="002E02D9" w:rsidRDefault="002E02D9" w:rsidP="002E02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Урал-5323 – </w:t>
      </w:r>
      <w:r w:rsidR="00445795">
        <w:rPr>
          <w:rFonts w:ascii="Times New Roman" w:hAnsi="Times New Roman" w:cs="Times New Roman"/>
          <w:sz w:val="24"/>
          <w:szCs w:val="24"/>
        </w:rPr>
        <w:t xml:space="preserve">4-осный </w:t>
      </w:r>
      <w:r>
        <w:rPr>
          <w:rFonts w:ascii="Times New Roman" w:hAnsi="Times New Roman" w:cs="Times New Roman"/>
          <w:sz w:val="24"/>
          <w:szCs w:val="24"/>
        </w:rPr>
        <w:t xml:space="preserve">вариант грузоподъёмностью 9 т. с установленным дизельным двигателем КамАЗ-7403.10 V8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турбонаддувом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(260 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.),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появился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1985 году. Серийное производство началось в 1989 году малыми партиями.</w:t>
      </w:r>
    </w:p>
    <w:p w:rsidR="002E02D9" w:rsidRDefault="002E02D9" w:rsidP="002E02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Урал-55223 – специальный автомобиль-самосвал сельскохозяйственного назначения грузоподъёмностью 7.2 т для перевозки навалочных грузов, с двухсторонней боковой (либо трехсторонней) разгрузкой. Мог двигаться в составе автопоезда с прицепом полной массой 11.5 т. </w:t>
      </w:r>
    </w:p>
    <w:p w:rsidR="002E02D9" w:rsidRDefault="002E02D9" w:rsidP="002E02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Урал-55224 – промышленный самосвал с задней разгрузкой</w:t>
      </w:r>
      <w:r w:rsidR="00CC36CA">
        <w:rPr>
          <w:rFonts w:ascii="Times New Roman" w:hAnsi="Times New Roman" w:cs="Times New Roman"/>
          <w:sz w:val="24"/>
          <w:szCs w:val="24"/>
        </w:rPr>
        <w:t xml:space="preserve"> грузоподъемностью </w:t>
      </w:r>
      <w:r w:rsidR="00CC36CA" w:rsidRPr="00CC36CA">
        <w:rPr>
          <w:rFonts w:ascii="Times New Roman" w:hAnsi="Times New Roman" w:cs="Times New Roman"/>
          <w:sz w:val="24"/>
          <w:szCs w:val="24"/>
        </w:rPr>
        <w:t>10 т</w:t>
      </w:r>
      <w:r>
        <w:rPr>
          <w:rFonts w:ascii="Times New Roman" w:hAnsi="Times New Roman" w:cs="Times New Roman"/>
          <w:sz w:val="24"/>
          <w:szCs w:val="24"/>
        </w:rPr>
        <w:t>, выпускавшийся с 1987 по 1993 год.</w:t>
      </w:r>
    </w:p>
    <w:p w:rsidR="002E02D9" w:rsidRDefault="002E02D9" w:rsidP="002E02D9">
      <w:pPr>
        <w:spacing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2D9" w:rsidRDefault="002E02D9" w:rsidP="002E02D9">
      <w:pPr>
        <w:pStyle w:val="a3"/>
        <w:spacing w:before="0" w:beforeAutospacing="0" w:after="0" w:afterAutospacing="0"/>
        <w:jc w:val="center"/>
      </w:pPr>
      <w:r>
        <w:rPr>
          <w:rStyle w:val="a5"/>
        </w:rPr>
        <w:t>Основные ТТХ серийного Урал-43223 (1993 - 1994)</w:t>
      </w:r>
    </w:p>
    <w:p w:rsidR="002E02D9" w:rsidRDefault="002E02D9" w:rsidP="002E02D9">
      <w:pPr>
        <w:pStyle w:val="a3"/>
        <w:spacing w:before="0" w:beforeAutospacing="0" w:after="0" w:afterAutospacing="0"/>
      </w:pPr>
      <w:r>
        <w:t xml:space="preserve">грузоподъемность, </w:t>
      </w:r>
      <w:proofErr w:type="gramStart"/>
      <w:r>
        <w:t>кг</w:t>
      </w:r>
      <w:proofErr w:type="gramEnd"/>
      <w:r>
        <w:t xml:space="preserve"> 6500</w:t>
      </w:r>
      <w:r>
        <w:br/>
        <w:t>масса буксируемого прицепа, кг 7000 по грунту</w:t>
      </w:r>
      <w:r w:rsidR="007324B8">
        <w:t xml:space="preserve">, </w:t>
      </w:r>
      <w:r>
        <w:t>11500 по шоссе</w:t>
      </w:r>
      <w:r>
        <w:br/>
        <w:t>полная масса, кг 14900</w:t>
      </w:r>
      <w:r>
        <w:br/>
        <w:t>снаряженная масса, кг 8850</w:t>
      </w:r>
      <w:r>
        <w:br/>
        <w:t>габаритные размеры (</w:t>
      </w:r>
      <w:proofErr w:type="spellStart"/>
      <w:r>
        <w:t>ДхШхВ</w:t>
      </w:r>
      <w:proofErr w:type="spellEnd"/>
      <w:r>
        <w:t>), мм 8050 х 2500 х 2845</w:t>
      </w:r>
      <w:r>
        <w:br/>
        <w:t>размеры платформы (</w:t>
      </w:r>
      <w:proofErr w:type="spellStart"/>
      <w:r>
        <w:t>ДхШхВ</w:t>
      </w:r>
      <w:proofErr w:type="spellEnd"/>
      <w:r>
        <w:t>), мм 4664 х 2330 х 1000</w:t>
      </w:r>
      <w:r>
        <w:br/>
        <w:t xml:space="preserve">погрузочная высота, </w:t>
      </w:r>
      <w:proofErr w:type="gramStart"/>
      <w:r>
        <w:t>мм</w:t>
      </w:r>
      <w:proofErr w:type="gramEnd"/>
      <w:r>
        <w:t xml:space="preserve"> 1500</w:t>
      </w:r>
      <w:r>
        <w:br/>
        <w:t>колесная база, мм 3800 + 1400</w:t>
      </w:r>
      <w:r>
        <w:br/>
        <w:t>колея передних/ задних колес, мм 2000/ 2000</w:t>
      </w:r>
      <w:r>
        <w:br/>
        <w:t>дорожный просвет, мм 400</w:t>
      </w:r>
      <w:r>
        <w:br/>
        <w:t>наружный радиус поворота, м 11,4</w:t>
      </w:r>
      <w:r>
        <w:br/>
        <w:t>максимальная скорость, км/ч 85</w:t>
      </w:r>
      <w:r>
        <w:br/>
      </w:r>
      <w:proofErr w:type="spellStart"/>
      <w:r>
        <w:t>экспл</w:t>
      </w:r>
      <w:proofErr w:type="spellEnd"/>
      <w:r>
        <w:t>. расход топлива, л/100 км 45</w:t>
      </w:r>
      <w:r>
        <w:br/>
        <w:t>объем топливных баков, л 270</w:t>
      </w:r>
      <w:r>
        <w:br/>
        <w:t>запас хода, км 600</w:t>
      </w:r>
    </w:p>
    <w:p w:rsidR="002E02D9" w:rsidRDefault="002E02D9" w:rsidP="002E02D9">
      <w:pPr>
        <w:pStyle w:val="a3"/>
        <w:spacing w:before="0" w:beforeAutospacing="0" w:after="0" w:afterAutospacing="0"/>
      </w:pPr>
      <w:r>
        <w:t xml:space="preserve">    </w:t>
      </w:r>
      <w:r>
        <w:rPr>
          <w:rStyle w:val="a5"/>
        </w:rPr>
        <w:t>Двигатели</w:t>
      </w:r>
      <w:r>
        <w:t xml:space="preserve">: </w:t>
      </w:r>
    </w:p>
    <w:p w:rsidR="002E02D9" w:rsidRDefault="002E02D9" w:rsidP="002E02D9">
      <w:pPr>
        <w:pStyle w:val="a3"/>
        <w:spacing w:before="0" w:beforeAutospacing="0" w:after="0" w:afterAutospacing="0"/>
      </w:pPr>
      <w:r>
        <w:rPr>
          <w:b/>
        </w:rPr>
        <w:t>Урал-744.10</w:t>
      </w:r>
      <w:r>
        <w:t xml:space="preserve"> (лицензия </w:t>
      </w:r>
      <w:proofErr w:type="spellStart"/>
      <w:r>
        <w:t>Deutz</w:t>
      </w:r>
      <w:proofErr w:type="spellEnd"/>
      <w:r>
        <w:t>) дизель, четырехтактный, восьмицилиндровый, V-образный 90°,</w:t>
      </w:r>
      <w:r>
        <w:br/>
        <w:t>верхнеклапанный, воздушного охлаждения</w:t>
      </w:r>
      <w:r>
        <w:br/>
        <w:t>рабочий объем, л 11,31</w:t>
      </w:r>
      <w:r>
        <w:br/>
        <w:t xml:space="preserve">мощность двигателя, </w:t>
      </w:r>
      <w:proofErr w:type="spellStart"/>
      <w:r>
        <w:t>л.с</w:t>
      </w:r>
      <w:proofErr w:type="spellEnd"/>
      <w:r>
        <w:t>. (кВт) 234 (172) при 2650 об/мин</w:t>
      </w:r>
      <w:r>
        <w:br/>
        <w:t xml:space="preserve">крутящий момент, </w:t>
      </w:r>
      <w:proofErr w:type="spellStart"/>
      <w:r>
        <w:t>кГс</w:t>
      </w:r>
      <w:proofErr w:type="spellEnd"/>
      <w:r>
        <w:t>*м (</w:t>
      </w:r>
      <w:proofErr w:type="spellStart"/>
      <w:r>
        <w:t>Нм</w:t>
      </w:r>
      <w:proofErr w:type="spellEnd"/>
      <w:r>
        <w:t>) 70,5 (694) при 1300-1600 об/мин</w:t>
      </w:r>
      <w:proofErr w:type="gramStart"/>
      <w:r>
        <w:br/>
        <w:t>П</w:t>
      </w:r>
      <w:proofErr w:type="gramEnd"/>
      <w:r>
        <w:t xml:space="preserve">о заказу устанавливался: KHD F8L413F/ 256 </w:t>
      </w:r>
      <w:proofErr w:type="spellStart"/>
      <w:r>
        <w:t>л.с</w:t>
      </w:r>
      <w:proofErr w:type="spellEnd"/>
      <w:r>
        <w:t>. (188 кВт)</w:t>
      </w:r>
    </w:p>
    <w:p w:rsidR="002E02D9" w:rsidRDefault="006D1F3F" w:rsidP="002E02D9">
      <w:pPr>
        <w:pStyle w:val="a3"/>
        <w:spacing w:before="0" w:beforeAutospacing="0" w:after="0" w:afterAutospacing="0"/>
      </w:pPr>
      <w:r>
        <w:rPr>
          <w:b/>
        </w:rPr>
        <w:t xml:space="preserve"> </w:t>
      </w:r>
      <w:bookmarkStart w:id="0" w:name="_GoBack"/>
      <w:bookmarkEnd w:id="0"/>
      <w:r w:rsidR="002E02D9">
        <w:t>   </w:t>
      </w:r>
      <w:r w:rsidR="002E02D9">
        <w:rPr>
          <w:rStyle w:val="a5"/>
        </w:rPr>
        <w:t xml:space="preserve"> Трансмиссия</w:t>
      </w:r>
      <w:r w:rsidR="002E02D9">
        <w:br/>
        <w:t>сцепление двухдисковое, сухое</w:t>
      </w:r>
      <w:r w:rsidR="002E02D9">
        <w:br/>
        <w:t>коробка передач КамАЗ-141,</w:t>
      </w:r>
      <w:r w:rsidR="002E02D9">
        <w:br/>
        <w:t>механическая, пятиступенчатая</w:t>
      </w:r>
      <w:r w:rsidR="002E02D9">
        <w:br/>
        <w:t>раздаточная коробка двухступенчатая (2,15:1 и 1,3:1)</w:t>
      </w:r>
      <w:r w:rsidR="002E02D9">
        <w:br/>
        <w:t>с блокируемым межосевым дифференциалом (1:2)</w:t>
      </w:r>
      <w:r w:rsidR="002E02D9">
        <w:br/>
        <w:t>главная передача двойная, пара конических и пара цилиндрических шестерен (7,32:1)</w:t>
      </w:r>
      <w:r w:rsidR="002E02D9">
        <w:br/>
        <w:t>размер шин 14,00-20" (370-508)</w:t>
      </w:r>
      <w:r w:rsidR="002E02D9">
        <w:br/>
        <w:t xml:space="preserve">    </w:t>
      </w:r>
      <w:r w:rsidR="002E02D9">
        <w:rPr>
          <w:rStyle w:val="a5"/>
        </w:rPr>
        <w:t>Проходимость</w:t>
      </w:r>
      <w:r w:rsidR="002E02D9">
        <w:br/>
        <w:t>преодолеваемый брод, м 1,75</w:t>
      </w:r>
      <w:r w:rsidR="002E02D9">
        <w:br/>
        <w:t xml:space="preserve">преодолеваемый подъем, град. 31 </w:t>
      </w:r>
    </w:p>
    <w:p w:rsidR="000E5ABB" w:rsidRDefault="000E5ABB"/>
    <w:sectPr w:rsidR="000E5ABB" w:rsidSect="006D1F3F">
      <w:pgSz w:w="11906" w:h="16838"/>
      <w:pgMar w:top="1135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168F5"/>
    <w:multiLevelType w:val="multilevel"/>
    <w:tmpl w:val="78C0F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3B444C"/>
    <w:multiLevelType w:val="multilevel"/>
    <w:tmpl w:val="D0500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BE2644"/>
    <w:multiLevelType w:val="multilevel"/>
    <w:tmpl w:val="9484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96E"/>
    <w:rsid w:val="00095300"/>
    <w:rsid w:val="000E5ABB"/>
    <w:rsid w:val="00224293"/>
    <w:rsid w:val="002812EB"/>
    <w:rsid w:val="002E02D9"/>
    <w:rsid w:val="003F196E"/>
    <w:rsid w:val="00445795"/>
    <w:rsid w:val="0052150E"/>
    <w:rsid w:val="006D1F3F"/>
    <w:rsid w:val="007324B8"/>
    <w:rsid w:val="00983D14"/>
    <w:rsid w:val="009B46A8"/>
    <w:rsid w:val="00B15440"/>
    <w:rsid w:val="00CC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0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E02D9"/>
    <w:rPr>
      <w:color w:val="0000FF"/>
      <w:u w:val="single"/>
    </w:rPr>
  </w:style>
  <w:style w:type="character" w:styleId="a5">
    <w:name w:val="Strong"/>
    <w:basedOn w:val="a0"/>
    <w:uiPriority w:val="22"/>
    <w:qFormat/>
    <w:rsid w:val="002E02D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E02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0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0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E02D9"/>
    <w:rPr>
      <w:color w:val="0000FF"/>
      <w:u w:val="single"/>
    </w:rPr>
  </w:style>
  <w:style w:type="character" w:styleId="a5">
    <w:name w:val="Strong"/>
    <w:basedOn w:val="a0"/>
    <w:uiPriority w:val="22"/>
    <w:qFormat/>
    <w:rsid w:val="002E02D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E02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0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2020-04-06T16:11:00Z</dcterms:created>
  <dcterms:modified xsi:type="dcterms:W3CDTF">2020-04-07T09:02:00Z</dcterms:modified>
</cp:coreProperties>
</file>