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61" w:rsidRPr="007E1892" w:rsidRDefault="009D5B61" w:rsidP="007E1892">
      <w:pPr>
        <w:pStyle w:val="a3"/>
        <w:spacing w:before="0"/>
        <w:ind w:left="0" w:right="0"/>
        <w:jc w:val="center"/>
        <w:rPr>
          <w:rFonts w:ascii="Times New Roman" w:hAnsi="Times New Roman" w:cs="Times New Roman"/>
          <w:lang w:val="ru-RU"/>
        </w:rPr>
      </w:pPr>
    </w:p>
    <w:p w:rsidR="009D5B61" w:rsidRPr="007E1892" w:rsidRDefault="009D5B61" w:rsidP="007E1892">
      <w:pPr>
        <w:pStyle w:val="a4"/>
        <w:tabs>
          <w:tab w:val="left" w:pos="685"/>
          <w:tab w:val="left" w:pos="686"/>
        </w:tabs>
        <w:ind w:left="0" w:right="0" w:firstLine="0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ОБЩЕЕ ОПИСАНИЕ И ТЕХНИЧЕСКИЕ ХАРАКТЕРИСТИКИ ТРАКТОРОВ</w:t>
      </w:r>
    </w:p>
    <w:p w:rsidR="009D5B61" w:rsidRPr="007E1892" w:rsidRDefault="009D5B61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  <w:r w:rsidRPr="007E1892">
        <w:rPr>
          <w:rFonts w:ascii="Times New Roman" w:eastAsiaTheme="minorHAnsi" w:hAnsi="Times New Roman" w:cs="Times New Roman"/>
          <w:lang w:val="ru-RU"/>
        </w:rPr>
        <w:t>Тракторы Беларус</w:t>
      </w:r>
      <w:r w:rsidR="00000EB6">
        <w:rPr>
          <w:rFonts w:ascii="Times New Roman" w:eastAsiaTheme="minorHAnsi" w:hAnsi="Times New Roman" w:cs="Times New Roman"/>
          <w:lang w:val="ru-RU"/>
        </w:rPr>
        <w:t>ь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 предназначены для выполнения различных сельскохозяйственных работ с навесными, полунавесными и прицепными машинами и орудиями.</w:t>
      </w:r>
      <w:r w:rsidR="005F664C" w:rsidRPr="007E1892">
        <w:rPr>
          <w:rFonts w:ascii="Times New Roman" w:eastAsiaTheme="minorHAnsi" w:hAnsi="Times New Roman" w:cs="Times New Roman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lang w:val="ru-RU"/>
        </w:rPr>
        <w:t>Кроме того, они могут быть использованы для выполнения трудоемких работ в агрегате с бульдозерами, экскаваторами, погрузчиками, ямокопателями, а также на специальных транспортных работах и для привода различных стационарных сельскохозяйственных машин.</w:t>
      </w:r>
    </w:p>
    <w:p w:rsidR="009D5B61" w:rsidRPr="007E1892" w:rsidRDefault="009D5B61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  <w:r w:rsidRPr="007E1892">
        <w:rPr>
          <w:rFonts w:ascii="Times New Roman" w:eastAsiaTheme="minorHAnsi" w:hAnsi="Times New Roman" w:cs="Times New Roman"/>
          <w:lang w:val="ru-RU"/>
        </w:rPr>
        <w:t xml:space="preserve">Рисоводческий трактор </w:t>
      </w:r>
      <w:r w:rsidR="00000EB6">
        <w:rPr>
          <w:rFonts w:ascii="Times New Roman" w:eastAsiaTheme="minorHAnsi" w:hAnsi="Times New Roman" w:cs="Times New Roman"/>
          <w:lang w:val="ru-RU"/>
        </w:rPr>
        <w:t xml:space="preserve">Беларусь </w:t>
      </w:r>
      <w:r w:rsidRPr="007E1892">
        <w:rPr>
          <w:rFonts w:ascii="Times New Roman" w:eastAsiaTheme="minorHAnsi" w:hAnsi="Times New Roman" w:cs="Times New Roman"/>
          <w:lang w:val="ru-RU"/>
        </w:rPr>
        <w:t>82Р предназначен для комплексной механизации возделывания риса и сопутствующих культур севооборота.</w:t>
      </w:r>
      <w:r w:rsidR="008D4E3A" w:rsidRPr="007E1892">
        <w:rPr>
          <w:rFonts w:ascii="Times New Roman" w:eastAsiaTheme="minorHAnsi" w:hAnsi="Times New Roman" w:cs="Times New Roman"/>
          <w:lang w:val="ru-RU"/>
        </w:rPr>
        <w:t xml:space="preserve"> </w:t>
      </w:r>
    </w:p>
    <w:p w:rsidR="009D5B61" w:rsidRPr="007E1892" w:rsidRDefault="009D5B61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</w:p>
    <w:p w:rsidR="009D5B61" w:rsidRPr="007E1892" w:rsidRDefault="00056F74" w:rsidP="007E1892">
      <w:pPr>
        <w:pStyle w:val="a4"/>
        <w:tabs>
          <w:tab w:val="left" w:pos="587"/>
        </w:tabs>
        <w:ind w:left="0" w:right="0" w:firstLine="0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60288" behindDoc="1" locked="0" layoutInCell="1" allowOverlap="1" wp14:anchorId="07ED03DA" wp14:editId="2AB96F14">
            <wp:simplePos x="0" y="0"/>
            <wp:positionH relativeFrom="margin">
              <wp:posOffset>42545</wp:posOffset>
            </wp:positionH>
            <wp:positionV relativeFrom="margin">
              <wp:posOffset>2324100</wp:posOffset>
            </wp:positionV>
            <wp:extent cx="2965450" cy="2501265"/>
            <wp:effectExtent l="0" t="0" r="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B6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КРАТКИЕ СВЕДЕНИЯ ОБ УСТРОЙСТВЕ ТРАКТОРОВ</w:t>
      </w:r>
    </w:p>
    <w:p w:rsidR="008D4E3A" w:rsidRPr="007E1892" w:rsidRDefault="00056F74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  <w:r w:rsidRPr="007E1892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6E7248A" wp14:editId="0C71868C">
            <wp:simplePos x="0" y="0"/>
            <wp:positionH relativeFrom="margin">
              <wp:posOffset>3228975</wp:posOffset>
            </wp:positionH>
            <wp:positionV relativeFrom="margin">
              <wp:posOffset>2236470</wp:posOffset>
            </wp:positionV>
            <wp:extent cx="3138805" cy="267144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E3A" w:rsidRPr="007E1892" w:rsidRDefault="008D4E3A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</w:p>
    <w:p w:rsidR="001C5E49" w:rsidRPr="007E1892" w:rsidRDefault="001C5E49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  <w:r w:rsidRPr="007E1892">
        <w:rPr>
          <w:rFonts w:ascii="Times New Roman" w:eastAsiaTheme="minorHAnsi" w:hAnsi="Times New Roman" w:cs="Times New Roman"/>
          <w:lang w:val="ru-RU"/>
        </w:rPr>
        <w:t xml:space="preserve">Рис. 1. Трактор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80.1 </w:t>
      </w:r>
      <w:r w:rsidR="006A1FD0" w:rsidRPr="007E1892">
        <w:rPr>
          <w:rFonts w:ascii="Times New Roman" w:eastAsiaTheme="minorHAnsi" w:hAnsi="Times New Roman" w:cs="Times New Roman"/>
          <w:lang w:val="ru-RU"/>
        </w:rPr>
        <w:t xml:space="preserve">Рис.                                                        Трактор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="006A1FD0" w:rsidRPr="007E1892">
        <w:rPr>
          <w:rFonts w:ascii="Times New Roman" w:eastAsiaTheme="minorHAnsi" w:hAnsi="Times New Roman" w:cs="Times New Roman"/>
          <w:lang w:val="ru-RU"/>
        </w:rPr>
        <w:t>82.1</w:t>
      </w:r>
    </w:p>
    <w:p w:rsidR="006A1FD0" w:rsidRPr="007E1892" w:rsidRDefault="006A1FD0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</w:p>
    <w:p w:rsidR="009D5B61" w:rsidRPr="007E1892" w:rsidRDefault="009D5B61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  <w:r w:rsidRPr="007E1892">
        <w:rPr>
          <w:rFonts w:ascii="Times New Roman" w:eastAsiaTheme="minorHAnsi" w:hAnsi="Times New Roman" w:cs="Times New Roman"/>
          <w:lang w:val="ru-RU"/>
        </w:rPr>
        <w:t>К</w:t>
      </w:r>
      <w:r w:rsidR="006A1FD0" w:rsidRPr="007E1892">
        <w:rPr>
          <w:rFonts w:ascii="Times New Roman" w:eastAsiaTheme="minorHAnsi" w:hAnsi="Times New Roman" w:cs="Times New Roman"/>
          <w:lang w:val="ru-RU"/>
        </w:rPr>
        <w:t xml:space="preserve">олесные тракторы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="006A1FD0" w:rsidRPr="007E1892">
        <w:rPr>
          <w:rFonts w:ascii="Times New Roman" w:eastAsiaTheme="minorHAnsi" w:hAnsi="Times New Roman" w:cs="Times New Roman"/>
          <w:lang w:val="ru-RU"/>
        </w:rPr>
        <w:t xml:space="preserve"> 80.1,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80.2,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82.1,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82.2 являются универсальными сельскохозяйственными тракторами класса 1,4 тс (14 кН). Они отличаются между собой типом ходовой системы: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80.1/80.2 – с одной ведущей осью, </w:t>
      </w:r>
      <w:r w:rsidR="00000EB6">
        <w:rPr>
          <w:rFonts w:ascii="Times New Roman" w:eastAsiaTheme="minorHAnsi" w:hAnsi="Times New Roman" w:cs="Times New Roman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lang w:val="ru-RU"/>
        </w:rPr>
        <w:t xml:space="preserve">82.1/82.2 – с двумя ведущими осями. Тракторы имеют </w:t>
      </w:r>
      <w:proofErr w:type="spellStart"/>
      <w:r w:rsidRPr="007E1892">
        <w:rPr>
          <w:rFonts w:ascii="Times New Roman" w:eastAsiaTheme="minorHAnsi" w:hAnsi="Times New Roman" w:cs="Times New Roman"/>
          <w:lang w:val="ru-RU"/>
        </w:rPr>
        <w:t>полурамную</w:t>
      </w:r>
      <w:proofErr w:type="spellEnd"/>
      <w:r w:rsidRPr="007E1892">
        <w:rPr>
          <w:rFonts w:ascii="Times New Roman" w:eastAsiaTheme="minorHAnsi" w:hAnsi="Times New Roman" w:cs="Times New Roman"/>
          <w:lang w:val="ru-RU"/>
        </w:rPr>
        <w:t xml:space="preserve"> конструкцию. Их остов состоит из </w:t>
      </w:r>
      <w:proofErr w:type="spellStart"/>
      <w:r w:rsidRPr="007E1892">
        <w:rPr>
          <w:rFonts w:ascii="Times New Roman" w:eastAsiaTheme="minorHAnsi" w:hAnsi="Times New Roman" w:cs="Times New Roman"/>
          <w:lang w:val="ru-RU"/>
        </w:rPr>
        <w:t>полурамы</w:t>
      </w:r>
      <w:proofErr w:type="spellEnd"/>
      <w:r w:rsidRPr="007E1892">
        <w:rPr>
          <w:rFonts w:ascii="Times New Roman" w:eastAsiaTheme="minorHAnsi" w:hAnsi="Times New Roman" w:cs="Times New Roman"/>
          <w:lang w:val="ru-RU"/>
        </w:rPr>
        <w:t>, корпусов муфты сцепления, коробки передач и заднего моста. Дизель спереди</w:t>
      </w:r>
      <w:r w:rsidR="00767300" w:rsidRPr="007E1892">
        <w:rPr>
          <w:rFonts w:ascii="Times New Roman" w:eastAsiaTheme="minorHAnsi" w:hAnsi="Times New Roman" w:cs="Times New Roman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lang w:val="ru-RU"/>
        </w:rPr>
        <w:t>эластично закреплен на переднем брусе, а сзади жестко с</w:t>
      </w:r>
      <w:proofErr w:type="gramStart"/>
      <w:r w:rsidRPr="007E1892">
        <w:rPr>
          <w:rFonts w:ascii="Times New Roman" w:eastAsiaTheme="minorHAnsi" w:hAnsi="Times New Roman" w:cs="Times New Roman"/>
          <w:lang w:val="ru-RU"/>
        </w:rPr>
        <w:t>о-</w:t>
      </w:r>
      <w:proofErr w:type="gramEnd"/>
      <w:r w:rsidRPr="007E1892">
        <w:rPr>
          <w:rFonts w:ascii="Times New Roman" w:eastAsiaTheme="minorHAnsi" w:hAnsi="Times New Roman" w:cs="Times New Roman"/>
          <w:lang w:val="ru-RU"/>
        </w:rPr>
        <w:t xml:space="preserve"> единен с корпусом муфты сцепления.</w:t>
      </w:r>
    </w:p>
    <w:p w:rsidR="009D5B61" w:rsidRPr="007E1892" w:rsidRDefault="009D5B61" w:rsidP="007E1892">
      <w:pPr>
        <w:pStyle w:val="a3"/>
        <w:spacing w:before="0"/>
        <w:ind w:left="0" w:right="0"/>
        <w:jc w:val="left"/>
        <w:rPr>
          <w:rFonts w:ascii="Times New Roman" w:eastAsiaTheme="minorHAnsi" w:hAnsi="Times New Roman" w:cs="Times New Roman"/>
          <w:lang w:val="ru-RU"/>
        </w:rPr>
      </w:pPr>
      <w:r w:rsidRPr="007E1892">
        <w:rPr>
          <w:rFonts w:ascii="Times New Roman" w:eastAsiaTheme="minorHAnsi" w:hAnsi="Times New Roman" w:cs="Times New Roman"/>
          <w:lang w:val="ru-RU"/>
        </w:rPr>
        <w:t>Индекс .2 означает модернизацию соответствующей модели с установкой о</w:t>
      </w:r>
      <w:r w:rsidR="00767300" w:rsidRPr="007E1892">
        <w:rPr>
          <w:rFonts w:ascii="Times New Roman" w:eastAsiaTheme="minorHAnsi" w:hAnsi="Times New Roman" w:cs="Times New Roman"/>
          <w:lang w:val="ru-RU"/>
        </w:rPr>
        <w:t>дного или нескольких узлов повы</w:t>
      </w:r>
      <w:r w:rsidRPr="007E1892">
        <w:rPr>
          <w:rFonts w:ascii="Times New Roman" w:eastAsiaTheme="minorHAnsi" w:hAnsi="Times New Roman" w:cs="Times New Roman"/>
          <w:lang w:val="ru-RU"/>
        </w:rPr>
        <w:t>шенного технического уровня:</w:t>
      </w:r>
    </w:p>
    <w:p w:rsidR="009D5B61" w:rsidRPr="007E1892" w:rsidRDefault="009D5B61" w:rsidP="007E1892">
      <w:pPr>
        <w:pStyle w:val="a4"/>
        <w:numPr>
          <w:ilvl w:val="0"/>
          <w:numId w:val="1"/>
        </w:numPr>
        <w:tabs>
          <w:tab w:val="left" w:pos="0"/>
        </w:tabs>
        <w:ind w:left="0" w:right="0" w:firstLine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переднего ведущего моста с планетарно-цилиндрическими редуктор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а-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ми (для трактора </w:t>
      </w:r>
      <w:r w:rsidR="00000EB6">
        <w:rPr>
          <w:rFonts w:ascii="Times New Roman" w:eastAsiaTheme="minorHAnsi" w:hAnsi="Times New Roman" w:cs="Times New Roman"/>
          <w:sz w:val="24"/>
          <w:szCs w:val="24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–82.2);</w:t>
      </w:r>
      <w:r w:rsidR="008D4E3A" w:rsidRPr="007E189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</w:p>
    <w:p w:rsidR="009D5B61" w:rsidRPr="007E1892" w:rsidRDefault="009D5B61" w:rsidP="007E1892">
      <w:pPr>
        <w:pStyle w:val="a4"/>
        <w:numPr>
          <w:ilvl w:val="0"/>
          <w:numId w:val="1"/>
        </w:numPr>
        <w:tabs>
          <w:tab w:val="left" w:pos="0"/>
        </w:tabs>
        <w:ind w:left="0" w:right="0" w:firstLine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капота, крыши, крыльев кабины обновленного дизайна (для тракторов </w:t>
      </w:r>
      <w:r w:rsidR="00000EB6">
        <w:rPr>
          <w:rFonts w:ascii="Times New Roman" w:eastAsiaTheme="minorHAnsi" w:hAnsi="Times New Roman" w:cs="Times New Roman"/>
          <w:sz w:val="24"/>
          <w:szCs w:val="24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80.2/82.2).</w:t>
      </w:r>
    </w:p>
    <w:p w:rsidR="007E5C7B" w:rsidRPr="007E1892" w:rsidRDefault="007E5C7B" w:rsidP="007E1892">
      <w:pPr>
        <w:pStyle w:val="a4"/>
        <w:tabs>
          <w:tab w:val="left" w:pos="0"/>
        </w:tabs>
        <w:ind w:left="0" w:right="0" w:firstLine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Силовая передача трактора включает муфту сцепления, понижающий редуктор и коробку передач, задний мост с автоматической блокировкой дифференциала и задним ВОМ с двухскоростным независимым и синхронным приводами. Тракторы с двумя ведущими осями оснащены ПВМ и механизмами привода — раздаточной коробкой, промежуточным и передним карданными валами, промежуточной опорой.</w:t>
      </w:r>
    </w:p>
    <w:p w:rsidR="007E5C7B" w:rsidRPr="007E1892" w:rsidRDefault="007E5C7B" w:rsidP="007E1892">
      <w:pPr>
        <w:pStyle w:val="a4"/>
        <w:tabs>
          <w:tab w:val="left" w:pos="0"/>
        </w:tabs>
        <w:ind w:left="0" w:right="0" w:firstLine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Рулевое управление тракторов может быть гидромеханическим (с корпусом ГУР) или гидрообъемным с насосо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м-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дозатором (ГОРУ). Гидромеханическое управление состоит из червяка, сектора и ГУР. ГОРУ состоит из насос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а-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дозатора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героторного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типа, установленного в рулевой колонке на передней стенке кабины, шестеренчатого насоса питания с приводом от дизеля, гидроцилиндра, установленного в рулевой трапеции переднего моста (</w:t>
      </w:r>
      <w:r w:rsidR="00000EB6">
        <w:rPr>
          <w:rFonts w:ascii="Times New Roman" w:eastAsiaTheme="minorHAnsi" w:hAnsi="Times New Roman" w:cs="Times New Roman"/>
          <w:sz w:val="24"/>
          <w:szCs w:val="24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82.1/82.2) или передней оси (</w:t>
      </w:r>
      <w:r w:rsidR="00000EB6">
        <w:rPr>
          <w:rFonts w:ascii="Times New Roman" w:eastAsiaTheme="minorHAnsi" w:hAnsi="Times New Roman" w:cs="Times New Roman"/>
          <w:sz w:val="24"/>
          <w:szCs w:val="24"/>
          <w:lang w:val="ru-RU"/>
        </w:rPr>
        <w:t>Беларусь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80.1/80.2) трактора. Масляной емк</w:t>
      </w:r>
      <w:r w:rsidR="001C5E49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остью ГОРУ </w:t>
      </w:r>
      <w:r w:rsidR="001C5E49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 xml:space="preserve">является бак </w:t>
      </w:r>
      <w:proofErr w:type="spellStart"/>
      <w:r w:rsidR="001C5E49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гидрона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весной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системы.</w:t>
      </w:r>
    </w:p>
    <w:p w:rsidR="007E5C7B" w:rsidRPr="007E1892" w:rsidRDefault="007E5C7B" w:rsidP="007E1892">
      <w:pPr>
        <w:pStyle w:val="a4"/>
        <w:tabs>
          <w:tab w:val="left" w:pos="0"/>
        </w:tabs>
        <w:ind w:left="0" w:right="0" w:firstLine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На тракторах с ГОРУ используется гидравлический привод блокировки дифференциала заднего моста с краном управления, расположенным под наклонной частью основания кабины. Управление блокировкой осуществляется педалью, расположенной слева от педалей управления рабочими тормозами.</w:t>
      </w:r>
    </w:p>
    <w:p w:rsidR="007E5C7B" w:rsidRPr="007E1892" w:rsidRDefault="007E5C7B" w:rsidP="007E1892">
      <w:pPr>
        <w:pStyle w:val="a4"/>
        <w:tabs>
          <w:tab w:val="left" w:pos="0"/>
        </w:tabs>
        <w:ind w:left="0" w:right="0" w:firstLine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Привод ПВМ осуществляется от КП для обеспечения синхронности оборотов передних и задних колес на всех передачах. Передний мост шарнирно соединен с передним брусом для обеспечения качания моста в поперечной плоскости. Предусмотрено бесступенчатое изменение колеи передних (для тракторов с ГУР) и задних колес. Для увеличения сцепных качеств и улучшения управляемости на передний брус трактора могут быть установлены дополнительные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гр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у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зы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общей массой 220 или 510 кг.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>Рисоводческий трактор Беларус</w:t>
      </w:r>
      <w:r w:rsidR="00000EB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ь </w:t>
      </w: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82Р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отличается увеличенным дорожным просветом, а также движителями – широкопрофильными шинами низкого давления 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с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развитыми почво-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зацепами и малонасыщенным рисунком протектора. Увеличение дорожного просвета достигнуто путем установки дополнительной бортовой передачи и шин увеличенного диаметра. Рисоводческий трактор снабжен механизмом блокировки управления приводом ПВМ и стояночного тормоза. </w:t>
      </w: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Навесная система трактора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состоит из гидравлической системы и заднего навесного устройства. В гидросистему входят: масляный насос, распределитель, силовой регулятор, задний и выносные гидроцилиндры. Тракторы могут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поставляться с силовым (позиционным) регулятором или без регулятора.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Заднее навесное устройство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представляет собой 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шарнирный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4-звенник с регулируемыми по длине раскосами.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Предусмотрен механизм фиксации ЗНУ для удержания навешенных машин в крайнем верхнем положении при транспортных переездах. Для работы с прицепными машинами можно использовать поперечину с прицепной вилкой, при транспортных работах —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устанавливать буксирное устройство с автосцепкой и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гидрокрюк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. Трактор оборудован пневматической системой управления тормозами прицепов с пневматическим или гидравлическим приводом тормозов.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Электрооборудование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— постоянного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тока с номинальным напряжением 12В.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Кабина (унифицированная) трактора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– безопасная, герметичная, каркасно-панельной конструкции, снабжена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торсионным одноместным сиденьем, регулируемым по росту и массе оператора.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Предусмотрена установка дополнительного сиденья (по заказу). Стекла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кабины закаленные, монолитные, теплопоглощающие,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травмобезопасные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. Кабина снабжена системой отопления и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вентиляции воздуха, плафоном, стеклоочистителями, противосолнечным козырьком, зеркалом заднего вида. Естественная вентиляция кабины осуществляется через открывающийся люк на крыше, 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заднее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боковые окна. Для удобства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работы, а также входа и выхода из кабины предусмотрено изменение угла наклона рулевой колонки в пределах 15° и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изменение положения рулевого колеса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по высоте в пределах 100 мм. Имеется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трехступенчатая подножка и поручень.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Одновременно с установкой на трактор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унифицированной кабины на отдельных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партиях тракторов по заказу устанавливаются малогабаритные кабины.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Капот дизеля шарнирно прикреплен к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раме облицовки радиатора и в открытом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положении фиксируется защелкой.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>По заказу трактор комплектуется</w:t>
      </w:r>
      <w:r w:rsidR="005F664C"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>дополнительным оборудованием:</w:t>
      </w:r>
      <w:r w:rsidR="005F664C" w:rsidRPr="007E1892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приводным шкивом, боковым ВОМ,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сменным хвостовиком заднего ВОМ (21шлиц), 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реверс-редуктором</w:t>
      </w:r>
      <w:proofErr w:type="gramEnd"/>
      <w:r w:rsidRPr="007E1892">
        <w:rPr>
          <w:rFonts w:ascii="Cambria Math" w:eastAsia="SymbolMT" w:hAnsi="Cambria Math" w:cs="Cambria Math"/>
          <w:sz w:val="24"/>
          <w:szCs w:val="24"/>
          <w:lang w:val="ru-RU"/>
        </w:rPr>
        <w:t>∗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дополнительными грузами, защитным устройством хвостовика ВОМ-2, колесами с шинами 18,4L-30; 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9,5-42, предпусковым подогревателем, автоматической сцепкой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СА-1,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гидрофицированным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крюком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(ТСУ-2), пневматическим переходником,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поперечиной прицепного устройства</w:t>
      </w:r>
      <w:r w:rsidR="005F664C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(ТСУ-1 -Ж), ТСУ-З-К (буксирное устройство), кронштейном с разрывными муфтами, шлангами сцепки, левым регулируемым раскосом навесного устройства,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проставкой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установки сдвоенных</w:t>
      </w:r>
      <w:r w:rsidR="00C55C1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задних колес, аптечкой, дополнительным сиденьем и др. Кроме того, на трактор может устанавливаться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ходоуменьшитель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, который приобретается потребителем самостоятельно.</w:t>
      </w:r>
      <w:proofErr w:type="gram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При этом</w:t>
      </w:r>
      <w:r w:rsidR="009D5B6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трактор должен быть укомплектован КП</w:t>
      </w:r>
      <w:r w:rsidR="009D5B6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под установку 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ходоуменьшителя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  <w:r w:rsidR="009D5B6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p w:rsidR="00461DF1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Cambria Math" w:eastAsia="SymbolMT" w:hAnsi="Cambria Math" w:cs="Cambria Math"/>
          <w:sz w:val="24"/>
          <w:szCs w:val="24"/>
          <w:lang w:val="ru-RU"/>
        </w:rPr>
        <w:t>∗</w:t>
      </w:r>
      <w:r w:rsidRPr="007E1892">
        <w:rPr>
          <w:rFonts w:ascii="Times New Roman" w:eastAsia="SymbolMT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Синхронизированный реверс-редуктор устанавливается на заводе (по заказу) </w:t>
      </w:r>
      <w:proofErr w:type="gram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вместо</w:t>
      </w:r>
      <w:proofErr w:type="gramEnd"/>
    </w:p>
    <w:p w:rsidR="005326EE" w:rsidRPr="007E1892" w:rsidRDefault="00461DF1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понижающего редуктора и позволяет производить быстрое реверсирование трактора на</w:t>
      </w:r>
      <w:r w:rsidR="009D5B61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любой передаче (</w:t>
      </w:r>
      <w:proofErr w:type="spellStart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ir</w:t>
      </w:r>
      <w:proofErr w:type="spellEnd"/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= -1,07).</w:t>
      </w:r>
    </w:p>
    <w:p w:rsidR="00CA0502" w:rsidRDefault="00056F74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E1892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200DF6C" wp14:editId="1687F97E">
            <wp:simplePos x="0" y="0"/>
            <wp:positionH relativeFrom="margin">
              <wp:posOffset>-61595</wp:posOffset>
            </wp:positionH>
            <wp:positionV relativeFrom="margin">
              <wp:posOffset>821055</wp:posOffset>
            </wp:positionV>
            <wp:extent cx="6416040" cy="3184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502"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Левая дверь кабины трактора закрывается замком.  </w:t>
      </w:r>
    </w:p>
    <w:p w:rsidR="00056F74" w:rsidRPr="007E1892" w:rsidRDefault="00056F74" w:rsidP="007E1892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326EE" w:rsidRPr="007E1892" w:rsidRDefault="00CA0502" w:rsidP="00056F74">
      <w:pPr>
        <w:widowControl/>
        <w:adjustRightInd w:val="0"/>
        <w:rPr>
          <w:rFonts w:ascii="Times New Roman" w:hAnsi="Times New Roman" w:cs="Times New Roman"/>
          <w:noProof/>
          <w:lang w:val="ru-RU" w:eastAsia="ru-RU"/>
        </w:rPr>
      </w:pPr>
      <w:r w:rsidRPr="007E1892">
        <w:rPr>
          <w:rFonts w:ascii="Times New Roman" w:eastAsiaTheme="minorHAnsi" w:hAnsi="Times New Roman" w:cs="Times New Roman"/>
          <w:sz w:val="24"/>
          <w:szCs w:val="24"/>
          <w:lang w:val="ru-RU"/>
        </w:rPr>
        <w:t>2.2. ОСНОВНЫЕ ТЕХНИЧЕСКИЕ ДАННЫЕ</w:t>
      </w:r>
    </w:p>
    <w:p w:rsidR="005326EE" w:rsidRPr="007E1892" w:rsidRDefault="005326EE" w:rsidP="007E1892">
      <w:pPr>
        <w:pStyle w:val="a3"/>
        <w:spacing w:before="0"/>
        <w:ind w:left="0" w:right="0"/>
        <w:jc w:val="center"/>
        <w:rPr>
          <w:rFonts w:ascii="Times New Roman" w:hAnsi="Times New Roman" w:cs="Times New Roman"/>
          <w:noProof/>
          <w:lang w:val="ru-RU" w:eastAsia="ru-RU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2907"/>
        <w:gridCol w:w="1243"/>
        <w:gridCol w:w="1243"/>
        <w:gridCol w:w="2153"/>
        <w:gridCol w:w="1243"/>
        <w:gridCol w:w="1022"/>
      </w:tblGrid>
      <w:tr w:rsidR="00447B89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80.1</w:t>
            </w:r>
          </w:p>
        </w:tc>
        <w:tc>
          <w:tcPr>
            <w:tcW w:w="1243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80.2</w:t>
            </w:r>
          </w:p>
        </w:tc>
        <w:tc>
          <w:tcPr>
            <w:tcW w:w="2153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82.1 (с ГУР)</w:t>
            </w:r>
          </w:p>
        </w:tc>
        <w:tc>
          <w:tcPr>
            <w:tcW w:w="1243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82.2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82 Р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C72" w:rsidRPr="007E1892" w:rsidTr="00447B89">
        <w:trPr>
          <w:trHeight w:val="229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4120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4120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4120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4120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4120</w:t>
            </w:r>
          </w:p>
        </w:tc>
      </w:tr>
      <w:tr w:rsidR="00D03C72" w:rsidRPr="007E1892" w:rsidTr="00447B89">
        <w:trPr>
          <w:trHeight w:val="229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грузов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3840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3840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3930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3970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4020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колесам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3740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3820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3810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2370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кабине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2780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2820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3030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Продольная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2440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Колея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задних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колес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1400/2100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1400/2100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1350/2050*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1500/2100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Колея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передних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колес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1450/1850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1450/1850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1430/1990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1420/2000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D03C72" w:rsidRPr="007E1892" w:rsidTr="00447B89">
        <w:trPr>
          <w:trHeight w:val="230"/>
        </w:trPr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Дорожный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просвет</w:t>
            </w:r>
            <w:proofErr w:type="spellEnd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0" w:type="auto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1022" w:type="dxa"/>
          </w:tcPr>
          <w:p w:rsidR="00D03C72" w:rsidRPr="007E1892" w:rsidRDefault="00D03C72" w:rsidP="007E18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E1892"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</w:p>
        </w:tc>
      </w:tr>
    </w:tbl>
    <w:p w:rsidR="005326EE" w:rsidRPr="007E1892" w:rsidRDefault="005326EE" w:rsidP="007E1892">
      <w:pPr>
        <w:pStyle w:val="a3"/>
        <w:spacing w:before="0"/>
        <w:ind w:left="0" w:right="0"/>
        <w:jc w:val="center"/>
        <w:rPr>
          <w:rFonts w:ascii="Times New Roman" w:hAnsi="Times New Roman" w:cs="Times New Roman"/>
          <w:noProof/>
          <w:lang w:val="ru-RU" w:eastAsia="ru-RU"/>
        </w:rPr>
      </w:pPr>
    </w:p>
    <w:p w:rsidR="0060256E" w:rsidRPr="007E1892" w:rsidRDefault="004600CC" w:rsidP="007E1892">
      <w:pPr>
        <w:widowControl/>
        <w:kinsoku w:val="0"/>
        <w:overflowPunct w:val="0"/>
        <w:adjustRightInd w:val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723265" y="452755"/>
            <wp:positionH relativeFrom="margin">
              <wp:align>left</wp:align>
            </wp:positionH>
            <wp:positionV relativeFrom="margin">
              <wp:align>top</wp:align>
            </wp:positionV>
            <wp:extent cx="6344920" cy="86239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41" cy="86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ED5" w:rsidRDefault="00056F74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8C5AD8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360AE9" wp14:editId="654D8BB9">
            <wp:simplePos x="723265" y="452755"/>
            <wp:positionH relativeFrom="margin">
              <wp:align>left</wp:align>
            </wp:positionH>
            <wp:positionV relativeFrom="margin">
              <wp:align>top</wp:align>
            </wp:positionV>
            <wp:extent cx="6142990" cy="88893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77" cy="89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8C5AD8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723265" y="452755"/>
            <wp:positionH relativeFrom="margin">
              <wp:align>left</wp:align>
            </wp:positionH>
            <wp:positionV relativeFrom="margin">
              <wp:align>top</wp:align>
            </wp:positionV>
            <wp:extent cx="5915660" cy="86245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7E1892">
      <w:pPr>
        <w:pStyle w:val="a3"/>
        <w:kinsoku w:val="0"/>
        <w:overflowPunct w:val="0"/>
        <w:spacing w:before="0"/>
        <w:ind w:left="0" w:right="0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center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center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center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center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</w:t>
      </w: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8C5AD8" w:rsidRDefault="008C5AD8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8C5AD8" w:rsidRDefault="008C5AD8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8C5AD8" w:rsidRDefault="008C5AD8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8C5AD8" w:rsidRDefault="008C5AD8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8C5AD8" w:rsidRDefault="008C5AD8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158750</wp:posOffset>
            </wp:positionV>
            <wp:extent cx="6400800" cy="89979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0CC" w:rsidRDefault="004600CC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8C5AD8" w:rsidRDefault="008C5AD8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C33E04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17AAEADB" wp14:editId="1300805E">
            <wp:simplePos x="0" y="0"/>
            <wp:positionH relativeFrom="margin">
              <wp:posOffset>344805</wp:posOffset>
            </wp:positionH>
            <wp:positionV relativeFrom="margin">
              <wp:posOffset>217170</wp:posOffset>
            </wp:positionV>
            <wp:extent cx="5825490" cy="84778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C33E04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1AB837E" wp14:editId="3BE066EB">
            <wp:simplePos x="0" y="0"/>
            <wp:positionH relativeFrom="margin">
              <wp:posOffset>154305</wp:posOffset>
            </wp:positionH>
            <wp:positionV relativeFrom="margin">
              <wp:posOffset>153670</wp:posOffset>
            </wp:positionV>
            <wp:extent cx="5986780" cy="83915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55B971A" wp14:editId="25C07E1D">
            <wp:simplePos x="0" y="0"/>
            <wp:positionH relativeFrom="margin">
              <wp:posOffset>74930</wp:posOffset>
            </wp:positionH>
            <wp:positionV relativeFrom="margin">
              <wp:posOffset>185420</wp:posOffset>
            </wp:positionV>
            <wp:extent cx="5796280" cy="844613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AF23C6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55A4523" wp14:editId="631B2103">
            <wp:simplePos x="0" y="0"/>
            <wp:positionH relativeFrom="margin">
              <wp:posOffset>27305</wp:posOffset>
            </wp:positionH>
            <wp:positionV relativeFrom="margin">
              <wp:posOffset>26670</wp:posOffset>
            </wp:positionV>
            <wp:extent cx="6151880" cy="85756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887190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E0AA4A4" wp14:editId="595B0C0E">
            <wp:simplePos x="0" y="0"/>
            <wp:positionH relativeFrom="margin">
              <wp:posOffset>-5080</wp:posOffset>
            </wp:positionH>
            <wp:positionV relativeFrom="margin">
              <wp:posOffset>114300</wp:posOffset>
            </wp:positionV>
            <wp:extent cx="6018530" cy="87090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87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AD8" w:rsidRDefault="008C5AD8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1602B7" w:rsidRDefault="001602B7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p w:rsidR="00EA6ED1" w:rsidRPr="007E1892" w:rsidRDefault="00EA6ED1" w:rsidP="004600CC">
      <w:pPr>
        <w:pStyle w:val="a3"/>
        <w:kinsoku w:val="0"/>
        <w:overflowPunct w:val="0"/>
        <w:spacing w:before="0"/>
        <w:ind w:left="0" w:right="0"/>
        <w:jc w:val="left"/>
        <w:rPr>
          <w:rFonts w:ascii="Times New Roman" w:hAnsi="Times New Roman" w:cs="Times New Roman"/>
          <w:lang w:val="ru-RU"/>
        </w:rPr>
      </w:pPr>
    </w:p>
    <w:sectPr w:rsidR="00EA6ED1" w:rsidRPr="007E1892" w:rsidSect="00EA6ED1">
      <w:type w:val="continuous"/>
      <w:pgSz w:w="11910" w:h="16840"/>
      <w:pgMar w:top="709" w:right="853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379" w:hanging="72"/>
      </w:pPr>
      <w:rPr>
        <w:rFonts w:ascii="Arial" w:hAnsi="Arial" w:cs="Arial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72"/>
      </w:pPr>
    </w:lvl>
    <w:lvl w:ilvl="2">
      <w:numFmt w:val="bullet"/>
      <w:lvlText w:val="•"/>
      <w:lvlJc w:val="left"/>
      <w:pPr>
        <w:ind w:left="1124" w:hanging="72"/>
      </w:pPr>
    </w:lvl>
    <w:lvl w:ilvl="3">
      <w:numFmt w:val="bullet"/>
      <w:lvlText w:val="•"/>
      <w:lvlJc w:val="left"/>
      <w:pPr>
        <w:ind w:left="1496" w:hanging="72"/>
      </w:pPr>
    </w:lvl>
    <w:lvl w:ilvl="4">
      <w:numFmt w:val="bullet"/>
      <w:lvlText w:val="•"/>
      <w:lvlJc w:val="left"/>
      <w:pPr>
        <w:ind w:left="1868" w:hanging="72"/>
      </w:pPr>
    </w:lvl>
    <w:lvl w:ilvl="5">
      <w:numFmt w:val="bullet"/>
      <w:lvlText w:val="•"/>
      <w:lvlJc w:val="left"/>
      <w:pPr>
        <w:ind w:left="2240" w:hanging="72"/>
      </w:pPr>
    </w:lvl>
    <w:lvl w:ilvl="6">
      <w:numFmt w:val="bullet"/>
      <w:lvlText w:val="•"/>
      <w:lvlJc w:val="left"/>
      <w:pPr>
        <w:ind w:left="2612" w:hanging="72"/>
      </w:pPr>
    </w:lvl>
    <w:lvl w:ilvl="7">
      <w:numFmt w:val="bullet"/>
      <w:lvlText w:val="•"/>
      <w:lvlJc w:val="left"/>
      <w:pPr>
        <w:ind w:left="2984" w:hanging="72"/>
      </w:pPr>
    </w:lvl>
    <w:lvl w:ilvl="8">
      <w:numFmt w:val="bullet"/>
      <w:lvlText w:val="•"/>
      <w:lvlJc w:val="left"/>
      <w:pPr>
        <w:ind w:left="3356" w:hanging="72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382" w:hanging="72"/>
      </w:pPr>
      <w:rPr>
        <w:rFonts w:ascii="Arial" w:hAnsi="Arial" w:cs="Arial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72"/>
      </w:pPr>
    </w:lvl>
    <w:lvl w:ilvl="2">
      <w:numFmt w:val="bullet"/>
      <w:lvlText w:val="•"/>
      <w:lvlJc w:val="left"/>
      <w:pPr>
        <w:ind w:left="1124" w:hanging="72"/>
      </w:pPr>
    </w:lvl>
    <w:lvl w:ilvl="3">
      <w:numFmt w:val="bullet"/>
      <w:lvlText w:val="•"/>
      <w:lvlJc w:val="left"/>
      <w:pPr>
        <w:ind w:left="1496" w:hanging="72"/>
      </w:pPr>
    </w:lvl>
    <w:lvl w:ilvl="4">
      <w:numFmt w:val="bullet"/>
      <w:lvlText w:val="•"/>
      <w:lvlJc w:val="left"/>
      <w:pPr>
        <w:ind w:left="1868" w:hanging="72"/>
      </w:pPr>
    </w:lvl>
    <w:lvl w:ilvl="5">
      <w:numFmt w:val="bullet"/>
      <w:lvlText w:val="•"/>
      <w:lvlJc w:val="left"/>
      <w:pPr>
        <w:ind w:left="2240" w:hanging="72"/>
      </w:pPr>
    </w:lvl>
    <w:lvl w:ilvl="6">
      <w:numFmt w:val="bullet"/>
      <w:lvlText w:val="•"/>
      <w:lvlJc w:val="left"/>
      <w:pPr>
        <w:ind w:left="2612" w:hanging="72"/>
      </w:pPr>
    </w:lvl>
    <w:lvl w:ilvl="7">
      <w:numFmt w:val="bullet"/>
      <w:lvlText w:val="•"/>
      <w:lvlJc w:val="left"/>
      <w:pPr>
        <w:ind w:left="2984" w:hanging="72"/>
      </w:pPr>
    </w:lvl>
    <w:lvl w:ilvl="8">
      <w:numFmt w:val="bullet"/>
      <w:lvlText w:val="•"/>
      <w:lvlJc w:val="left"/>
      <w:pPr>
        <w:ind w:left="3356" w:hanging="72"/>
      </w:pPr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left="382" w:hanging="72"/>
      </w:pPr>
      <w:rPr>
        <w:rFonts w:ascii="Arial" w:hAnsi="Arial" w:cs="Arial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72"/>
      </w:pPr>
    </w:lvl>
    <w:lvl w:ilvl="2">
      <w:numFmt w:val="bullet"/>
      <w:lvlText w:val="•"/>
      <w:lvlJc w:val="left"/>
      <w:pPr>
        <w:ind w:left="1124" w:hanging="72"/>
      </w:pPr>
    </w:lvl>
    <w:lvl w:ilvl="3">
      <w:numFmt w:val="bullet"/>
      <w:lvlText w:val="•"/>
      <w:lvlJc w:val="left"/>
      <w:pPr>
        <w:ind w:left="1496" w:hanging="72"/>
      </w:pPr>
    </w:lvl>
    <w:lvl w:ilvl="4">
      <w:numFmt w:val="bullet"/>
      <w:lvlText w:val="•"/>
      <w:lvlJc w:val="left"/>
      <w:pPr>
        <w:ind w:left="1868" w:hanging="72"/>
      </w:pPr>
    </w:lvl>
    <w:lvl w:ilvl="5">
      <w:numFmt w:val="bullet"/>
      <w:lvlText w:val="•"/>
      <w:lvlJc w:val="left"/>
      <w:pPr>
        <w:ind w:left="2240" w:hanging="72"/>
      </w:pPr>
    </w:lvl>
    <w:lvl w:ilvl="6">
      <w:numFmt w:val="bullet"/>
      <w:lvlText w:val="•"/>
      <w:lvlJc w:val="left"/>
      <w:pPr>
        <w:ind w:left="2612" w:hanging="72"/>
      </w:pPr>
    </w:lvl>
    <w:lvl w:ilvl="7">
      <w:numFmt w:val="bullet"/>
      <w:lvlText w:val="•"/>
      <w:lvlJc w:val="left"/>
      <w:pPr>
        <w:ind w:left="2984" w:hanging="72"/>
      </w:pPr>
    </w:lvl>
    <w:lvl w:ilvl="8">
      <w:numFmt w:val="bullet"/>
      <w:lvlText w:val="•"/>
      <w:lvlJc w:val="left"/>
      <w:pPr>
        <w:ind w:left="3356" w:hanging="72"/>
      </w:pPr>
    </w:lvl>
  </w:abstractNum>
  <w:abstractNum w:abstractNumId="3">
    <w:nsid w:val="00000405"/>
    <w:multiLevelType w:val="multilevel"/>
    <w:tmpl w:val="00000888"/>
    <w:lvl w:ilvl="0">
      <w:numFmt w:val="bullet"/>
      <w:lvlText w:val="•"/>
      <w:lvlJc w:val="left"/>
      <w:pPr>
        <w:ind w:left="382" w:hanging="72"/>
      </w:pPr>
      <w:rPr>
        <w:rFonts w:ascii="Arial" w:hAnsi="Arial" w:cs="Arial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72"/>
      </w:pPr>
    </w:lvl>
    <w:lvl w:ilvl="2">
      <w:numFmt w:val="bullet"/>
      <w:lvlText w:val="•"/>
      <w:lvlJc w:val="left"/>
      <w:pPr>
        <w:ind w:left="1124" w:hanging="72"/>
      </w:pPr>
    </w:lvl>
    <w:lvl w:ilvl="3">
      <w:numFmt w:val="bullet"/>
      <w:lvlText w:val="•"/>
      <w:lvlJc w:val="left"/>
      <w:pPr>
        <w:ind w:left="1496" w:hanging="72"/>
      </w:pPr>
    </w:lvl>
    <w:lvl w:ilvl="4">
      <w:numFmt w:val="bullet"/>
      <w:lvlText w:val="•"/>
      <w:lvlJc w:val="left"/>
      <w:pPr>
        <w:ind w:left="1868" w:hanging="72"/>
      </w:pPr>
    </w:lvl>
    <w:lvl w:ilvl="5">
      <w:numFmt w:val="bullet"/>
      <w:lvlText w:val="•"/>
      <w:lvlJc w:val="left"/>
      <w:pPr>
        <w:ind w:left="2240" w:hanging="72"/>
      </w:pPr>
    </w:lvl>
    <w:lvl w:ilvl="6">
      <w:numFmt w:val="bullet"/>
      <w:lvlText w:val="•"/>
      <w:lvlJc w:val="left"/>
      <w:pPr>
        <w:ind w:left="2612" w:hanging="72"/>
      </w:pPr>
    </w:lvl>
    <w:lvl w:ilvl="7">
      <w:numFmt w:val="bullet"/>
      <w:lvlText w:val="•"/>
      <w:lvlJc w:val="left"/>
      <w:pPr>
        <w:ind w:left="2984" w:hanging="72"/>
      </w:pPr>
    </w:lvl>
    <w:lvl w:ilvl="8">
      <w:numFmt w:val="bullet"/>
      <w:lvlText w:val="•"/>
      <w:lvlJc w:val="left"/>
      <w:pPr>
        <w:ind w:left="3356" w:hanging="72"/>
      </w:pPr>
    </w:lvl>
  </w:abstractNum>
  <w:abstractNum w:abstractNumId="4">
    <w:nsid w:val="00000406"/>
    <w:multiLevelType w:val="multilevel"/>
    <w:tmpl w:val="00000889"/>
    <w:lvl w:ilvl="0">
      <w:numFmt w:val="bullet"/>
      <w:lvlText w:val="•"/>
      <w:lvlJc w:val="left"/>
      <w:pPr>
        <w:ind w:left="382" w:hanging="72"/>
      </w:pPr>
      <w:rPr>
        <w:rFonts w:ascii="Arial" w:hAnsi="Arial" w:cs="Arial"/>
        <w:b w:val="0"/>
        <w:bCs w:val="0"/>
        <w:spacing w:val="-2"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72"/>
      </w:pPr>
    </w:lvl>
    <w:lvl w:ilvl="2">
      <w:numFmt w:val="bullet"/>
      <w:lvlText w:val="•"/>
      <w:lvlJc w:val="left"/>
      <w:pPr>
        <w:ind w:left="1124" w:hanging="72"/>
      </w:pPr>
    </w:lvl>
    <w:lvl w:ilvl="3">
      <w:numFmt w:val="bullet"/>
      <w:lvlText w:val="•"/>
      <w:lvlJc w:val="left"/>
      <w:pPr>
        <w:ind w:left="1496" w:hanging="72"/>
      </w:pPr>
    </w:lvl>
    <w:lvl w:ilvl="4">
      <w:numFmt w:val="bullet"/>
      <w:lvlText w:val="•"/>
      <w:lvlJc w:val="left"/>
      <w:pPr>
        <w:ind w:left="1868" w:hanging="72"/>
      </w:pPr>
    </w:lvl>
    <w:lvl w:ilvl="5">
      <w:numFmt w:val="bullet"/>
      <w:lvlText w:val="•"/>
      <w:lvlJc w:val="left"/>
      <w:pPr>
        <w:ind w:left="2240" w:hanging="72"/>
      </w:pPr>
    </w:lvl>
    <w:lvl w:ilvl="6">
      <w:numFmt w:val="bullet"/>
      <w:lvlText w:val="•"/>
      <w:lvlJc w:val="left"/>
      <w:pPr>
        <w:ind w:left="2612" w:hanging="72"/>
      </w:pPr>
    </w:lvl>
    <w:lvl w:ilvl="7">
      <w:numFmt w:val="bullet"/>
      <w:lvlText w:val="•"/>
      <w:lvlJc w:val="left"/>
      <w:pPr>
        <w:ind w:left="2984" w:hanging="72"/>
      </w:pPr>
    </w:lvl>
    <w:lvl w:ilvl="8">
      <w:numFmt w:val="bullet"/>
      <w:lvlText w:val="•"/>
      <w:lvlJc w:val="left"/>
      <w:pPr>
        <w:ind w:left="3356" w:hanging="72"/>
      </w:pPr>
    </w:lvl>
  </w:abstractNum>
  <w:abstractNum w:abstractNumId="5">
    <w:nsid w:val="00000407"/>
    <w:multiLevelType w:val="multilevel"/>
    <w:tmpl w:val="0000088A"/>
    <w:lvl w:ilvl="0">
      <w:numFmt w:val="bullet"/>
      <w:lvlText w:val="•"/>
      <w:lvlJc w:val="left"/>
      <w:pPr>
        <w:ind w:left="382" w:hanging="72"/>
      </w:pPr>
      <w:rPr>
        <w:rFonts w:ascii="Arial" w:hAnsi="Arial" w:cs="Arial"/>
        <w:b w:val="0"/>
        <w:bCs w:val="0"/>
        <w:spacing w:val="-2"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72"/>
      </w:pPr>
    </w:lvl>
    <w:lvl w:ilvl="2">
      <w:numFmt w:val="bullet"/>
      <w:lvlText w:val="•"/>
      <w:lvlJc w:val="left"/>
      <w:pPr>
        <w:ind w:left="1124" w:hanging="72"/>
      </w:pPr>
    </w:lvl>
    <w:lvl w:ilvl="3">
      <w:numFmt w:val="bullet"/>
      <w:lvlText w:val="•"/>
      <w:lvlJc w:val="left"/>
      <w:pPr>
        <w:ind w:left="1496" w:hanging="72"/>
      </w:pPr>
    </w:lvl>
    <w:lvl w:ilvl="4">
      <w:numFmt w:val="bullet"/>
      <w:lvlText w:val="•"/>
      <w:lvlJc w:val="left"/>
      <w:pPr>
        <w:ind w:left="1868" w:hanging="72"/>
      </w:pPr>
    </w:lvl>
    <w:lvl w:ilvl="5">
      <w:numFmt w:val="bullet"/>
      <w:lvlText w:val="•"/>
      <w:lvlJc w:val="left"/>
      <w:pPr>
        <w:ind w:left="2240" w:hanging="72"/>
      </w:pPr>
    </w:lvl>
    <w:lvl w:ilvl="6">
      <w:numFmt w:val="bullet"/>
      <w:lvlText w:val="•"/>
      <w:lvlJc w:val="left"/>
      <w:pPr>
        <w:ind w:left="2612" w:hanging="72"/>
      </w:pPr>
    </w:lvl>
    <w:lvl w:ilvl="7">
      <w:numFmt w:val="bullet"/>
      <w:lvlText w:val="•"/>
      <w:lvlJc w:val="left"/>
      <w:pPr>
        <w:ind w:left="2984" w:hanging="72"/>
      </w:pPr>
    </w:lvl>
    <w:lvl w:ilvl="8">
      <w:numFmt w:val="bullet"/>
      <w:lvlText w:val="•"/>
      <w:lvlJc w:val="left"/>
      <w:pPr>
        <w:ind w:left="3356" w:hanging="72"/>
      </w:pPr>
    </w:lvl>
  </w:abstractNum>
  <w:abstractNum w:abstractNumId="6">
    <w:nsid w:val="00000408"/>
    <w:multiLevelType w:val="multilevel"/>
    <w:tmpl w:val="0000088B"/>
    <w:lvl w:ilvl="0">
      <w:numFmt w:val="bullet"/>
      <w:lvlText w:val="•"/>
      <w:lvlJc w:val="left"/>
      <w:pPr>
        <w:ind w:left="382" w:hanging="72"/>
      </w:pPr>
      <w:rPr>
        <w:rFonts w:ascii="Arial" w:hAnsi="Arial" w:cs="Arial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72"/>
      </w:pPr>
    </w:lvl>
    <w:lvl w:ilvl="2">
      <w:numFmt w:val="bullet"/>
      <w:lvlText w:val="•"/>
      <w:lvlJc w:val="left"/>
      <w:pPr>
        <w:ind w:left="1124" w:hanging="72"/>
      </w:pPr>
    </w:lvl>
    <w:lvl w:ilvl="3">
      <w:numFmt w:val="bullet"/>
      <w:lvlText w:val="•"/>
      <w:lvlJc w:val="left"/>
      <w:pPr>
        <w:ind w:left="1496" w:hanging="72"/>
      </w:pPr>
    </w:lvl>
    <w:lvl w:ilvl="4">
      <w:numFmt w:val="bullet"/>
      <w:lvlText w:val="•"/>
      <w:lvlJc w:val="left"/>
      <w:pPr>
        <w:ind w:left="1868" w:hanging="72"/>
      </w:pPr>
    </w:lvl>
    <w:lvl w:ilvl="5">
      <w:numFmt w:val="bullet"/>
      <w:lvlText w:val="•"/>
      <w:lvlJc w:val="left"/>
      <w:pPr>
        <w:ind w:left="2240" w:hanging="72"/>
      </w:pPr>
    </w:lvl>
    <w:lvl w:ilvl="6">
      <w:numFmt w:val="bullet"/>
      <w:lvlText w:val="•"/>
      <w:lvlJc w:val="left"/>
      <w:pPr>
        <w:ind w:left="2612" w:hanging="72"/>
      </w:pPr>
    </w:lvl>
    <w:lvl w:ilvl="7">
      <w:numFmt w:val="bullet"/>
      <w:lvlText w:val="•"/>
      <w:lvlJc w:val="left"/>
      <w:pPr>
        <w:ind w:left="2984" w:hanging="72"/>
      </w:pPr>
    </w:lvl>
    <w:lvl w:ilvl="8">
      <w:numFmt w:val="bullet"/>
      <w:lvlText w:val="•"/>
      <w:lvlJc w:val="left"/>
      <w:pPr>
        <w:ind w:left="3356" w:hanging="72"/>
      </w:pPr>
    </w:lvl>
  </w:abstractNum>
  <w:abstractNum w:abstractNumId="7">
    <w:nsid w:val="00000409"/>
    <w:multiLevelType w:val="multilevel"/>
    <w:tmpl w:val="0000088C"/>
    <w:lvl w:ilvl="0">
      <w:numFmt w:val="bullet"/>
      <w:lvlText w:val="•"/>
      <w:lvlJc w:val="left"/>
      <w:pPr>
        <w:ind w:left="436" w:hanging="125"/>
      </w:pPr>
      <w:rPr>
        <w:rFonts w:ascii="Arial" w:hAnsi="Arial" w:cs="Arial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806" w:hanging="125"/>
      </w:pPr>
    </w:lvl>
    <w:lvl w:ilvl="2">
      <w:numFmt w:val="bullet"/>
      <w:lvlText w:val="•"/>
      <w:lvlJc w:val="left"/>
      <w:pPr>
        <w:ind w:left="1172" w:hanging="125"/>
      </w:pPr>
    </w:lvl>
    <w:lvl w:ilvl="3">
      <w:numFmt w:val="bullet"/>
      <w:lvlText w:val="•"/>
      <w:lvlJc w:val="left"/>
      <w:pPr>
        <w:ind w:left="1538" w:hanging="125"/>
      </w:pPr>
    </w:lvl>
    <w:lvl w:ilvl="4">
      <w:numFmt w:val="bullet"/>
      <w:lvlText w:val="•"/>
      <w:lvlJc w:val="left"/>
      <w:pPr>
        <w:ind w:left="1904" w:hanging="125"/>
      </w:pPr>
    </w:lvl>
    <w:lvl w:ilvl="5">
      <w:numFmt w:val="bullet"/>
      <w:lvlText w:val="•"/>
      <w:lvlJc w:val="left"/>
      <w:pPr>
        <w:ind w:left="2270" w:hanging="125"/>
      </w:pPr>
    </w:lvl>
    <w:lvl w:ilvl="6">
      <w:numFmt w:val="bullet"/>
      <w:lvlText w:val="•"/>
      <w:lvlJc w:val="left"/>
      <w:pPr>
        <w:ind w:left="2636" w:hanging="125"/>
      </w:pPr>
    </w:lvl>
    <w:lvl w:ilvl="7">
      <w:numFmt w:val="bullet"/>
      <w:lvlText w:val="•"/>
      <w:lvlJc w:val="left"/>
      <w:pPr>
        <w:ind w:left="3002" w:hanging="125"/>
      </w:pPr>
    </w:lvl>
    <w:lvl w:ilvl="8">
      <w:numFmt w:val="bullet"/>
      <w:lvlText w:val="•"/>
      <w:lvlJc w:val="left"/>
      <w:pPr>
        <w:ind w:left="3368" w:hanging="125"/>
      </w:pPr>
    </w:lvl>
  </w:abstractNum>
  <w:abstractNum w:abstractNumId="8">
    <w:nsid w:val="0000040A"/>
    <w:multiLevelType w:val="multilevel"/>
    <w:tmpl w:val="0000088D"/>
    <w:lvl w:ilvl="0">
      <w:numFmt w:val="bullet"/>
      <w:lvlText w:val="•"/>
      <w:lvlJc w:val="left"/>
      <w:pPr>
        <w:ind w:left="436" w:hanging="125"/>
      </w:pPr>
      <w:rPr>
        <w:rFonts w:ascii="Arial" w:hAnsi="Arial" w:cs="Arial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806" w:hanging="125"/>
      </w:pPr>
    </w:lvl>
    <w:lvl w:ilvl="2">
      <w:numFmt w:val="bullet"/>
      <w:lvlText w:val="•"/>
      <w:lvlJc w:val="left"/>
      <w:pPr>
        <w:ind w:left="1172" w:hanging="125"/>
      </w:pPr>
    </w:lvl>
    <w:lvl w:ilvl="3">
      <w:numFmt w:val="bullet"/>
      <w:lvlText w:val="•"/>
      <w:lvlJc w:val="left"/>
      <w:pPr>
        <w:ind w:left="1538" w:hanging="125"/>
      </w:pPr>
    </w:lvl>
    <w:lvl w:ilvl="4">
      <w:numFmt w:val="bullet"/>
      <w:lvlText w:val="•"/>
      <w:lvlJc w:val="left"/>
      <w:pPr>
        <w:ind w:left="1904" w:hanging="125"/>
      </w:pPr>
    </w:lvl>
    <w:lvl w:ilvl="5">
      <w:numFmt w:val="bullet"/>
      <w:lvlText w:val="•"/>
      <w:lvlJc w:val="left"/>
      <w:pPr>
        <w:ind w:left="2270" w:hanging="125"/>
      </w:pPr>
    </w:lvl>
    <w:lvl w:ilvl="6">
      <w:numFmt w:val="bullet"/>
      <w:lvlText w:val="•"/>
      <w:lvlJc w:val="left"/>
      <w:pPr>
        <w:ind w:left="2636" w:hanging="125"/>
      </w:pPr>
    </w:lvl>
    <w:lvl w:ilvl="7">
      <w:numFmt w:val="bullet"/>
      <w:lvlText w:val="•"/>
      <w:lvlJc w:val="left"/>
      <w:pPr>
        <w:ind w:left="3002" w:hanging="125"/>
      </w:pPr>
    </w:lvl>
    <w:lvl w:ilvl="8">
      <w:numFmt w:val="bullet"/>
      <w:lvlText w:val="•"/>
      <w:lvlJc w:val="left"/>
      <w:pPr>
        <w:ind w:left="3368" w:hanging="125"/>
      </w:pPr>
    </w:lvl>
  </w:abstractNum>
  <w:abstractNum w:abstractNumId="9">
    <w:nsid w:val="0000040B"/>
    <w:multiLevelType w:val="multilevel"/>
    <w:tmpl w:val="0000088E"/>
    <w:lvl w:ilvl="0">
      <w:numFmt w:val="bullet"/>
      <w:lvlText w:val="•"/>
      <w:lvlJc w:val="left"/>
      <w:pPr>
        <w:ind w:left="436" w:hanging="125"/>
      </w:pPr>
      <w:rPr>
        <w:rFonts w:ascii="Arial" w:hAnsi="Arial" w:cs="Arial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806" w:hanging="125"/>
      </w:pPr>
    </w:lvl>
    <w:lvl w:ilvl="2">
      <w:numFmt w:val="bullet"/>
      <w:lvlText w:val="•"/>
      <w:lvlJc w:val="left"/>
      <w:pPr>
        <w:ind w:left="1172" w:hanging="125"/>
      </w:pPr>
    </w:lvl>
    <w:lvl w:ilvl="3">
      <w:numFmt w:val="bullet"/>
      <w:lvlText w:val="•"/>
      <w:lvlJc w:val="left"/>
      <w:pPr>
        <w:ind w:left="1538" w:hanging="125"/>
      </w:pPr>
    </w:lvl>
    <w:lvl w:ilvl="4">
      <w:numFmt w:val="bullet"/>
      <w:lvlText w:val="•"/>
      <w:lvlJc w:val="left"/>
      <w:pPr>
        <w:ind w:left="1904" w:hanging="125"/>
      </w:pPr>
    </w:lvl>
    <w:lvl w:ilvl="5">
      <w:numFmt w:val="bullet"/>
      <w:lvlText w:val="•"/>
      <w:lvlJc w:val="left"/>
      <w:pPr>
        <w:ind w:left="2270" w:hanging="125"/>
      </w:pPr>
    </w:lvl>
    <w:lvl w:ilvl="6">
      <w:numFmt w:val="bullet"/>
      <w:lvlText w:val="•"/>
      <w:lvlJc w:val="left"/>
      <w:pPr>
        <w:ind w:left="2636" w:hanging="125"/>
      </w:pPr>
    </w:lvl>
    <w:lvl w:ilvl="7">
      <w:numFmt w:val="bullet"/>
      <w:lvlText w:val="•"/>
      <w:lvlJc w:val="left"/>
      <w:pPr>
        <w:ind w:left="3002" w:hanging="125"/>
      </w:pPr>
    </w:lvl>
    <w:lvl w:ilvl="8">
      <w:numFmt w:val="bullet"/>
      <w:lvlText w:val="•"/>
      <w:lvlJc w:val="left"/>
      <w:pPr>
        <w:ind w:left="3368" w:hanging="125"/>
      </w:pPr>
    </w:lvl>
  </w:abstractNum>
  <w:abstractNum w:abstractNumId="10">
    <w:nsid w:val="0000040C"/>
    <w:multiLevelType w:val="multilevel"/>
    <w:tmpl w:val="0000088F"/>
    <w:lvl w:ilvl="0">
      <w:numFmt w:val="bullet"/>
      <w:lvlText w:val="•"/>
      <w:lvlJc w:val="left"/>
      <w:pPr>
        <w:ind w:left="436" w:hanging="125"/>
      </w:pPr>
      <w:rPr>
        <w:rFonts w:ascii="Arial" w:hAnsi="Arial" w:cs="Arial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806" w:hanging="125"/>
      </w:pPr>
    </w:lvl>
    <w:lvl w:ilvl="2">
      <w:numFmt w:val="bullet"/>
      <w:lvlText w:val="•"/>
      <w:lvlJc w:val="left"/>
      <w:pPr>
        <w:ind w:left="1172" w:hanging="125"/>
      </w:pPr>
    </w:lvl>
    <w:lvl w:ilvl="3">
      <w:numFmt w:val="bullet"/>
      <w:lvlText w:val="•"/>
      <w:lvlJc w:val="left"/>
      <w:pPr>
        <w:ind w:left="1538" w:hanging="125"/>
      </w:pPr>
    </w:lvl>
    <w:lvl w:ilvl="4">
      <w:numFmt w:val="bullet"/>
      <w:lvlText w:val="•"/>
      <w:lvlJc w:val="left"/>
      <w:pPr>
        <w:ind w:left="1904" w:hanging="125"/>
      </w:pPr>
    </w:lvl>
    <w:lvl w:ilvl="5">
      <w:numFmt w:val="bullet"/>
      <w:lvlText w:val="•"/>
      <w:lvlJc w:val="left"/>
      <w:pPr>
        <w:ind w:left="2270" w:hanging="125"/>
      </w:pPr>
    </w:lvl>
    <w:lvl w:ilvl="6">
      <w:numFmt w:val="bullet"/>
      <w:lvlText w:val="•"/>
      <w:lvlJc w:val="left"/>
      <w:pPr>
        <w:ind w:left="2636" w:hanging="125"/>
      </w:pPr>
    </w:lvl>
    <w:lvl w:ilvl="7">
      <w:numFmt w:val="bullet"/>
      <w:lvlText w:val="•"/>
      <w:lvlJc w:val="left"/>
      <w:pPr>
        <w:ind w:left="3002" w:hanging="125"/>
      </w:pPr>
    </w:lvl>
    <w:lvl w:ilvl="8">
      <w:numFmt w:val="bullet"/>
      <w:lvlText w:val="•"/>
      <w:lvlJc w:val="left"/>
      <w:pPr>
        <w:ind w:left="3368" w:hanging="125"/>
      </w:pPr>
    </w:lvl>
  </w:abstractNum>
  <w:abstractNum w:abstractNumId="11">
    <w:nsid w:val="52862A21"/>
    <w:multiLevelType w:val="hybridMultilevel"/>
    <w:tmpl w:val="C36CA146"/>
    <w:lvl w:ilvl="0" w:tplc="708E627A">
      <w:numFmt w:val="bullet"/>
      <w:lvlText w:val="•"/>
      <w:lvlJc w:val="left"/>
      <w:pPr>
        <w:ind w:left="402" w:hanging="285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36A0F532">
      <w:numFmt w:val="bullet"/>
      <w:lvlText w:val="•"/>
      <w:lvlJc w:val="left"/>
      <w:pPr>
        <w:ind w:left="815" w:hanging="285"/>
      </w:pPr>
      <w:rPr>
        <w:rFonts w:hint="default"/>
      </w:rPr>
    </w:lvl>
    <w:lvl w:ilvl="2" w:tplc="1818D388">
      <w:numFmt w:val="bullet"/>
      <w:lvlText w:val="•"/>
      <w:lvlJc w:val="left"/>
      <w:pPr>
        <w:ind w:left="1231" w:hanging="285"/>
      </w:pPr>
      <w:rPr>
        <w:rFonts w:hint="default"/>
      </w:rPr>
    </w:lvl>
    <w:lvl w:ilvl="3" w:tplc="8ECEE51E">
      <w:numFmt w:val="bullet"/>
      <w:lvlText w:val="•"/>
      <w:lvlJc w:val="left"/>
      <w:pPr>
        <w:ind w:left="1647" w:hanging="285"/>
      </w:pPr>
      <w:rPr>
        <w:rFonts w:hint="default"/>
      </w:rPr>
    </w:lvl>
    <w:lvl w:ilvl="4" w:tplc="64847AB0">
      <w:numFmt w:val="bullet"/>
      <w:lvlText w:val="•"/>
      <w:lvlJc w:val="left"/>
      <w:pPr>
        <w:ind w:left="2062" w:hanging="285"/>
      </w:pPr>
      <w:rPr>
        <w:rFonts w:hint="default"/>
      </w:rPr>
    </w:lvl>
    <w:lvl w:ilvl="5" w:tplc="25D81E30">
      <w:numFmt w:val="bullet"/>
      <w:lvlText w:val="•"/>
      <w:lvlJc w:val="left"/>
      <w:pPr>
        <w:ind w:left="2478" w:hanging="285"/>
      </w:pPr>
      <w:rPr>
        <w:rFonts w:hint="default"/>
      </w:rPr>
    </w:lvl>
    <w:lvl w:ilvl="6" w:tplc="673E45A4">
      <w:numFmt w:val="bullet"/>
      <w:lvlText w:val="•"/>
      <w:lvlJc w:val="left"/>
      <w:pPr>
        <w:ind w:left="2894" w:hanging="285"/>
      </w:pPr>
      <w:rPr>
        <w:rFonts w:hint="default"/>
      </w:rPr>
    </w:lvl>
    <w:lvl w:ilvl="7" w:tplc="FC4C9410">
      <w:numFmt w:val="bullet"/>
      <w:lvlText w:val="•"/>
      <w:lvlJc w:val="left"/>
      <w:pPr>
        <w:ind w:left="3309" w:hanging="285"/>
      </w:pPr>
      <w:rPr>
        <w:rFonts w:hint="default"/>
      </w:rPr>
    </w:lvl>
    <w:lvl w:ilvl="8" w:tplc="C374B75C">
      <w:numFmt w:val="bullet"/>
      <w:lvlText w:val="•"/>
      <w:lvlJc w:val="left"/>
      <w:pPr>
        <w:ind w:left="3725" w:hanging="285"/>
      </w:pPr>
      <w:rPr>
        <w:rFonts w:hint="default"/>
      </w:rPr>
    </w:lvl>
  </w:abstractNum>
  <w:abstractNum w:abstractNumId="12">
    <w:nsid w:val="5D4269FE"/>
    <w:multiLevelType w:val="multilevel"/>
    <w:tmpl w:val="EECEED80"/>
    <w:lvl w:ilvl="0">
      <w:start w:val="2"/>
      <w:numFmt w:val="decimal"/>
      <w:lvlText w:val="%1."/>
      <w:lvlJc w:val="left"/>
      <w:pPr>
        <w:ind w:left="686" w:hanging="568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68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1110" w:hanging="468"/>
      </w:pPr>
      <w:rPr>
        <w:rFonts w:hint="default"/>
      </w:rPr>
    </w:lvl>
    <w:lvl w:ilvl="3">
      <w:numFmt w:val="bullet"/>
      <w:lvlText w:val="•"/>
      <w:lvlJc w:val="left"/>
      <w:pPr>
        <w:ind w:left="1541" w:hanging="468"/>
      </w:pPr>
      <w:rPr>
        <w:rFonts w:hint="default"/>
      </w:rPr>
    </w:lvl>
    <w:lvl w:ilvl="4">
      <w:numFmt w:val="bullet"/>
      <w:lvlText w:val="•"/>
      <w:lvlJc w:val="left"/>
      <w:pPr>
        <w:ind w:left="1972" w:hanging="468"/>
      </w:pPr>
      <w:rPr>
        <w:rFonts w:hint="default"/>
      </w:rPr>
    </w:lvl>
    <w:lvl w:ilvl="5">
      <w:numFmt w:val="bullet"/>
      <w:lvlText w:val="•"/>
      <w:lvlJc w:val="left"/>
      <w:pPr>
        <w:ind w:left="2403" w:hanging="468"/>
      </w:pPr>
      <w:rPr>
        <w:rFonts w:hint="default"/>
      </w:rPr>
    </w:lvl>
    <w:lvl w:ilvl="6">
      <w:numFmt w:val="bullet"/>
      <w:lvlText w:val="•"/>
      <w:lvlJc w:val="left"/>
      <w:pPr>
        <w:ind w:left="2833" w:hanging="468"/>
      </w:pPr>
      <w:rPr>
        <w:rFonts w:hint="default"/>
      </w:rPr>
    </w:lvl>
    <w:lvl w:ilvl="7">
      <w:numFmt w:val="bullet"/>
      <w:lvlText w:val="•"/>
      <w:lvlJc w:val="left"/>
      <w:pPr>
        <w:ind w:left="3264" w:hanging="468"/>
      </w:pPr>
      <w:rPr>
        <w:rFonts w:hint="default"/>
      </w:rPr>
    </w:lvl>
    <w:lvl w:ilvl="8">
      <w:numFmt w:val="bullet"/>
      <w:lvlText w:val="•"/>
      <w:lvlJc w:val="left"/>
      <w:pPr>
        <w:ind w:left="3695" w:hanging="468"/>
      </w:pPr>
      <w:rPr>
        <w:rFonts w:hint="default"/>
      </w:rPr>
    </w:lvl>
  </w:abstractNum>
  <w:abstractNum w:abstractNumId="13">
    <w:nsid w:val="742C0516"/>
    <w:multiLevelType w:val="multilevel"/>
    <w:tmpl w:val="EECEED80"/>
    <w:lvl w:ilvl="0">
      <w:start w:val="2"/>
      <w:numFmt w:val="decimal"/>
      <w:lvlText w:val="%1."/>
      <w:lvlJc w:val="left"/>
      <w:pPr>
        <w:ind w:left="686" w:hanging="568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68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1110" w:hanging="468"/>
      </w:pPr>
      <w:rPr>
        <w:rFonts w:hint="default"/>
      </w:rPr>
    </w:lvl>
    <w:lvl w:ilvl="3">
      <w:numFmt w:val="bullet"/>
      <w:lvlText w:val="•"/>
      <w:lvlJc w:val="left"/>
      <w:pPr>
        <w:ind w:left="1541" w:hanging="468"/>
      </w:pPr>
      <w:rPr>
        <w:rFonts w:hint="default"/>
      </w:rPr>
    </w:lvl>
    <w:lvl w:ilvl="4">
      <w:numFmt w:val="bullet"/>
      <w:lvlText w:val="•"/>
      <w:lvlJc w:val="left"/>
      <w:pPr>
        <w:ind w:left="1972" w:hanging="468"/>
      </w:pPr>
      <w:rPr>
        <w:rFonts w:hint="default"/>
      </w:rPr>
    </w:lvl>
    <w:lvl w:ilvl="5">
      <w:numFmt w:val="bullet"/>
      <w:lvlText w:val="•"/>
      <w:lvlJc w:val="left"/>
      <w:pPr>
        <w:ind w:left="2403" w:hanging="468"/>
      </w:pPr>
      <w:rPr>
        <w:rFonts w:hint="default"/>
      </w:rPr>
    </w:lvl>
    <w:lvl w:ilvl="6">
      <w:numFmt w:val="bullet"/>
      <w:lvlText w:val="•"/>
      <w:lvlJc w:val="left"/>
      <w:pPr>
        <w:ind w:left="2833" w:hanging="468"/>
      </w:pPr>
      <w:rPr>
        <w:rFonts w:hint="default"/>
      </w:rPr>
    </w:lvl>
    <w:lvl w:ilvl="7">
      <w:numFmt w:val="bullet"/>
      <w:lvlText w:val="•"/>
      <w:lvlJc w:val="left"/>
      <w:pPr>
        <w:ind w:left="3264" w:hanging="468"/>
      </w:pPr>
      <w:rPr>
        <w:rFonts w:hint="default"/>
      </w:rPr>
    </w:lvl>
    <w:lvl w:ilvl="8">
      <w:numFmt w:val="bullet"/>
      <w:lvlText w:val="•"/>
      <w:lvlJc w:val="left"/>
      <w:pPr>
        <w:ind w:left="3695" w:hanging="468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0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63110"/>
    <w:rsid w:val="00000EB6"/>
    <w:rsid w:val="00022418"/>
    <w:rsid w:val="00056F74"/>
    <w:rsid w:val="001602B7"/>
    <w:rsid w:val="00191286"/>
    <w:rsid w:val="001C5E49"/>
    <w:rsid w:val="001E12CF"/>
    <w:rsid w:val="0026723C"/>
    <w:rsid w:val="002E4E08"/>
    <w:rsid w:val="00343EAA"/>
    <w:rsid w:val="00352BCD"/>
    <w:rsid w:val="003E5ED5"/>
    <w:rsid w:val="00447B89"/>
    <w:rsid w:val="004600CC"/>
    <w:rsid w:val="00461DF1"/>
    <w:rsid w:val="004E717C"/>
    <w:rsid w:val="005326EE"/>
    <w:rsid w:val="005F664C"/>
    <w:rsid w:val="0060256E"/>
    <w:rsid w:val="006A1FD0"/>
    <w:rsid w:val="00751BA2"/>
    <w:rsid w:val="00767300"/>
    <w:rsid w:val="0079483F"/>
    <w:rsid w:val="007E1892"/>
    <w:rsid w:val="007E5C7B"/>
    <w:rsid w:val="00887190"/>
    <w:rsid w:val="008C5AD8"/>
    <w:rsid w:val="008D4E3A"/>
    <w:rsid w:val="00963110"/>
    <w:rsid w:val="009D5B61"/>
    <w:rsid w:val="00AD607F"/>
    <w:rsid w:val="00AF23C6"/>
    <w:rsid w:val="00B16338"/>
    <w:rsid w:val="00C33E04"/>
    <w:rsid w:val="00C55C11"/>
    <w:rsid w:val="00CA0502"/>
    <w:rsid w:val="00D03C72"/>
    <w:rsid w:val="00DB136C"/>
    <w:rsid w:val="00EA6ED1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2"/>
      <w:ind w:left="118" w:right="4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2" w:right="42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326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6EE"/>
    <w:rPr>
      <w:rFonts w:ascii="Tahoma" w:eastAsia="Arial" w:hAnsi="Tahoma" w:cs="Tahoma"/>
      <w:sz w:val="16"/>
      <w:szCs w:val="16"/>
    </w:rPr>
  </w:style>
  <w:style w:type="table" w:styleId="a7">
    <w:name w:val="Table Grid"/>
    <w:basedOn w:val="a1"/>
    <w:uiPriority w:val="59"/>
    <w:rsid w:val="00D03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7F11E-19BF-4C47-92B3-23F6FF03B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13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- 0-0.DOC</vt:lpstr>
    </vt:vector>
  </TitlesOfParts>
  <Company/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- 0-0.DOC</dc:title>
  <dc:subject/>
  <dc:creator>gskb113</dc:creator>
  <cp:keywords/>
  <dc:description/>
  <cp:lastModifiedBy>Владимир</cp:lastModifiedBy>
  <cp:revision>17</cp:revision>
  <dcterms:created xsi:type="dcterms:W3CDTF">2019-11-25T11:05:00Z</dcterms:created>
  <dcterms:modified xsi:type="dcterms:W3CDTF">2019-11-26T14:21:00Z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2009-12-17T00:00:00Z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2019-11-25T00:00:00Z</vt:filetime>
  </property>
</Properties>
</file>