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0B9" w:rsidRPr="008240B9" w:rsidRDefault="00D9528E" w:rsidP="008240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08-156</w:t>
      </w:r>
      <w:r w:rsidRPr="00D9528E">
        <w:rPr>
          <w:rFonts w:ascii="Times New Roman" w:hAnsi="Times New Roman" w:cs="Times New Roman"/>
          <w:b/>
          <w:sz w:val="28"/>
          <w:szCs w:val="28"/>
        </w:rPr>
        <w:t xml:space="preserve"> "Тула" Т-200К 3-колесный мотороллер с бок</w:t>
      </w:r>
      <w:r>
        <w:rPr>
          <w:rFonts w:ascii="Times New Roman" w:hAnsi="Times New Roman" w:cs="Times New Roman"/>
          <w:b/>
          <w:sz w:val="28"/>
          <w:szCs w:val="28"/>
        </w:rPr>
        <w:t>овым пассажи</w:t>
      </w:r>
      <w:r w:rsidRPr="00D9528E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9528E">
        <w:rPr>
          <w:rFonts w:ascii="Times New Roman" w:hAnsi="Times New Roman" w:cs="Times New Roman"/>
          <w:b/>
          <w:sz w:val="28"/>
          <w:szCs w:val="28"/>
        </w:rPr>
        <w:t xml:space="preserve">ким прицепом БП-58, мест 3, эксплуатационный вес 175+62 кг, 8 </w:t>
      </w:r>
      <w:proofErr w:type="spellStart"/>
      <w:r w:rsidRPr="00D9528E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D9528E">
        <w:rPr>
          <w:rFonts w:ascii="Times New Roman" w:hAnsi="Times New Roman" w:cs="Times New Roman"/>
          <w:b/>
          <w:sz w:val="28"/>
          <w:szCs w:val="28"/>
        </w:rPr>
        <w:t>, 60 км/час, менее 100 экз., Тульский машиностроит</w:t>
      </w:r>
      <w:r>
        <w:rPr>
          <w:rFonts w:ascii="Times New Roman" w:hAnsi="Times New Roman" w:cs="Times New Roman"/>
          <w:b/>
          <w:sz w:val="28"/>
          <w:szCs w:val="28"/>
        </w:rPr>
        <w:t>ельный завод г. Тула, 1961 г.</w:t>
      </w:r>
    </w:p>
    <w:p w:rsidR="008240B9" w:rsidRDefault="003C79C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FD9343" wp14:editId="48071B86">
            <wp:simplePos x="0" y="0"/>
            <wp:positionH relativeFrom="margin">
              <wp:posOffset>666750</wp:posOffset>
            </wp:positionH>
            <wp:positionV relativeFrom="margin">
              <wp:posOffset>771525</wp:posOffset>
            </wp:positionV>
            <wp:extent cx="5334000" cy="35299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C79C7" w:rsidRDefault="003C79C7" w:rsidP="00326157">
      <w:pPr>
        <w:rPr>
          <w:rFonts w:ascii="Times New Roman" w:hAnsi="Times New Roman" w:cs="Times New Roman"/>
          <w:sz w:val="24"/>
          <w:szCs w:val="24"/>
        </w:rPr>
      </w:pPr>
    </w:p>
    <w:p w:rsidR="00326157" w:rsidRDefault="008240B9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 xml:space="preserve">Вопрос о начале производства мотороллеров в стране был решен на высшем правительственном уровне: соответствующее Постановление Совмина СССР вышло 19 июня 1956-го. В Европе в это время сформировались две школы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мотороллеростроения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Первая – итальянская, где типичным представителем стала компания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Piaggio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с моделью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Ее стиль можно определить как легкий и экономичный. Вторая школа – немецкая. Для нее стали характерными увеличенный рабочий объем двигателя в сочетании с повышенным комфортом для водителя. Яркий ее представитель –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фирмы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Hans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GmbH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из города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Dingolfing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. Именно эти две модели – 150-кубовая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и 200-кубовый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TA55</w:t>
      </w:r>
      <w:r w:rsidR="00896602">
        <w:rPr>
          <w:rFonts w:ascii="Times New Roman" w:hAnsi="Times New Roman" w:cs="Times New Roman"/>
          <w:sz w:val="24"/>
          <w:szCs w:val="24"/>
        </w:rPr>
        <w:t>(по некоторым данным</w:t>
      </w:r>
      <w:r w:rsidR="00896602" w:rsidRPr="00896602">
        <w:rPr>
          <w:rFonts w:ascii="Times New Roman" w:hAnsi="Times New Roman" w:cs="Times New Roman"/>
          <w:sz w:val="24"/>
          <w:szCs w:val="24"/>
        </w:rPr>
        <w:t xml:space="preserve"> </w:t>
      </w:r>
      <w:r w:rsidR="00896602">
        <w:rPr>
          <w:rFonts w:ascii="Times New Roman" w:hAnsi="Times New Roman" w:cs="Times New Roman"/>
          <w:sz w:val="24"/>
          <w:szCs w:val="24"/>
        </w:rPr>
        <w:t>TA200)</w:t>
      </w:r>
      <w:r w:rsidR="00326157">
        <w:rPr>
          <w:rFonts w:ascii="Times New Roman" w:hAnsi="Times New Roman" w:cs="Times New Roman"/>
          <w:sz w:val="24"/>
          <w:szCs w:val="24"/>
        </w:rPr>
        <w:t xml:space="preserve"> – были закуплены Советским Союзом в качестве образцов для налаживания производства аналогичных машин. И уже 7 июля 1956 года приказом 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Миноборонпрома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Веспу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» поручили осваивать </w:t>
      </w:r>
      <w:bookmarkStart w:id="0" w:name="_GoBack"/>
      <w:proofErr w:type="spellStart"/>
      <w:r w:rsidR="00B25867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B25867">
        <w:rPr>
          <w:rFonts w:ascii="Times New Roman" w:hAnsi="Times New Roman" w:cs="Times New Roman"/>
          <w:sz w:val="24"/>
          <w:szCs w:val="24"/>
        </w:rPr>
        <w:t>-Полянскому машиностроительному</w:t>
      </w:r>
      <w:r w:rsidR="00B25867" w:rsidRPr="00B25867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B25867">
        <w:rPr>
          <w:rFonts w:ascii="Times New Roman" w:hAnsi="Times New Roman" w:cs="Times New Roman"/>
          <w:sz w:val="24"/>
          <w:szCs w:val="24"/>
        </w:rPr>
        <w:t>у</w:t>
      </w:r>
      <w:r w:rsidR="00B25867" w:rsidRPr="00B25867">
        <w:rPr>
          <w:rFonts w:ascii="Times New Roman" w:hAnsi="Times New Roman" w:cs="Times New Roman"/>
          <w:sz w:val="24"/>
          <w:szCs w:val="24"/>
        </w:rPr>
        <w:t xml:space="preserve"> «Молот» в Кировской области</w:t>
      </w:r>
      <w:bookmarkEnd w:id="0"/>
      <w:r w:rsidR="00326157">
        <w:rPr>
          <w:rFonts w:ascii="Times New Roman" w:hAnsi="Times New Roman" w:cs="Times New Roman"/>
          <w:sz w:val="24"/>
          <w:szCs w:val="24"/>
        </w:rPr>
        <w:t>, а «</w:t>
      </w:r>
      <w:proofErr w:type="spellStart"/>
      <w:r w:rsidR="00326157">
        <w:rPr>
          <w:rFonts w:ascii="Times New Roman" w:hAnsi="Times New Roman" w:cs="Times New Roman"/>
          <w:sz w:val="24"/>
          <w:szCs w:val="24"/>
        </w:rPr>
        <w:t>Гогго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 xml:space="preserve">-Роллер» – </w:t>
      </w:r>
      <w:r w:rsidR="00896602">
        <w:rPr>
          <w:rFonts w:ascii="Times New Roman" w:hAnsi="Times New Roman" w:cs="Times New Roman"/>
          <w:sz w:val="24"/>
          <w:szCs w:val="24"/>
        </w:rPr>
        <w:t>Тульскому машиностроительному</w:t>
      </w:r>
      <w:r w:rsidR="00896602" w:rsidRPr="000D7D79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896602">
        <w:rPr>
          <w:rFonts w:ascii="Times New Roman" w:hAnsi="Times New Roman" w:cs="Times New Roman"/>
          <w:sz w:val="24"/>
          <w:szCs w:val="24"/>
        </w:rPr>
        <w:t>у</w:t>
      </w:r>
      <w:r w:rsidR="00896602" w:rsidRPr="000D7D79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="00896602" w:rsidRPr="000D7D79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326157">
        <w:rPr>
          <w:rFonts w:ascii="Times New Roman" w:hAnsi="Times New Roman" w:cs="Times New Roman"/>
          <w:sz w:val="24"/>
          <w:szCs w:val="24"/>
        </w:rPr>
        <w:t>. Причем от обоих заводов потребовали выдать первые партии серийных мотороллеров уже до конца текущего года!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Предстояло не просто наладить производство, а разработать с нуля еще и всю конструкторскую документацию. Дело шло очень трудно и с задержками. В результате первые 5 опытных образцов нового советского мотороллера класса «Люкс» сошли с конвейера 24 января 1957 года.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апреля 1957 года с конвейера Тульского машиностроительного завода официально сошел первый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Тула Т-200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том же году для внутризаводских перевозок на шасси Т-200 была создана и грузовая модель, которая после соответствующих испытаний была рекомендована к серийному выпуску.  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Основу конструкции Т-200 представляла рама, на которую надевалась оболочка штампованного кузова. Соединенные вместе, они образовывали достаточно прочную несущую конструкцию. К передней части рамы приваривалась рулевая пустотелая колонка, сквозь нее проходила труба, в нижней части которой крепилась рычажная подвеска переднего колеса, а в верхней – руль. Ось управляемого колеса держалась на рычаге подвески,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подрессоривании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которой растягивались две пружины, а колебания гасились с помощью гидравлического амортизатора. Задняя подвеска была устроена аналогичным образом, однако пружины в ней сжимались, и использовались два таких же амортизатора. Двигатель и коробку перемены передач объединили в одном блоке, цепь трансмиссии на ведущее колесо поместили в герметический корпус, выполнявший функцию маятника задней подвески.</w:t>
      </w:r>
    </w:p>
    <w:p w:rsidR="00326157" w:rsidRDefault="00326157" w:rsidP="003261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54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Тула имела 8-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сильный двигатель рабочим объемом 199 см3, 4-ступенчатую коробку передач в одном блоке с мотором, цепной привод заднего колеса, 10-дюймовые колеса, вилку толкающего типа передней подвески. Вес -155 кг, максимальная скорость - 80 км/час, расход топлива при движении со скоростью 45-50км/ч на 100 км – не более 3,4 литра. Емкость топливного бака 11 литров + 0,5 резерв, допускалось использование бензина А-66. Так же она имела принудительное воздушное охлаждение,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кик стартера и однотрубные амортизаторы, в то время практически не применявшиеся даже на мотоциклах.  </w:t>
      </w:r>
    </w:p>
    <w:p w:rsidR="00326157" w:rsidRDefault="00326157" w:rsidP="003261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приборной панели находился спидометр, центральный переключатель (служит для включения света и объединен вместе с замком зажигания), индикатор включенной передачи, индикатор нейтральной передачи (зеленый глазок) и индикатор заряда аккумулятора (красный глазок), а под панелью находился крючок для сумок.  В ногах слева располагалась педаль переключения передач, а справа - педаль заднего тормоза.  </w:t>
      </w:r>
    </w:p>
    <w:p w:rsidR="00326157" w:rsidRDefault="00326157" w:rsidP="00326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Необычный заказ был получен заводом в конце 50-х годов: изготовить партию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мототакси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ВДНХ. Конструкторская документация разработана совместно с ЦКЭБ, и в 1960 году партия из 50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мототакси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Т-200Т поступила к заказчику. Эти машины имели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пристыкованный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задней части легкового мотороллера открытый двухместный кузов довольно простой конструкции, с двумя передними управляемыми колесами. </w:t>
      </w:r>
    </w:p>
    <w:p w:rsidR="000F6764" w:rsidRDefault="00326157" w:rsidP="000F6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н</w:t>
      </w:r>
      <w:r w:rsidR="00013548">
        <w:rPr>
          <w:rFonts w:ascii="Times New Roman" w:hAnsi="Times New Roman" w:cs="Times New Roman"/>
          <w:sz w:val="24"/>
          <w:szCs w:val="24"/>
        </w:rPr>
        <w:t>ачала выпуска мотороллеров Тула-</w:t>
      </w:r>
      <w:r>
        <w:rPr>
          <w:rFonts w:ascii="Times New Roman" w:hAnsi="Times New Roman" w:cs="Times New Roman"/>
          <w:sz w:val="24"/>
          <w:szCs w:val="24"/>
        </w:rPr>
        <w:t xml:space="preserve">200, на завод посыпались запросы создать версию мотороллера с коляской. И такая была создана. Но массового выпуска таких колясок организовать не получилось. Поэтому </w:t>
      </w:r>
      <w:r>
        <w:rPr>
          <w:rFonts w:ascii="Times New Roman" w:hAnsi="Times New Roman" w:cs="Times New Roman"/>
          <w:b/>
          <w:sz w:val="24"/>
          <w:szCs w:val="24"/>
        </w:rPr>
        <w:t>в 1961 году</w:t>
      </w:r>
      <w:r>
        <w:rPr>
          <w:rFonts w:ascii="Times New Roman" w:hAnsi="Times New Roman" w:cs="Times New Roman"/>
          <w:sz w:val="24"/>
          <w:szCs w:val="24"/>
        </w:rPr>
        <w:t xml:space="preserve"> Тульский завод выпустил </w:t>
      </w:r>
      <w:r w:rsidR="00814AE8">
        <w:rPr>
          <w:rFonts w:ascii="Times New Roman" w:hAnsi="Times New Roman" w:cs="Times New Roman"/>
          <w:sz w:val="24"/>
          <w:szCs w:val="24"/>
        </w:rPr>
        <w:t xml:space="preserve">менее </w:t>
      </w:r>
      <w:r>
        <w:rPr>
          <w:rFonts w:ascii="Times New Roman" w:hAnsi="Times New Roman" w:cs="Times New Roman"/>
          <w:sz w:val="24"/>
          <w:szCs w:val="24"/>
        </w:rPr>
        <w:t xml:space="preserve">100 шт. (по некоторым данным 98 </w:t>
      </w:r>
      <w:r w:rsidR="00814AE8">
        <w:rPr>
          <w:rFonts w:ascii="Times New Roman" w:hAnsi="Times New Roman" w:cs="Times New Roman"/>
          <w:sz w:val="24"/>
          <w:szCs w:val="24"/>
        </w:rPr>
        <w:t xml:space="preserve">или 94 </w:t>
      </w:r>
      <w:r>
        <w:rPr>
          <w:rFonts w:ascii="Times New Roman" w:hAnsi="Times New Roman" w:cs="Times New Roman"/>
          <w:sz w:val="24"/>
          <w:szCs w:val="24"/>
        </w:rPr>
        <w:t xml:space="preserve">шт.) модернизированных мотороллеров </w:t>
      </w:r>
      <w:r>
        <w:rPr>
          <w:rFonts w:ascii="Times New Roman" w:hAnsi="Times New Roman" w:cs="Times New Roman"/>
          <w:b/>
          <w:sz w:val="24"/>
          <w:szCs w:val="24"/>
        </w:rPr>
        <w:t>Тула-200К</w:t>
      </w:r>
      <w:r>
        <w:rPr>
          <w:rFonts w:ascii="Times New Roman" w:hAnsi="Times New Roman" w:cs="Times New Roman"/>
          <w:sz w:val="24"/>
          <w:szCs w:val="24"/>
        </w:rPr>
        <w:t xml:space="preserve"> с коляской </w:t>
      </w:r>
      <w:r w:rsidR="000F6764" w:rsidRPr="003C79C7">
        <w:rPr>
          <w:rFonts w:ascii="Times New Roman" w:hAnsi="Times New Roman" w:cs="Times New Roman"/>
          <w:b/>
          <w:sz w:val="24"/>
          <w:szCs w:val="24"/>
        </w:rPr>
        <w:t>БП-58</w:t>
      </w:r>
      <w:r w:rsidR="002D0809">
        <w:rPr>
          <w:rFonts w:ascii="Times New Roman" w:hAnsi="Times New Roman" w:cs="Times New Roman"/>
          <w:sz w:val="24"/>
          <w:szCs w:val="24"/>
        </w:rPr>
        <w:t xml:space="preserve"> от Иж</w:t>
      </w:r>
      <w:r>
        <w:rPr>
          <w:rFonts w:ascii="Times New Roman" w:hAnsi="Times New Roman" w:cs="Times New Roman"/>
          <w:sz w:val="24"/>
          <w:szCs w:val="24"/>
        </w:rPr>
        <w:t>-56, которую использовали для ускорения процесса подготовки производства.</w:t>
      </w:r>
      <w:r w:rsidR="000F6764">
        <w:rPr>
          <w:rFonts w:ascii="Times New Roman" w:hAnsi="Times New Roman" w:cs="Times New Roman"/>
          <w:sz w:val="24"/>
          <w:szCs w:val="24"/>
        </w:rPr>
        <w:t xml:space="preserve"> П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роизводство боковых прицепов было организовано на </w:t>
      </w:r>
      <w:proofErr w:type="spellStart"/>
      <w:r w:rsidR="000F6764" w:rsidRPr="000F6764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0F6764" w:rsidRPr="000F6764">
        <w:rPr>
          <w:rFonts w:ascii="Times New Roman" w:hAnsi="Times New Roman" w:cs="Times New Roman"/>
          <w:sz w:val="24"/>
          <w:szCs w:val="24"/>
        </w:rPr>
        <w:t xml:space="preserve">-Полянском </w:t>
      </w:r>
      <w:r w:rsidR="0086795A">
        <w:rPr>
          <w:rFonts w:ascii="Times New Roman" w:hAnsi="Times New Roman" w:cs="Times New Roman"/>
          <w:sz w:val="24"/>
          <w:szCs w:val="24"/>
        </w:rPr>
        <w:t>машиностроительном заводе в 1955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 г. Конструкция бокового прицепа была разработана </w:t>
      </w:r>
      <w:proofErr w:type="spellStart"/>
      <w:r w:rsidR="000F6764" w:rsidRPr="000F6764">
        <w:rPr>
          <w:rFonts w:ascii="Times New Roman" w:hAnsi="Times New Roman" w:cs="Times New Roman"/>
          <w:sz w:val="24"/>
          <w:szCs w:val="24"/>
        </w:rPr>
        <w:t>ижевчанами</w:t>
      </w:r>
      <w:proofErr w:type="spellEnd"/>
      <w:r w:rsidR="000F6764" w:rsidRPr="000F6764">
        <w:rPr>
          <w:rFonts w:ascii="Times New Roman" w:hAnsi="Times New Roman" w:cs="Times New Roman"/>
          <w:sz w:val="24"/>
          <w:szCs w:val="24"/>
        </w:rPr>
        <w:t>. Необходимые специалисты и новое оборудование п</w:t>
      </w:r>
      <w:r w:rsidR="0018690E">
        <w:rPr>
          <w:rFonts w:ascii="Times New Roman" w:hAnsi="Times New Roman" w:cs="Times New Roman"/>
          <w:sz w:val="24"/>
          <w:szCs w:val="24"/>
        </w:rPr>
        <w:t>рибыли из Ижевска и Ленинграда.</w:t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 Были созданы поточные линии для штамповки кузовных деталей и сварки рам, а также участок изготовления крупной оснастки.</w:t>
      </w:r>
      <w:r w:rsidR="000F6764">
        <w:rPr>
          <w:rFonts w:ascii="Times New Roman" w:hAnsi="Times New Roman" w:cs="Times New Roman"/>
          <w:sz w:val="24"/>
          <w:szCs w:val="24"/>
        </w:rPr>
        <w:t xml:space="preserve"> </w:t>
      </w:r>
      <w:r w:rsidR="000F6764" w:rsidRPr="000F6764">
        <w:rPr>
          <w:rFonts w:ascii="Times New Roman" w:hAnsi="Times New Roman" w:cs="Times New Roman"/>
          <w:sz w:val="24"/>
          <w:szCs w:val="24"/>
        </w:rPr>
        <w:t>Так родился боковой прицеп БП-56</w:t>
      </w:r>
      <w:r w:rsidR="0018690E">
        <w:rPr>
          <w:rFonts w:ascii="Times New Roman" w:hAnsi="Times New Roman" w:cs="Times New Roman"/>
          <w:sz w:val="24"/>
          <w:szCs w:val="24"/>
        </w:rPr>
        <w:t>, который в 1958 г. сменил прицеп БП-58</w:t>
      </w:r>
      <w:r w:rsidR="000F6764" w:rsidRPr="000F6764">
        <w:rPr>
          <w:rFonts w:ascii="Times New Roman" w:hAnsi="Times New Roman" w:cs="Times New Roman"/>
          <w:sz w:val="24"/>
          <w:szCs w:val="24"/>
        </w:rPr>
        <w:t>.</w:t>
      </w:r>
    </w:p>
    <w:p w:rsidR="00326157" w:rsidRDefault="003C79C7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7DD7DA" wp14:editId="0BCE8F67">
            <wp:simplePos x="0" y="0"/>
            <wp:positionH relativeFrom="margin">
              <wp:posOffset>98425</wp:posOffset>
            </wp:positionH>
            <wp:positionV relativeFrom="margin">
              <wp:posOffset>8117840</wp:posOffset>
            </wp:positionV>
            <wp:extent cx="6086475" cy="1718945"/>
            <wp:effectExtent l="0" t="0" r="9525" b="0"/>
            <wp:wrapSquare wrapText="bothSides"/>
            <wp:docPr id="3" name="Рисунок 3" descr="https://moto-magazine.ru/img/articles/2015/09-2015/tula/6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to-magazine.ru/img/articles/2015/09-2015/tula/645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64" w:rsidRPr="000F6764">
        <w:rPr>
          <w:rFonts w:ascii="Times New Roman" w:hAnsi="Times New Roman" w:cs="Times New Roman"/>
          <w:sz w:val="24"/>
          <w:szCs w:val="24"/>
        </w:rPr>
        <w:t xml:space="preserve"> </w:t>
      </w:r>
      <w:r w:rsidR="00171CB8"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>При этом рама и крыло коляски были оригинальными. В сам мотороллер было внесено множество изменений, начиная от передней вилки</w:t>
      </w:r>
      <w:r w:rsidR="002C1CC9">
        <w:rPr>
          <w:rFonts w:ascii="Times New Roman" w:hAnsi="Times New Roman" w:cs="Times New Roman"/>
          <w:sz w:val="24"/>
          <w:szCs w:val="24"/>
        </w:rPr>
        <w:t>,</w:t>
      </w:r>
      <w:r w:rsidR="00326157">
        <w:rPr>
          <w:rFonts w:ascii="Times New Roman" w:hAnsi="Times New Roman" w:cs="Times New Roman"/>
          <w:sz w:val="24"/>
          <w:szCs w:val="24"/>
        </w:rPr>
        <w:t xml:space="preserve"> </w:t>
      </w:r>
      <w:r w:rsidR="002C1CC9" w:rsidRPr="00814AE8">
        <w:rPr>
          <w:rFonts w:ascii="Times New Roman" w:hAnsi="Times New Roman" w:cs="Times New Roman"/>
          <w:sz w:val="24"/>
          <w:szCs w:val="24"/>
        </w:rPr>
        <w:t>измененным передаточным отношением главной передачи</w:t>
      </w:r>
      <w:r w:rsidR="00171CB8">
        <w:rPr>
          <w:rFonts w:ascii="Times New Roman" w:hAnsi="Times New Roman" w:cs="Times New Roman"/>
          <w:sz w:val="24"/>
          <w:szCs w:val="24"/>
        </w:rPr>
        <w:t>,</w:t>
      </w:r>
      <w:r w:rsidR="002C1CC9" w:rsidRPr="00814AE8">
        <w:rPr>
          <w:rFonts w:ascii="Times New Roman" w:hAnsi="Times New Roman" w:cs="Times New Roman"/>
          <w:sz w:val="24"/>
          <w:szCs w:val="24"/>
        </w:rPr>
        <w:t xml:space="preserve"> усиленной двумя трубчатыми стяжками рамой</w:t>
      </w:r>
      <w:r w:rsidR="002C1CC9">
        <w:rPr>
          <w:rFonts w:ascii="Times New Roman" w:hAnsi="Times New Roman" w:cs="Times New Roman"/>
          <w:sz w:val="24"/>
          <w:szCs w:val="24"/>
        </w:rPr>
        <w:t xml:space="preserve"> </w:t>
      </w:r>
      <w:r w:rsidR="00326157">
        <w:rPr>
          <w:rFonts w:ascii="Times New Roman" w:hAnsi="Times New Roman" w:cs="Times New Roman"/>
          <w:sz w:val="24"/>
          <w:szCs w:val="24"/>
        </w:rPr>
        <w:t>и заканчивая наличием специального кожуха цепи.</w:t>
      </w:r>
      <w:r w:rsidR="00947067" w:rsidRPr="00947067">
        <w:rPr>
          <w:rFonts w:ascii="Times New Roman" w:hAnsi="Times New Roman" w:cs="Times New Roman"/>
          <w:sz w:val="24"/>
          <w:szCs w:val="24"/>
        </w:rPr>
        <w:t xml:space="preserve"> </w:t>
      </w:r>
      <w:r w:rsidR="00671D74">
        <w:rPr>
          <w:rFonts w:ascii="Times New Roman" w:hAnsi="Times New Roman" w:cs="Times New Roman"/>
          <w:sz w:val="24"/>
          <w:szCs w:val="24"/>
        </w:rPr>
        <w:t>К</w:t>
      </w:r>
      <w:r w:rsidR="00671D74" w:rsidRPr="00671D74">
        <w:rPr>
          <w:rFonts w:ascii="Times New Roman" w:hAnsi="Times New Roman" w:cs="Times New Roman"/>
          <w:sz w:val="24"/>
          <w:szCs w:val="24"/>
        </w:rPr>
        <w:t>оляска расширяла сферу применения мотороллера, но делала его сложнее в управлении.</w:t>
      </w:r>
      <w:r w:rsidR="00BA2F0F">
        <w:rPr>
          <w:rFonts w:ascii="Times New Roman" w:hAnsi="Times New Roman" w:cs="Times New Roman"/>
          <w:sz w:val="24"/>
          <w:szCs w:val="24"/>
        </w:rPr>
        <w:t xml:space="preserve"> </w:t>
      </w:r>
      <w:r w:rsidR="007B389E">
        <w:rPr>
          <w:rFonts w:ascii="Times New Roman" w:hAnsi="Times New Roman" w:cs="Times New Roman"/>
          <w:sz w:val="24"/>
          <w:szCs w:val="24"/>
        </w:rPr>
        <w:t>Коляска имеет общий вес 62</w:t>
      </w:r>
      <w:r w:rsidR="00BA2F0F" w:rsidRPr="00BA2F0F">
        <w:rPr>
          <w:rFonts w:ascii="Times New Roman" w:hAnsi="Times New Roman" w:cs="Times New Roman"/>
          <w:sz w:val="24"/>
          <w:szCs w:val="24"/>
        </w:rPr>
        <w:t xml:space="preserve"> кг. Мягкое сиденье, а также ветровое стекло создают необходимые удобства для пассажира во время езды. В кузове за сиденьем размещен компактный багажник.</w:t>
      </w:r>
      <w:r w:rsidR="00171CB8">
        <w:rPr>
          <w:rFonts w:ascii="Times New Roman" w:hAnsi="Times New Roman" w:cs="Times New Roman"/>
          <w:sz w:val="24"/>
          <w:szCs w:val="24"/>
        </w:rPr>
        <w:t xml:space="preserve"> </w:t>
      </w:r>
      <w:r w:rsidR="00BA2F0F" w:rsidRPr="00BA2F0F">
        <w:rPr>
          <w:rFonts w:ascii="Times New Roman" w:hAnsi="Times New Roman" w:cs="Times New Roman"/>
          <w:sz w:val="24"/>
          <w:szCs w:val="24"/>
        </w:rPr>
        <w:t xml:space="preserve">Кроме того, на кузове сзади пассажира предусмотрено место, </w:t>
      </w:r>
      <w:r w:rsidR="00BA2F0F" w:rsidRPr="00BA2F0F">
        <w:rPr>
          <w:rFonts w:ascii="Times New Roman" w:hAnsi="Times New Roman" w:cs="Times New Roman"/>
          <w:sz w:val="24"/>
          <w:szCs w:val="24"/>
        </w:rPr>
        <w:lastRenderedPageBreak/>
        <w:t>на которое может быть уложен и закреплен ремнями дополнительный багаж.</w:t>
      </w:r>
    </w:p>
    <w:p w:rsidR="00171CB8" w:rsidRDefault="00171CB8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CB8">
        <w:rPr>
          <w:rFonts w:ascii="Times New Roman" w:hAnsi="Times New Roman" w:cs="Times New Roman"/>
          <w:sz w:val="24"/>
          <w:szCs w:val="24"/>
        </w:rPr>
        <w:t xml:space="preserve">Увы, динамика потяжелевшего аппарата оказалась недостаточной даже для 60-х годов (максимальная скорость 60 км/ч), а расход топлива вырос драматически. Тем не </w:t>
      </w:r>
      <w:proofErr w:type="gramStart"/>
      <w:r w:rsidRPr="00171CB8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171CB8">
        <w:rPr>
          <w:rFonts w:ascii="Times New Roman" w:hAnsi="Times New Roman" w:cs="Times New Roman"/>
          <w:sz w:val="24"/>
          <w:szCs w:val="24"/>
        </w:rPr>
        <w:t xml:space="preserve"> завод заваливали письмами с просьбой возобновить производство </w:t>
      </w:r>
      <w:proofErr w:type="spellStart"/>
      <w:r w:rsidRPr="00171CB8">
        <w:rPr>
          <w:rFonts w:ascii="Times New Roman" w:hAnsi="Times New Roman" w:cs="Times New Roman"/>
          <w:sz w:val="24"/>
          <w:szCs w:val="24"/>
        </w:rPr>
        <w:t>колясыча</w:t>
      </w:r>
      <w:proofErr w:type="spellEnd"/>
      <w:r w:rsidRPr="00171CB8">
        <w:rPr>
          <w:rFonts w:ascii="Times New Roman" w:hAnsi="Times New Roman" w:cs="Times New Roman"/>
          <w:sz w:val="24"/>
          <w:szCs w:val="24"/>
        </w:rPr>
        <w:t>, так что конструкторы даже разработали комплект чертежей (опубликованных в журнале «За рулем») для самостоятельной постройки.</w:t>
      </w:r>
    </w:p>
    <w:p w:rsidR="006C4CAA" w:rsidRDefault="003C79C7" w:rsidP="00BA2F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63A868" wp14:editId="69407CB7">
            <wp:simplePos x="0" y="0"/>
            <wp:positionH relativeFrom="margin">
              <wp:posOffset>670560</wp:posOffset>
            </wp:positionH>
            <wp:positionV relativeFrom="margin">
              <wp:posOffset>1040765</wp:posOffset>
            </wp:positionV>
            <wp:extent cx="5105400" cy="85051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CAA" w:rsidRDefault="006C4CAA" w:rsidP="00BA2F0F">
      <w:pPr>
        <w:rPr>
          <w:rFonts w:ascii="Times New Roman" w:hAnsi="Times New Roman" w:cs="Times New Roman"/>
          <w:sz w:val="24"/>
          <w:szCs w:val="24"/>
        </w:rPr>
      </w:pPr>
    </w:p>
    <w:p w:rsidR="006F1353" w:rsidRDefault="006F1353" w:rsidP="00326157">
      <w:pPr>
        <w:rPr>
          <w:rFonts w:ascii="Times New Roman" w:hAnsi="Times New Roman" w:cs="Times New Roman"/>
          <w:sz w:val="24"/>
          <w:szCs w:val="24"/>
        </w:rPr>
      </w:pPr>
    </w:p>
    <w:p w:rsidR="0006671E" w:rsidRDefault="0006671E" w:rsidP="00326157"/>
    <w:sectPr w:rsidR="0006671E" w:rsidSect="00326157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3DA"/>
    <w:rsid w:val="00013548"/>
    <w:rsid w:val="0006671E"/>
    <w:rsid w:val="000E5ABB"/>
    <w:rsid w:val="000F6764"/>
    <w:rsid w:val="00171CB8"/>
    <w:rsid w:val="0018690E"/>
    <w:rsid w:val="001D43DA"/>
    <w:rsid w:val="002C1CC9"/>
    <w:rsid w:val="002D0809"/>
    <w:rsid w:val="00326157"/>
    <w:rsid w:val="003C79C7"/>
    <w:rsid w:val="0052150E"/>
    <w:rsid w:val="005C42B8"/>
    <w:rsid w:val="00671D74"/>
    <w:rsid w:val="006C4CAA"/>
    <w:rsid w:val="006F1353"/>
    <w:rsid w:val="00716C65"/>
    <w:rsid w:val="0077149C"/>
    <w:rsid w:val="007B389E"/>
    <w:rsid w:val="00814AE8"/>
    <w:rsid w:val="008240B9"/>
    <w:rsid w:val="00845A65"/>
    <w:rsid w:val="0086795A"/>
    <w:rsid w:val="00896602"/>
    <w:rsid w:val="00947067"/>
    <w:rsid w:val="00B25867"/>
    <w:rsid w:val="00BA2F0F"/>
    <w:rsid w:val="00D312E5"/>
    <w:rsid w:val="00D9528E"/>
    <w:rsid w:val="00DC50E5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24B8B-9008-4507-AEF4-7344E99D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2019-12-06T07:56:00Z</dcterms:created>
  <dcterms:modified xsi:type="dcterms:W3CDTF">2019-12-07T15:00:00Z</dcterms:modified>
</cp:coreProperties>
</file>