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CC45CE" w14:textId="77777777" w:rsidR="00791792" w:rsidRPr="0024217F" w:rsidRDefault="00791792" w:rsidP="006B197D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4217F">
        <w:rPr>
          <w:rFonts w:ascii="Times New Roman CYR" w:hAnsi="Times New Roman CYR" w:cs="Times New Roman CYR"/>
          <w:b/>
          <w:bCs/>
          <w:color w:val="C00000"/>
          <w:sz w:val="28"/>
          <w:szCs w:val="28"/>
        </w:rPr>
        <w:t>08-243</w:t>
      </w:r>
      <w:r w:rsidR="004403A7" w:rsidRPr="0024217F">
        <w:rPr>
          <w:rFonts w:ascii="Times New Roman CYR" w:hAnsi="Times New Roman CYR" w:cs="Times New Roman CYR"/>
          <w:b/>
          <w:bCs/>
          <w:color w:val="C00000"/>
          <w:sz w:val="28"/>
          <w:szCs w:val="28"/>
        </w:rPr>
        <w:t xml:space="preserve"> </w:t>
      </w:r>
      <w:r w:rsidR="004403A7" w:rsidRPr="0024217F">
        <w:rPr>
          <w:rFonts w:ascii="Times New Roman CYR" w:hAnsi="Times New Roman CYR" w:cs="Times New Roman CYR"/>
          <w:b/>
          <w:bCs/>
          <w:color w:val="000000" w:themeColor="text1"/>
          <w:sz w:val="28"/>
          <w:szCs w:val="28"/>
        </w:rPr>
        <w:t xml:space="preserve">Плуг-совок на </w:t>
      </w:r>
      <w:r w:rsidR="004403A7" w:rsidRPr="0024217F">
        <w:rPr>
          <w:rFonts w:ascii="Times New Roman CYR" w:hAnsi="Times New Roman CYR" w:cs="Times New Roman CYR"/>
          <w:b/>
          <w:bCs/>
          <w:sz w:val="28"/>
          <w:szCs w:val="28"/>
        </w:rPr>
        <w:t xml:space="preserve">гусеничном тракторе </w:t>
      </w:r>
      <w:r w:rsidRPr="0024217F">
        <w:rPr>
          <w:rFonts w:ascii="Times New Roman CYR" w:hAnsi="Times New Roman CYR" w:cs="Times New Roman CYR"/>
          <w:b/>
          <w:bCs/>
          <w:sz w:val="28"/>
          <w:szCs w:val="28"/>
        </w:rPr>
        <w:t xml:space="preserve">Сталинец-60, С-60, </w:t>
      </w:r>
      <w:r w:rsidR="004403A7" w:rsidRPr="0024217F">
        <w:rPr>
          <w:rFonts w:ascii="Times New Roman CYR" w:hAnsi="Times New Roman CYR" w:cs="Times New Roman CYR"/>
          <w:b/>
          <w:bCs/>
          <w:sz w:val="28"/>
          <w:szCs w:val="28"/>
        </w:rPr>
        <w:t xml:space="preserve">для перемещения снега, льда и грязи с дорожных покрытий </w:t>
      </w:r>
      <w:r w:rsidRPr="0024217F">
        <w:rPr>
          <w:rFonts w:ascii="Times New Roman CYR" w:hAnsi="Times New Roman CYR" w:cs="Times New Roman CYR"/>
          <w:b/>
          <w:bCs/>
          <w:sz w:val="28"/>
          <w:szCs w:val="28"/>
        </w:rPr>
        <w:t xml:space="preserve">с ручным управлением, </w:t>
      </w:r>
      <w:r w:rsidR="00DC32ED" w:rsidRPr="0024217F">
        <w:rPr>
          <w:rFonts w:ascii="Times New Roman CYR" w:hAnsi="Times New Roman CYR" w:cs="Times New Roman CYR"/>
          <w:b/>
          <w:bCs/>
          <w:sz w:val="28"/>
          <w:szCs w:val="28"/>
        </w:rPr>
        <w:t>топливо</w:t>
      </w:r>
      <w:r w:rsidRPr="0024217F">
        <w:rPr>
          <w:rFonts w:ascii="Times New Roman CYR" w:hAnsi="Times New Roman CYR" w:cs="Times New Roman CYR"/>
          <w:b/>
          <w:bCs/>
          <w:sz w:val="28"/>
          <w:szCs w:val="28"/>
        </w:rPr>
        <w:t xml:space="preserve"> лигроин, тяговое усилие 4.45 тн, рабочий вес 10 тн, мест 1, 60 лс, 5.9 км/час, трактор Челябинск 1933-37 г.</w:t>
      </w:r>
      <w:r w:rsidRPr="0024217F">
        <w:rPr>
          <w:noProof/>
          <w:sz w:val="28"/>
          <w:szCs w:val="28"/>
          <w:lang w:eastAsia="ru-RU"/>
        </w:rPr>
        <w:t xml:space="preserve"> </w:t>
      </w:r>
    </w:p>
    <w:p w14:paraId="369EA868" w14:textId="77777777" w:rsidR="00791792" w:rsidRDefault="002834DF" w:rsidP="006B197D">
      <w:pPr>
        <w:pStyle w:val="a3"/>
        <w:spacing w:before="0" w:beforeAutospacing="0" w:after="0" w:afterAutospacing="0"/>
        <w:rPr>
          <w:rStyle w:val="mfonta1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1D7A945" wp14:editId="098581FA">
            <wp:simplePos x="0" y="0"/>
            <wp:positionH relativeFrom="margin">
              <wp:posOffset>443865</wp:posOffset>
            </wp:positionH>
            <wp:positionV relativeFrom="margin">
              <wp:posOffset>1095375</wp:posOffset>
            </wp:positionV>
            <wp:extent cx="5608320" cy="4281170"/>
            <wp:effectExtent l="0" t="0" r="0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AF7CF0" w14:textId="77777777" w:rsidR="002834DF" w:rsidRDefault="002834DF" w:rsidP="006B197D">
      <w:pPr>
        <w:pStyle w:val="a3"/>
        <w:spacing w:before="0" w:beforeAutospacing="0" w:after="0" w:afterAutospacing="0"/>
        <w:rPr>
          <w:rStyle w:val="mfonta10"/>
        </w:rPr>
      </w:pPr>
    </w:p>
    <w:p w14:paraId="0A58F741" w14:textId="77777777" w:rsidR="002834DF" w:rsidRDefault="002834DF" w:rsidP="006B197D">
      <w:pPr>
        <w:pStyle w:val="a3"/>
        <w:spacing w:before="0" w:beforeAutospacing="0" w:after="0" w:afterAutospacing="0"/>
        <w:rPr>
          <w:rStyle w:val="mfonta10"/>
        </w:rPr>
      </w:pPr>
    </w:p>
    <w:p w14:paraId="12123A07" w14:textId="77777777" w:rsidR="002834DF" w:rsidRDefault="002834DF" w:rsidP="006B197D">
      <w:pPr>
        <w:pStyle w:val="a3"/>
        <w:spacing w:before="0" w:beforeAutospacing="0" w:after="0" w:afterAutospacing="0"/>
        <w:rPr>
          <w:rStyle w:val="mfonta10"/>
        </w:rPr>
      </w:pPr>
    </w:p>
    <w:p w14:paraId="6048E7F9" w14:textId="77777777" w:rsidR="002834DF" w:rsidRDefault="002834DF" w:rsidP="006B197D">
      <w:pPr>
        <w:pStyle w:val="a3"/>
        <w:spacing w:before="0" w:beforeAutospacing="0" w:after="0" w:afterAutospacing="0"/>
        <w:rPr>
          <w:rStyle w:val="mfonta10"/>
        </w:rPr>
      </w:pPr>
    </w:p>
    <w:p w14:paraId="67F81598" w14:textId="77777777" w:rsidR="002834DF" w:rsidRDefault="002834DF" w:rsidP="006B197D">
      <w:pPr>
        <w:pStyle w:val="a3"/>
        <w:spacing w:before="0" w:beforeAutospacing="0" w:after="0" w:afterAutospacing="0"/>
        <w:rPr>
          <w:rStyle w:val="mfonta10"/>
        </w:rPr>
      </w:pPr>
    </w:p>
    <w:p w14:paraId="336155C4" w14:textId="77777777" w:rsidR="002834DF" w:rsidRDefault="002834DF" w:rsidP="006B197D">
      <w:pPr>
        <w:pStyle w:val="a3"/>
        <w:spacing w:before="0" w:beforeAutospacing="0" w:after="0" w:afterAutospacing="0"/>
        <w:rPr>
          <w:rStyle w:val="mfonta10"/>
        </w:rPr>
      </w:pPr>
    </w:p>
    <w:p w14:paraId="3824091C" w14:textId="77777777" w:rsidR="002834DF" w:rsidRDefault="002834DF" w:rsidP="006B197D">
      <w:pPr>
        <w:pStyle w:val="a3"/>
        <w:spacing w:before="0" w:beforeAutospacing="0" w:after="0" w:afterAutospacing="0"/>
        <w:rPr>
          <w:rStyle w:val="mfonta10"/>
        </w:rPr>
      </w:pPr>
    </w:p>
    <w:p w14:paraId="597E46E5" w14:textId="77777777" w:rsidR="002834DF" w:rsidRDefault="002834DF" w:rsidP="006B197D">
      <w:pPr>
        <w:pStyle w:val="a3"/>
        <w:spacing w:before="0" w:beforeAutospacing="0" w:after="0" w:afterAutospacing="0"/>
        <w:rPr>
          <w:rStyle w:val="mfonta10"/>
        </w:rPr>
      </w:pPr>
    </w:p>
    <w:p w14:paraId="5C72A338" w14:textId="77777777" w:rsidR="002834DF" w:rsidRDefault="002834DF" w:rsidP="006B197D">
      <w:pPr>
        <w:pStyle w:val="a3"/>
        <w:spacing w:before="0" w:beforeAutospacing="0" w:after="0" w:afterAutospacing="0"/>
        <w:rPr>
          <w:rStyle w:val="mfonta10"/>
        </w:rPr>
      </w:pPr>
    </w:p>
    <w:p w14:paraId="34EC87FE" w14:textId="77777777" w:rsidR="002834DF" w:rsidRDefault="002834DF" w:rsidP="006B197D">
      <w:pPr>
        <w:pStyle w:val="a3"/>
        <w:spacing w:before="0" w:beforeAutospacing="0" w:after="0" w:afterAutospacing="0"/>
        <w:rPr>
          <w:rStyle w:val="mfonta10"/>
        </w:rPr>
      </w:pPr>
    </w:p>
    <w:p w14:paraId="7129DD48" w14:textId="77777777" w:rsidR="002834DF" w:rsidRDefault="002834DF" w:rsidP="006B197D">
      <w:pPr>
        <w:pStyle w:val="a3"/>
        <w:spacing w:before="0" w:beforeAutospacing="0" w:after="0" w:afterAutospacing="0"/>
        <w:rPr>
          <w:rStyle w:val="mfonta10"/>
        </w:rPr>
      </w:pPr>
    </w:p>
    <w:p w14:paraId="6E1B1455" w14:textId="77777777" w:rsidR="002834DF" w:rsidRDefault="002834DF" w:rsidP="006B197D">
      <w:pPr>
        <w:pStyle w:val="a3"/>
        <w:spacing w:before="0" w:beforeAutospacing="0" w:after="0" w:afterAutospacing="0"/>
        <w:rPr>
          <w:rStyle w:val="mfonta10"/>
        </w:rPr>
      </w:pPr>
    </w:p>
    <w:p w14:paraId="1FE7E06A" w14:textId="77777777" w:rsidR="002834DF" w:rsidRDefault="002834DF" w:rsidP="006B197D">
      <w:pPr>
        <w:pStyle w:val="a3"/>
        <w:spacing w:before="0" w:beforeAutospacing="0" w:after="0" w:afterAutospacing="0"/>
        <w:rPr>
          <w:rStyle w:val="mfonta10"/>
        </w:rPr>
      </w:pPr>
    </w:p>
    <w:p w14:paraId="1D990CC4" w14:textId="77777777" w:rsidR="002834DF" w:rsidRDefault="002834DF" w:rsidP="006B197D">
      <w:pPr>
        <w:pStyle w:val="a3"/>
        <w:spacing w:before="0" w:beforeAutospacing="0" w:after="0" w:afterAutospacing="0"/>
        <w:rPr>
          <w:rStyle w:val="mfonta10"/>
        </w:rPr>
      </w:pPr>
    </w:p>
    <w:p w14:paraId="138B6EE8" w14:textId="77777777" w:rsidR="002834DF" w:rsidRDefault="002834DF" w:rsidP="006B197D">
      <w:pPr>
        <w:pStyle w:val="a3"/>
        <w:spacing w:before="0" w:beforeAutospacing="0" w:after="0" w:afterAutospacing="0"/>
        <w:rPr>
          <w:rStyle w:val="mfonta10"/>
        </w:rPr>
      </w:pPr>
    </w:p>
    <w:p w14:paraId="672A7A7E" w14:textId="77777777" w:rsidR="002834DF" w:rsidRDefault="002834DF" w:rsidP="006B197D">
      <w:pPr>
        <w:pStyle w:val="a3"/>
        <w:spacing w:before="0" w:beforeAutospacing="0" w:after="0" w:afterAutospacing="0"/>
        <w:rPr>
          <w:rStyle w:val="mfonta10"/>
        </w:rPr>
      </w:pPr>
    </w:p>
    <w:p w14:paraId="63AA2729" w14:textId="77777777" w:rsidR="002834DF" w:rsidRDefault="002834DF" w:rsidP="006B197D">
      <w:pPr>
        <w:pStyle w:val="a3"/>
        <w:spacing w:before="0" w:beforeAutospacing="0" w:after="0" w:afterAutospacing="0"/>
        <w:rPr>
          <w:rStyle w:val="mfonta10"/>
        </w:rPr>
      </w:pPr>
    </w:p>
    <w:p w14:paraId="11AD459C" w14:textId="77777777" w:rsidR="002834DF" w:rsidRDefault="002834DF" w:rsidP="006B197D">
      <w:pPr>
        <w:pStyle w:val="a3"/>
        <w:spacing w:before="0" w:beforeAutospacing="0" w:after="0" w:afterAutospacing="0"/>
        <w:rPr>
          <w:rStyle w:val="mfonta10"/>
        </w:rPr>
      </w:pPr>
    </w:p>
    <w:p w14:paraId="3F5432DC" w14:textId="77777777" w:rsidR="002834DF" w:rsidRDefault="002834DF" w:rsidP="006B197D">
      <w:pPr>
        <w:pStyle w:val="a3"/>
        <w:spacing w:before="0" w:beforeAutospacing="0" w:after="0" w:afterAutospacing="0"/>
        <w:rPr>
          <w:rStyle w:val="mfonta10"/>
        </w:rPr>
      </w:pPr>
    </w:p>
    <w:p w14:paraId="1C2FFCD0" w14:textId="77777777" w:rsidR="002834DF" w:rsidRDefault="002834DF" w:rsidP="006B197D">
      <w:pPr>
        <w:pStyle w:val="a3"/>
        <w:spacing w:before="0" w:beforeAutospacing="0" w:after="0" w:afterAutospacing="0"/>
        <w:rPr>
          <w:rStyle w:val="mfonta10"/>
        </w:rPr>
      </w:pPr>
    </w:p>
    <w:p w14:paraId="780277B3" w14:textId="77777777" w:rsidR="002834DF" w:rsidRDefault="002834DF" w:rsidP="006B197D">
      <w:pPr>
        <w:pStyle w:val="a3"/>
        <w:spacing w:before="0" w:beforeAutospacing="0" w:after="0" w:afterAutospacing="0"/>
        <w:rPr>
          <w:rStyle w:val="mfonta10"/>
        </w:rPr>
      </w:pPr>
    </w:p>
    <w:p w14:paraId="11B6FA74" w14:textId="77777777" w:rsidR="002834DF" w:rsidRDefault="002834DF" w:rsidP="006B197D">
      <w:pPr>
        <w:pStyle w:val="a3"/>
        <w:spacing w:before="0" w:beforeAutospacing="0" w:after="0" w:afterAutospacing="0"/>
        <w:rPr>
          <w:rStyle w:val="mfonta10"/>
        </w:rPr>
      </w:pPr>
    </w:p>
    <w:p w14:paraId="33B2E153" w14:textId="77777777" w:rsidR="002834DF" w:rsidRDefault="002834DF" w:rsidP="006B197D">
      <w:pPr>
        <w:pStyle w:val="a3"/>
        <w:spacing w:before="0" w:beforeAutospacing="0" w:after="0" w:afterAutospacing="0"/>
        <w:rPr>
          <w:rStyle w:val="mfonta10"/>
        </w:rPr>
      </w:pPr>
    </w:p>
    <w:p w14:paraId="707AF4EE" w14:textId="598C97AC" w:rsidR="002834DF" w:rsidRDefault="002834DF" w:rsidP="006B197D">
      <w:pPr>
        <w:pStyle w:val="a3"/>
        <w:spacing w:before="0" w:beforeAutospacing="0" w:after="0" w:afterAutospacing="0"/>
        <w:rPr>
          <w:rStyle w:val="mfonta10"/>
        </w:rPr>
      </w:pPr>
    </w:p>
    <w:p w14:paraId="127A948E" w14:textId="77777777" w:rsidR="00F77970" w:rsidRPr="00F77970" w:rsidRDefault="00F77970" w:rsidP="00F77970">
      <w:pPr>
        <w:pStyle w:val="a3"/>
        <w:spacing w:after="0"/>
        <w:rPr>
          <w:rStyle w:val="mfonta10"/>
        </w:rPr>
      </w:pPr>
      <w:r w:rsidRPr="00F77970">
        <w:rPr>
          <w:rStyle w:val="mfonta10"/>
        </w:rPr>
        <w:t>Из статьи инж. М. Н. Пурица в журнале «Строительство Москвы №1 за 1940 г.</w:t>
      </w:r>
    </w:p>
    <w:p w14:paraId="03A1D791" w14:textId="77777777" w:rsidR="00F77970" w:rsidRPr="00F77970" w:rsidRDefault="00F77970" w:rsidP="00F77970">
      <w:pPr>
        <w:pStyle w:val="a3"/>
        <w:spacing w:after="0"/>
        <w:rPr>
          <w:rStyle w:val="mfonta10"/>
        </w:rPr>
      </w:pPr>
      <w:r w:rsidRPr="00F77970">
        <w:rPr>
          <w:rStyle w:val="mfonta10"/>
        </w:rPr>
        <w:t>«Для перемещения и окучивания подметенного щетками снега применяются снежные плуги. Плуг к автомашине «ЯГ-6» имеет габариты: ширина— 2 845 мм, длина 1 865 мм, высота — 2 010 мм. Вес плуга — 750 кг; производительность—20 тыс. м2/час, ширина сгребания — 2 880 мм. Габариты плуга к автомашине «ЗиС-5»: ширина — 2 500 мм, длина— 1 600 мм, высота —1 400 мм. Вес плуга - 250 кг; ширина сгребания — 2 000 мм; производительность — 17 500 м2/час. Габариты плуга-совка к трактору «ЧТЗ»: длина — 2 060 мм, высота 1 200 мм, ширина — 2 700 мм. Средняя производительность— 70 м2/час (зависит от расстояния подачи снега).</w:t>
      </w:r>
    </w:p>
    <w:p w14:paraId="01A382D2" w14:textId="72D79031" w:rsidR="00F77970" w:rsidRDefault="00F77970" w:rsidP="00F77970">
      <w:pPr>
        <w:pStyle w:val="a3"/>
        <w:spacing w:before="0" w:beforeAutospacing="0" w:after="0" w:afterAutospacing="0"/>
        <w:rPr>
          <w:rStyle w:val="mfonta10"/>
        </w:rPr>
      </w:pPr>
      <w:r w:rsidRPr="00F77970">
        <w:rPr>
          <w:rStyle w:val="mfonta10"/>
        </w:rPr>
        <w:t xml:space="preserve"> Все эти типы снежных плугов работают в течении зимнего сезона около 100 часов и в основном удовлетворяют предъявляемым к ним требованиям. Их модернизация должна идти в сторону увеличения производительности и возможного облегчения веса, при одновременном усилении жесткости конструкций.»</w:t>
      </w:r>
    </w:p>
    <w:p w14:paraId="38134F1D" w14:textId="77777777" w:rsidR="002834DF" w:rsidRDefault="002834DF" w:rsidP="006B197D">
      <w:pPr>
        <w:pStyle w:val="a3"/>
        <w:spacing w:before="0" w:beforeAutospacing="0" w:after="0" w:afterAutospacing="0"/>
        <w:rPr>
          <w:rStyle w:val="mfonta10"/>
        </w:rPr>
      </w:pPr>
    </w:p>
    <w:p w14:paraId="57CEE0BA" w14:textId="77777777" w:rsidR="00166CCC" w:rsidRDefault="00166CCC" w:rsidP="006B197D">
      <w:pPr>
        <w:pStyle w:val="a3"/>
        <w:spacing w:before="0" w:beforeAutospacing="0" w:after="0" w:afterAutospacing="0"/>
        <w:jc w:val="center"/>
        <w:rPr>
          <w:rStyle w:val="mfonta10"/>
        </w:rPr>
      </w:pPr>
    </w:p>
    <w:p w14:paraId="36902D91" w14:textId="77777777" w:rsidR="006B197D" w:rsidRPr="00166CCC" w:rsidRDefault="006B197D" w:rsidP="006B197D">
      <w:pPr>
        <w:pStyle w:val="a3"/>
        <w:spacing w:before="0" w:beforeAutospacing="0" w:after="0" w:afterAutospacing="0"/>
        <w:jc w:val="center"/>
        <w:rPr>
          <w:rStyle w:val="mfonta10"/>
          <w:b/>
        </w:rPr>
      </w:pPr>
      <w:r w:rsidRPr="00166CCC">
        <w:rPr>
          <w:rStyle w:val="mfonta10"/>
          <w:b/>
        </w:rPr>
        <w:t>Снегоуборочные совки</w:t>
      </w:r>
    </w:p>
    <w:p w14:paraId="5430E007" w14:textId="77777777" w:rsidR="006B197D" w:rsidRPr="006B197D" w:rsidRDefault="006B197D" w:rsidP="006B197D">
      <w:pPr>
        <w:pStyle w:val="a3"/>
        <w:spacing w:before="0" w:beforeAutospacing="0" w:after="0" w:afterAutospacing="0"/>
        <w:rPr>
          <w:rStyle w:val="mfonta10"/>
        </w:rPr>
      </w:pPr>
      <w:r w:rsidRPr="006B197D">
        <w:rPr>
          <w:rStyle w:val="mfonta10"/>
        </w:rPr>
        <w:t>Снегоуборочные совки предназначены для сгребания в кучи снежных валов,</w:t>
      </w:r>
      <w:r>
        <w:rPr>
          <w:rStyle w:val="mfonta10"/>
        </w:rPr>
        <w:t xml:space="preserve"> </w:t>
      </w:r>
      <w:r w:rsidRPr="006B197D">
        <w:rPr>
          <w:rStyle w:val="mfonta10"/>
        </w:rPr>
        <w:t>расчистки проездов и перемещения снега к люкам каналов, снеготаялкам и другим местам. Они являются навесным оборудованием к автомобилю или трактору-тягачу.</w:t>
      </w:r>
    </w:p>
    <w:p w14:paraId="720F49E7" w14:textId="77777777" w:rsidR="006B197D" w:rsidRDefault="006B197D" w:rsidP="006B197D">
      <w:pPr>
        <w:pStyle w:val="a3"/>
        <w:spacing w:before="0" w:beforeAutospacing="0" w:after="0" w:afterAutospacing="0"/>
        <w:rPr>
          <w:rStyle w:val="mfonta10"/>
        </w:rPr>
      </w:pPr>
      <w:r>
        <w:rPr>
          <w:rStyle w:val="mfonta10"/>
        </w:rPr>
        <w:t xml:space="preserve"> Совки, как тракторный, так и автомобильный</w:t>
      </w:r>
      <w:r w:rsidRPr="006B197D">
        <w:rPr>
          <w:rStyle w:val="mfonta10"/>
        </w:rPr>
        <w:t>, имеют</w:t>
      </w:r>
      <w:r>
        <w:rPr>
          <w:rStyle w:val="mfonta10"/>
        </w:rPr>
        <w:t xml:space="preserve"> </w:t>
      </w:r>
      <w:r w:rsidRPr="006B197D">
        <w:rPr>
          <w:rStyle w:val="mfonta10"/>
        </w:rPr>
        <w:t>одинаковое устройство и состоят из следующих частей: ковша, сцепной рамы,</w:t>
      </w:r>
      <w:r>
        <w:rPr>
          <w:rStyle w:val="mfonta10"/>
        </w:rPr>
        <w:t xml:space="preserve"> </w:t>
      </w:r>
      <w:r w:rsidRPr="006B197D">
        <w:rPr>
          <w:rStyle w:val="mfonta10"/>
        </w:rPr>
        <w:t>толкающей рамы и подъемного механизма.</w:t>
      </w:r>
      <w:r>
        <w:rPr>
          <w:rStyle w:val="mfonta10"/>
        </w:rPr>
        <w:t xml:space="preserve"> </w:t>
      </w:r>
    </w:p>
    <w:p w14:paraId="4F930932" w14:textId="77777777" w:rsidR="00EF1ECB" w:rsidRDefault="006B197D" w:rsidP="00EF1ECB">
      <w:pPr>
        <w:pStyle w:val="a3"/>
        <w:spacing w:before="0" w:beforeAutospacing="0" w:after="0" w:afterAutospacing="0"/>
        <w:rPr>
          <w:rStyle w:val="mfonta10"/>
        </w:rPr>
      </w:pPr>
      <w:r>
        <w:rPr>
          <w:rStyle w:val="mfonta10"/>
        </w:rPr>
        <w:t xml:space="preserve"> </w:t>
      </w:r>
      <w:r w:rsidRPr="006B197D">
        <w:rPr>
          <w:rStyle w:val="mfonta10"/>
        </w:rPr>
        <w:t>Ковш является рабочим органом и представляет собой жесткую сварную</w:t>
      </w:r>
      <w:r w:rsidR="00EF1ECB">
        <w:rPr>
          <w:rStyle w:val="mfonta10"/>
        </w:rPr>
        <w:t xml:space="preserve"> </w:t>
      </w:r>
      <w:r w:rsidRPr="006B197D">
        <w:rPr>
          <w:rStyle w:val="mfonta10"/>
        </w:rPr>
        <w:t>металлическую конструкцию, имеющую заднюю стенку и боковые щеки. На задней стенке ковша установлены две лыжи, предназначенные для уменьшения сопротивления совка движению при сгребании снега.</w:t>
      </w:r>
      <w:r w:rsidR="00EF1ECB">
        <w:rPr>
          <w:rStyle w:val="mfonta10"/>
        </w:rPr>
        <w:t xml:space="preserve"> </w:t>
      </w:r>
    </w:p>
    <w:p w14:paraId="56D49AC1" w14:textId="77777777" w:rsidR="00EF1ECB" w:rsidRDefault="00EF1ECB" w:rsidP="00EF1ECB">
      <w:pPr>
        <w:pStyle w:val="a3"/>
        <w:spacing w:before="0" w:beforeAutospacing="0" w:after="0" w:afterAutospacing="0"/>
        <w:rPr>
          <w:rStyle w:val="mfonta10"/>
        </w:rPr>
      </w:pPr>
      <w:r>
        <w:rPr>
          <w:rStyle w:val="mfonta10"/>
        </w:rPr>
        <w:t xml:space="preserve"> </w:t>
      </w:r>
      <w:r w:rsidR="006B197D" w:rsidRPr="006B197D">
        <w:rPr>
          <w:rStyle w:val="mfonta10"/>
        </w:rPr>
        <w:t>Сцепная рама, служащая для шарнирного соединения ковша с толкающей</w:t>
      </w:r>
      <w:r>
        <w:rPr>
          <w:rStyle w:val="mfonta10"/>
        </w:rPr>
        <w:t xml:space="preserve"> </w:t>
      </w:r>
      <w:r w:rsidR="006B197D" w:rsidRPr="006B197D">
        <w:rPr>
          <w:rStyle w:val="mfonta10"/>
        </w:rPr>
        <w:t>рамой, представляет собой жесткую ферму из уголкового проката, соединенную</w:t>
      </w:r>
      <w:r>
        <w:rPr>
          <w:rStyle w:val="mfonta10"/>
        </w:rPr>
        <w:t xml:space="preserve"> </w:t>
      </w:r>
      <w:r w:rsidR="006B197D" w:rsidRPr="006B197D">
        <w:rPr>
          <w:rStyle w:val="mfonta10"/>
        </w:rPr>
        <w:t>с ковшом болтами, а с толкающей рамой—шаровым соединением.</w:t>
      </w:r>
      <w:r>
        <w:rPr>
          <w:rStyle w:val="mfonta10"/>
        </w:rPr>
        <w:t xml:space="preserve"> </w:t>
      </w:r>
    </w:p>
    <w:p w14:paraId="3541C4EA" w14:textId="77777777" w:rsidR="00277342" w:rsidRDefault="006B197D" w:rsidP="00166CCC">
      <w:pPr>
        <w:pStyle w:val="a3"/>
        <w:spacing w:before="0" w:beforeAutospacing="0" w:after="0" w:afterAutospacing="0"/>
        <w:rPr>
          <w:rStyle w:val="mfonta10"/>
        </w:rPr>
      </w:pPr>
      <w:r w:rsidRPr="006B197D">
        <w:rPr>
          <w:rStyle w:val="mfonta10"/>
        </w:rPr>
        <w:t>Толкающая рама, предназначенная для передачи ковшу толкающего усилия</w:t>
      </w:r>
      <w:r w:rsidR="00EF1ECB">
        <w:rPr>
          <w:rStyle w:val="mfonta10"/>
        </w:rPr>
        <w:t xml:space="preserve"> </w:t>
      </w:r>
      <w:r w:rsidRPr="006B197D">
        <w:rPr>
          <w:rStyle w:val="mfonta10"/>
        </w:rPr>
        <w:t>автомобиля, состоит из двух толкающих штанг, устроенных из двух труб, телескопически входящих одна в другую, и амортизационной пружины. Одни конец</w:t>
      </w:r>
      <w:r w:rsidR="00EF1ECB">
        <w:rPr>
          <w:rStyle w:val="mfonta10"/>
        </w:rPr>
        <w:t xml:space="preserve"> </w:t>
      </w:r>
      <w:r w:rsidRPr="006B197D">
        <w:rPr>
          <w:rStyle w:val="mfonta10"/>
        </w:rPr>
        <w:t>каждой штанги жестко укреплен на раме трактора или автомобиля, а другой —</w:t>
      </w:r>
      <w:r w:rsidR="00EF1ECB">
        <w:rPr>
          <w:rStyle w:val="mfonta10"/>
        </w:rPr>
        <w:t xml:space="preserve"> </w:t>
      </w:r>
      <w:r w:rsidRPr="006B197D">
        <w:rPr>
          <w:rStyle w:val="mfonta10"/>
        </w:rPr>
        <w:t>шарнирно соединен со сцепной рамой.</w:t>
      </w:r>
      <w:r w:rsidR="00EF1ECB">
        <w:rPr>
          <w:rStyle w:val="mfonta10"/>
        </w:rPr>
        <w:t xml:space="preserve"> </w:t>
      </w:r>
      <w:r w:rsidRPr="006B197D">
        <w:rPr>
          <w:rStyle w:val="mfonta10"/>
        </w:rPr>
        <w:t>Телескопическая конструкция штанг и помещение переднего конца каждой</w:t>
      </w:r>
      <w:r w:rsidR="00EF1ECB">
        <w:rPr>
          <w:rStyle w:val="mfonta10"/>
        </w:rPr>
        <w:t xml:space="preserve"> </w:t>
      </w:r>
      <w:r w:rsidRPr="006B197D">
        <w:rPr>
          <w:rStyle w:val="mfonta10"/>
        </w:rPr>
        <w:t>из них в обойме, укрепленной под стремянками передней оси, обеспечивают</w:t>
      </w:r>
      <w:r w:rsidR="00EF1ECB">
        <w:rPr>
          <w:rStyle w:val="mfonta10"/>
        </w:rPr>
        <w:t xml:space="preserve"> </w:t>
      </w:r>
      <w:r w:rsidRPr="006B197D">
        <w:rPr>
          <w:rStyle w:val="mfonta10"/>
        </w:rPr>
        <w:t>возможность возвратно-поступательного движения штанг на величину до</w:t>
      </w:r>
      <w:r w:rsidR="00EF1ECB">
        <w:rPr>
          <w:rStyle w:val="mfonta10"/>
        </w:rPr>
        <w:t xml:space="preserve"> 110 м</w:t>
      </w:r>
      <w:r w:rsidRPr="006B197D">
        <w:rPr>
          <w:rStyle w:val="mfonta10"/>
        </w:rPr>
        <w:t>м.</w:t>
      </w:r>
      <w:r w:rsidR="00EF1ECB">
        <w:rPr>
          <w:rStyle w:val="mfonta10"/>
        </w:rPr>
        <w:t xml:space="preserve"> </w:t>
      </w:r>
    </w:p>
    <w:p w14:paraId="372C26F1" w14:textId="77777777" w:rsidR="00166CCC" w:rsidRDefault="00EF1ECB" w:rsidP="00166CCC">
      <w:pPr>
        <w:pStyle w:val="a3"/>
        <w:spacing w:before="0" w:beforeAutospacing="0" w:after="0" w:afterAutospacing="0"/>
        <w:rPr>
          <w:rStyle w:val="mfonta10"/>
        </w:rPr>
      </w:pPr>
      <w:r>
        <w:rPr>
          <w:rStyle w:val="mfonta10"/>
        </w:rPr>
        <w:t xml:space="preserve"> </w:t>
      </w:r>
      <w:r w:rsidR="006B197D" w:rsidRPr="006B197D">
        <w:rPr>
          <w:rStyle w:val="mfonta10"/>
        </w:rPr>
        <w:t xml:space="preserve">Подъемный механизм для подъема и опускания совка может иметь гидравлический или механический привод. Подъемный механизм </w:t>
      </w:r>
      <w:r w:rsidR="00277342" w:rsidRPr="00277342">
        <w:rPr>
          <w:rStyle w:val="mfonta10"/>
        </w:rPr>
        <w:t>совк</w:t>
      </w:r>
      <w:r w:rsidR="00277342">
        <w:rPr>
          <w:rStyle w:val="mfonta10"/>
        </w:rPr>
        <w:t>а, имеющий механический привод</w:t>
      </w:r>
      <w:r w:rsidR="00277342" w:rsidRPr="00277342">
        <w:rPr>
          <w:rStyle w:val="mfonta10"/>
        </w:rPr>
        <w:t>, крепится в передней части машины и состоит из рамы, установленной на передней траверсе</w:t>
      </w:r>
      <w:r w:rsidR="00277342">
        <w:rPr>
          <w:rStyle w:val="mfonta10"/>
        </w:rPr>
        <w:t xml:space="preserve"> </w:t>
      </w:r>
      <w:r w:rsidR="00277342" w:rsidRPr="00277342">
        <w:rPr>
          <w:rStyle w:val="mfonta10"/>
        </w:rPr>
        <w:t>автомобиля, червячной лебедки и цепей, одним концом соединенных с ковшом, а другим—закрепленных на валу лебедки. Червячная лебедка выполнена в виде закрытой самотормозящей червячной пары, помешенной в укреп</w:t>
      </w:r>
      <w:r w:rsidR="00277342">
        <w:rPr>
          <w:rStyle w:val="mfonta10"/>
        </w:rPr>
        <w:t xml:space="preserve">ленном на раме </w:t>
      </w:r>
      <w:r w:rsidR="00166CCC">
        <w:rPr>
          <w:rStyle w:val="mfonta10"/>
        </w:rPr>
        <w:t xml:space="preserve">разъемом картере. </w:t>
      </w:r>
    </w:p>
    <w:p w14:paraId="33DEAE8A" w14:textId="77777777" w:rsidR="006B197D" w:rsidRDefault="00166CCC" w:rsidP="00166CCC">
      <w:pPr>
        <w:pStyle w:val="a3"/>
        <w:spacing w:before="0" w:beforeAutospacing="0" w:after="0" w:afterAutospacing="0"/>
        <w:rPr>
          <w:rStyle w:val="mfonta10"/>
        </w:rPr>
      </w:pPr>
      <w:r>
        <w:rPr>
          <w:rStyle w:val="mfonta10"/>
        </w:rPr>
        <w:t xml:space="preserve"> </w:t>
      </w:r>
      <w:r w:rsidRPr="00166CCC">
        <w:rPr>
          <w:rStyle w:val="mfonta10"/>
        </w:rPr>
        <w:t>Ковш поднимается вращением ручного штурвала, укрепленного на червяке,</w:t>
      </w:r>
      <w:r>
        <w:rPr>
          <w:rStyle w:val="mfonta10"/>
        </w:rPr>
        <w:t xml:space="preserve"> </w:t>
      </w:r>
      <w:r w:rsidRPr="00166CCC">
        <w:rPr>
          <w:rStyle w:val="mfonta10"/>
        </w:rPr>
        <w:t>находящемся в зацеплении с сидящим на валу лебедки червячным колесом.</w:t>
      </w:r>
    </w:p>
    <w:p w14:paraId="00DAA673" w14:textId="77777777" w:rsidR="006B197D" w:rsidRDefault="006B197D" w:rsidP="006B197D">
      <w:pPr>
        <w:pStyle w:val="a3"/>
        <w:spacing w:before="0" w:beforeAutospacing="0" w:after="0" w:afterAutospacing="0"/>
        <w:rPr>
          <w:rStyle w:val="mfonta10"/>
        </w:rPr>
      </w:pPr>
    </w:p>
    <w:p w14:paraId="5F3033BC" w14:textId="77777777" w:rsidR="006F3B24" w:rsidRPr="00166CCC" w:rsidRDefault="006F3B24" w:rsidP="006B197D">
      <w:pPr>
        <w:pStyle w:val="a3"/>
        <w:spacing w:before="0" w:beforeAutospacing="0" w:after="0" w:afterAutospacing="0"/>
        <w:rPr>
          <w:rStyle w:val="mfonta10"/>
          <w:i/>
        </w:rPr>
      </w:pPr>
      <w:r w:rsidRPr="00166CCC">
        <w:rPr>
          <w:rStyle w:val="mfonta10"/>
          <w:i/>
        </w:rPr>
        <w:t>Трактор ЧТЗ «Сталинец 60». - М.: Сельхозгиз, 1936</w:t>
      </w:r>
    </w:p>
    <w:p w14:paraId="573DA8B6" w14:textId="77777777" w:rsidR="004411FC" w:rsidRPr="00166CCC" w:rsidRDefault="006F3B24" w:rsidP="006B197D">
      <w:pPr>
        <w:pStyle w:val="a3"/>
        <w:spacing w:before="0" w:beforeAutospacing="0" w:after="0" w:afterAutospacing="0"/>
        <w:rPr>
          <w:rStyle w:val="mfonta10"/>
          <w:i/>
        </w:rPr>
      </w:pPr>
      <w:r w:rsidRPr="00166CCC">
        <w:rPr>
          <w:rStyle w:val="mfonta10"/>
          <w:i/>
        </w:rPr>
        <w:t xml:space="preserve"> http://ser-sarajkin.narod2.ru/ALL_OUT/TiVOut13/TrS60-65/TrS60-65021.htm</w:t>
      </w:r>
    </w:p>
    <w:p w14:paraId="737E2542" w14:textId="77777777" w:rsidR="009F7DC9" w:rsidRDefault="004411FC" w:rsidP="006B197D">
      <w:pPr>
        <w:pStyle w:val="a3"/>
        <w:spacing w:before="0" w:beforeAutospacing="0" w:after="0" w:afterAutospacing="0"/>
        <w:rPr>
          <w:rStyle w:val="mfonta10"/>
        </w:rPr>
      </w:pPr>
      <w:r>
        <w:t xml:space="preserve"> </w:t>
      </w:r>
      <w:r w:rsidR="009F7DC9">
        <w:t xml:space="preserve">1 июня 1933 года был введен в строй Челябинский тракторный завод. Первой его продукцией стали гусеничные тракторы </w:t>
      </w:r>
      <w:r w:rsidR="009F7DC9">
        <w:rPr>
          <w:rStyle w:val="mfonta10"/>
        </w:rPr>
        <w:t xml:space="preserve">Сталинец 60, </w:t>
      </w:r>
      <w:r w:rsidR="009F7DC9">
        <w:t>С-60, мощностью 60 лошадиных сил</w:t>
      </w:r>
      <w:r w:rsidR="009F7DC9">
        <w:rPr>
          <w:rStyle w:val="mfonta10"/>
        </w:rPr>
        <w:t>.</w:t>
      </w:r>
    </w:p>
    <w:p w14:paraId="49683855" w14:textId="77777777" w:rsidR="00AD4161" w:rsidRDefault="00AD4161" w:rsidP="006B197D">
      <w:pPr>
        <w:pStyle w:val="a3"/>
        <w:spacing w:before="0" w:beforeAutospacing="0" w:after="0" w:afterAutospacing="0"/>
        <w:rPr>
          <w:rStyle w:val="mfonta10"/>
        </w:rPr>
      </w:pPr>
      <w:r>
        <w:rPr>
          <w:rStyle w:val="mfonta10"/>
        </w:rPr>
        <w:t>«Сталинец 60» относился к типу мощных буксирующих тракторов и предназначался, главным образом, для работы в сельском хозяйстве. Он стал, по сути, метризованной копией американского трактора</w:t>
      </w:r>
      <w:r w:rsidRPr="00AD4161">
        <w:rPr>
          <w:rStyle w:val="mfonta10"/>
        </w:rPr>
        <w:t xml:space="preserve"> Caterpillar</w:t>
      </w:r>
      <w:r>
        <w:rPr>
          <w:rStyle w:val="mfonta10"/>
        </w:rPr>
        <w:t xml:space="preserve"> «Sixty», отличаясь от него производственным исполнением и конструктивным оформлением некоторых узлов и агрегатов. Самым характерным визуальным отличием С-60 от «Sixty» было отсутствие массивного металлического тента на стойках, закрывающего всю машину. </w:t>
      </w:r>
    </w:p>
    <w:p w14:paraId="3E45E953" w14:textId="77777777" w:rsidR="00AD4161" w:rsidRDefault="00AD4161" w:rsidP="006B197D">
      <w:pPr>
        <w:pStyle w:val="a3"/>
        <w:spacing w:before="0" w:beforeAutospacing="0" w:after="0" w:afterAutospacing="0"/>
      </w:pPr>
      <w:r>
        <w:rPr>
          <w:rStyle w:val="mfonta10"/>
        </w:rPr>
        <w:t>Карбюраторный двигатель трактора С-60, устанавливавшийся в передней части рамы, по своей архитектуре был подобен тихоходным моторам конца Первой мировой войны. Для своего времени этот двигатель отличался легким запуском и высокой надежностью, однако располагался открыто для обеспечения удобного доступа к агрегатам при ремонтах. Для пуска мотора трактористу следовало встать на левую гусеницу и вручную провернуть маховик ломиком. Двигатель имел индивидуально укрепленные шпильками на картере литые цилиндры с водяными рубашками и отъемными индивидуальными головками, на которых размещались клапанные механизмы с декомпрессорами.</w:t>
      </w:r>
    </w:p>
    <w:p w14:paraId="1B14E3D4" w14:textId="77777777" w:rsidR="00AD4161" w:rsidRDefault="00791792" w:rsidP="006B197D">
      <w:pPr>
        <w:pStyle w:val="a3"/>
        <w:spacing w:before="0" w:beforeAutospacing="0" w:after="0" w:afterAutospacing="0"/>
        <w:rPr>
          <w:rStyle w:val="mfonta10"/>
        </w:rPr>
      </w:pPr>
      <w:r>
        <w:rPr>
          <w:rStyle w:val="mfonta10"/>
        </w:rPr>
        <w:t xml:space="preserve"> </w:t>
      </w:r>
      <w:r w:rsidR="00AD4161">
        <w:rPr>
          <w:rStyle w:val="mfonta10"/>
        </w:rPr>
        <w:t xml:space="preserve">Основным топливом для двигателя служил лигроин — продукт переработки нефти, занимающий промежуточное место между керосином и бензином. Лигроин по сравнению с бензином отличался худшей испаряемостью, поэтому для пуска и прогрева двигателя следовало применять бензин, который подавался из специального бачка. Массивный топливный бак на С-60 располагался с левой стороны рядом с сиденьем тракториста. Такое размещение баков обеспечивало водителю удобство наблюдения за дорогой или возможность видеть борозду на пахоте. </w:t>
      </w:r>
    </w:p>
    <w:p w14:paraId="0B750B38" w14:textId="77777777" w:rsidR="001C6016" w:rsidRDefault="00791792" w:rsidP="006B197D">
      <w:pPr>
        <w:pStyle w:val="a3"/>
        <w:spacing w:before="0" w:beforeAutospacing="0" w:after="0" w:afterAutospacing="0"/>
        <w:rPr>
          <w:rStyle w:val="mfonta10"/>
        </w:rPr>
      </w:pPr>
      <w:r>
        <w:rPr>
          <w:rStyle w:val="mfonta10"/>
        </w:rPr>
        <w:t xml:space="preserve"> </w:t>
      </w:r>
      <w:r w:rsidR="00AD4161">
        <w:rPr>
          <w:rStyle w:val="mfonta10"/>
        </w:rPr>
        <w:t>Из основного бака топливо принудительно подавалось в расходный бачок, а из него самотеком поступало в карбюратор с восходящим потоком смеси. Степень ее подогрева выхлопными газами могла регулироваться в широких пределах в соответствии с диапазоном изменения внешних температур воздуха. Для трактора С-60 решили применить воздухоочиститель модели «Вортокс».</w:t>
      </w:r>
      <w:r w:rsidR="00AD4161">
        <w:t xml:space="preserve"> </w:t>
      </w:r>
      <w:r w:rsidR="00AD4161">
        <w:rPr>
          <w:rStyle w:val="mfonta10"/>
        </w:rPr>
        <w:t>Система смазки коренных и шатунных шеек коленчатого вала, нижних шатунных подшипников была принудительной.</w:t>
      </w:r>
      <w:r w:rsidR="001C6016">
        <w:rPr>
          <w:rStyle w:val="mfonta10"/>
        </w:rPr>
        <w:t xml:space="preserve"> Перед двигателем на раме монтировался радиатор. В системе охлаждения рубашки цилиндров двигателя с помощью общей трубы соединялись в верхней части с баком радиатора, а в нижней — с насосом, к которому вела труба от нижнего бака радиатора. Полной рамы трактор не имел. К кожуху коробки передач по бокам крепились две балки (штампованные швеллера), связанные поперечинами. Поперечная балка лежала своими концами на пружинах, зафиксированных в рамах тележек гусениц. Таким образом, тележки гусениц могли независимо друг от друга, качаясь вокруг задних полуосей и поворачиваясь вокруг шкворня, совершать незначительные колебания и приспосабливаться к местности, не вызывая перекоса трактора.</w:t>
      </w:r>
    </w:p>
    <w:p w14:paraId="243C1699" w14:textId="77777777" w:rsidR="001C6016" w:rsidRDefault="00791792" w:rsidP="006B197D">
      <w:pPr>
        <w:pStyle w:val="a3"/>
        <w:spacing w:before="0" w:beforeAutospacing="0" w:after="0" w:afterAutospacing="0"/>
      </w:pPr>
      <w:r>
        <w:rPr>
          <w:rStyle w:val="mfonta10"/>
        </w:rPr>
        <w:t xml:space="preserve"> </w:t>
      </w:r>
      <w:r w:rsidR="001C6016">
        <w:rPr>
          <w:rStyle w:val="mfonta10"/>
        </w:rPr>
        <w:t>Ходовая часть тракторов С-60 включала в себя две гусеничные тележки с пятью опорными катками и двумя поддерживающими роликами на борт, оси которых жестко крепились на раме тележки. В передних частях тележек располагались ленивцы с пружинными натяжными приспособлениями, а в нижних частях тележек — щитки ограждения, предназначенные для предохранения от попадания посторонних предметов между катками и гусеницей.</w:t>
      </w:r>
    </w:p>
    <w:p w14:paraId="303BA85A" w14:textId="77777777" w:rsidR="001C6016" w:rsidRDefault="00791792" w:rsidP="006B197D">
      <w:pPr>
        <w:pStyle w:val="a3"/>
        <w:spacing w:before="0" w:beforeAutospacing="0" w:after="0" w:afterAutospacing="0"/>
      </w:pPr>
      <w:r>
        <w:rPr>
          <w:rStyle w:val="mfonta10"/>
        </w:rPr>
        <w:t xml:space="preserve"> </w:t>
      </w:r>
      <w:r w:rsidR="001C6016">
        <w:rPr>
          <w:rStyle w:val="mfonta10"/>
        </w:rPr>
        <w:t xml:space="preserve">Трансмиссия служила для передачи механической энергии с вала двигателя на движитель, приводной шкив и прицепные машины. Трансмиссия трактора состояла из муфты сцепления, ступенчатой коробки передач, бортовых фрикционов с тормозами и бортовых редукторов с ведущими звездочками. </w:t>
      </w:r>
    </w:p>
    <w:p w14:paraId="7BB64415" w14:textId="77777777" w:rsidR="001C6016" w:rsidRDefault="00791792" w:rsidP="006B197D">
      <w:pPr>
        <w:pStyle w:val="a3"/>
        <w:spacing w:before="0" w:beforeAutospacing="0" w:after="0" w:afterAutospacing="0"/>
        <w:rPr>
          <w:rStyle w:val="mfonta10"/>
        </w:rPr>
      </w:pPr>
      <w:r>
        <w:rPr>
          <w:rStyle w:val="mfonta10"/>
        </w:rPr>
        <w:t xml:space="preserve"> </w:t>
      </w:r>
      <w:r w:rsidR="001C6016">
        <w:rPr>
          <w:rStyle w:val="mfonta10"/>
        </w:rPr>
        <w:t>На тракторе использовалась трехступенчатая коробка передач с неподвижными прямозубыми шестернями в едином картере с главной передачей. Коробка скоростей имела три вала: верхний (приемный) вал, нижний (передаточный) вал и вал обратного хода. На переднем конце приемного вала сидела муфта сцепления, а к заднему присоединялась передача к приводному шкиву. Коробка передач была рассчитана для движения вперед со скоростями 3,04, 4,16 и 5,9 км/ч и назад со скоростью 2,24 км/ч.</w:t>
      </w:r>
    </w:p>
    <w:p w14:paraId="1A5ECD19" w14:textId="77777777" w:rsidR="001C6016" w:rsidRDefault="00791792" w:rsidP="006B197D">
      <w:pPr>
        <w:pStyle w:val="a3"/>
        <w:spacing w:before="0" w:beforeAutospacing="0" w:after="0" w:afterAutospacing="0"/>
        <w:rPr>
          <w:rStyle w:val="mfonta10"/>
        </w:rPr>
      </w:pPr>
      <w:r>
        <w:rPr>
          <w:rStyle w:val="mfonta10"/>
        </w:rPr>
        <w:t xml:space="preserve"> </w:t>
      </w:r>
      <w:r w:rsidR="001C6016">
        <w:rPr>
          <w:rStyle w:val="mfonta10"/>
        </w:rPr>
        <w:t>Для «Сталинца» был принят вариант с электрооборудованием, включающим генератор постоянного тока завода АТЭ и три фары.</w:t>
      </w:r>
    </w:p>
    <w:p w14:paraId="41EEE81C" w14:textId="77777777" w:rsidR="00791792" w:rsidRDefault="00791792" w:rsidP="006B197D">
      <w:pPr>
        <w:pStyle w:val="a3"/>
        <w:spacing w:before="0" w:beforeAutospacing="0" w:after="0" w:afterAutospacing="0"/>
        <w:rPr>
          <w:rStyle w:val="mfonta10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181"/>
        <w:gridCol w:w="4100"/>
      </w:tblGrid>
      <w:tr w:rsidR="006F3B24" w:rsidRPr="006F3B24" w14:paraId="385E0C2E" w14:textId="77777777" w:rsidTr="0040537D">
        <w:trPr>
          <w:jc w:val="center"/>
        </w:trPr>
        <w:tc>
          <w:tcPr>
            <w:tcW w:w="0" w:type="auto"/>
            <w:gridSpan w:val="2"/>
            <w:hideMark/>
          </w:tcPr>
          <w:p w14:paraId="054B6493" w14:textId="77777777" w:rsidR="006F3B24" w:rsidRPr="006F3B24" w:rsidRDefault="006F3B24" w:rsidP="006B19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 характеристики трактора «Сталинец-60»</w:t>
            </w:r>
          </w:p>
        </w:tc>
      </w:tr>
      <w:tr w:rsidR="006F3B24" w:rsidRPr="006F3B24" w14:paraId="445B06B2" w14:textId="77777777" w:rsidTr="0040537D">
        <w:trPr>
          <w:jc w:val="center"/>
        </w:trPr>
        <w:tc>
          <w:tcPr>
            <w:tcW w:w="0" w:type="auto"/>
            <w:hideMark/>
          </w:tcPr>
          <w:p w14:paraId="0B062412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Габаритные размеры, мм:</w:t>
            </w:r>
          </w:p>
        </w:tc>
        <w:tc>
          <w:tcPr>
            <w:tcW w:w="0" w:type="auto"/>
            <w:hideMark/>
          </w:tcPr>
          <w:p w14:paraId="05A27479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3B24" w:rsidRPr="006F3B24" w14:paraId="511346CF" w14:textId="77777777" w:rsidTr="0040537D">
        <w:trPr>
          <w:jc w:val="center"/>
        </w:trPr>
        <w:tc>
          <w:tcPr>
            <w:tcW w:w="0" w:type="auto"/>
            <w:hideMark/>
          </w:tcPr>
          <w:p w14:paraId="731CB21A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0" w:type="auto"/>
            <w:hideMark/>
          </w:tcPr>
          <w:p w14:paraId="2EE98EAD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4090</w:t>
            </w:r>
          </w:p>
        </w:tc>
      </w:tr>
      <w:tr w:rsidR="006F3B24" w:rsidRPr="006F3B24" w14:paraId="6DFC0FE7" w14:textId="77777777" w:rsidTr="0040537D">
        <w:trPr>
          <w:jc w:val="center"/>
        </w:trPr>
        <w:tc>
          <w:tcPr>
            <w:tcW w:w="0" w:type="auto"/>
            <w:hideMark/>
          </w:tcPr>
          <w:p w14:paraId="6B90435F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 </w:t>
            </w:r>
          </w:p>
        </w:tc>
        <w:tc>
          <w:tcPr>
            <w:tcW w:w="0" w:type="auto"/>
            <w:hideMark/>
          </w:tcPr>
          <w:p w14:paraId="18757AFE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2395</w:t>
            </w:r>
          </w:p>
        </w:tc>
      </w:tr>
      <w:tr w:rsidR="006F3B24" w:rsidRPr="006F3B24" w14:paraId="5917389C" w14:textId="77777777" w:rsidTr="0040537D">
        <w:trPr>
          <w:jc w:val="center"/>
        </w:trPr>
        <w:tc>
          <w:tcPr>
            <w:tcW w:w="0" w:type="auto"/>
            <w:hideMark/>
          </w:tcPr>
          <w:p w14:paraId="79FB0282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 по радиатору </w:t>
            </w:r>
          </w:p>
        </w:tc>
        <w:tc>
          <w:tcPr>
            <w:tcW w:w="0" w:type="auto"/>
            <w:hideMark/>
          </w:tcPr>
          <w:p w14:paraId="2D9C1D27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2030</w:t>
            </w:r>
          </w:p>
        </w:tc>
      </w:tr>
      <w:tr w:rsidR="006F3B24" w:rsidRPr="006F3B24" w14:paraId="0AD6EC3B" w14:textId="77777777" w:rsidTr="0040537D">
        <w:trPr>
          <w:jc w:val="center"/>
        </w:trPr>
        <w:tc>
          <w:tcPr>
            <w:tcW w:w="0" w:type="auto"/>
            <w:hideMark/>
          </w:tcPr>
          <w:p w14:paraId="6AE39189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вертикальный просвет при погруженных почвозацепах</w:t>
            </w:r>
          </w:p>
        </w:tc>
        <w:tc>
          <w:tcPr>
            <w:tcW w:w="0" w:type="auto"/>
            <w:hideMark/>
          </w:tcPr>
          <w:p w14:paraId="37531EF2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</w:tr>
      <w:tr w:rsidR="006F3B24" w:rsidRPr="006F3B24" w14:paraId="1FC7B6C7" w14:textId="77777777" w:rsidTr="0040537D">
        <w:trPr>
          <w:jc w:val="center"/>
        </w:trPr>
        <w:tc>
          <w:tcPr>
            <w:tcW w:w="0" w:type="auto"/>
            <w:hideMark/>
          </w:tcPr>
          <w:p w14:paraId="72313D64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вес трактора без водителя, кг</w:t>
            </w:r>
          </w:p>
        </w:tc>
        <w:tc>
          <w:tcPr>
            <w:tcW w:w="0" w:type="auto"/>
            <w:hideMark/>
          </w:tcPr>
          <w:p w14:paraId="660D1ABD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10000</w:t>
            </w:r>
          </w:p>
        </w:tc>
      </w:tr>
      <w:tr w:rsidR="006F3B24" w:rsidRPr="006F3B24" w14:paraId="38FCD5CC" w14:textId="77777777" w:rsidTr="0040537D">
        <w:trPr>
          <w:jc w:val="center"/>
        </w:trPr>
        <w:tc>
          <w:tcPr>
            <w:tcW w:w="0" w:type="auto"/>
            <w:hideMark/>
          </w:tcPr>
          <w:p w14:paraId="4BBBBC45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Расчетные скорости вперед км/ч</w:t>
            </w:r>
          </w:p>
        </w:tc>
        <w:tc>
          <w:tcPr>
            <w:tcW w:w="0" w:type="auto"/>
            <w:hideMark/>
          </w:tcPr>
          <w:p w14:paraId="7C3283F2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3,0-4,2-5,9</w:t>
            </w:r>
          </w:p>
        </w:tc>
      </w:tr>
      <w:tr w:rsidR="006F3B24" w:rsidRPr="006F3B24" w14:paraId="15DCB4CB" w14:textId="77777777" w:rsidTr="0040537D">
        <w:trPr>
          <w:jc w:val="center"/>
        </w:trPr>
        <w:tc>
          <w:tcPr>
            <w:tcW w:w="0" w:type="auto"/>
            <w:hideMark/>
          </w:tcPr>
          <w:p w14:paraId="56A2C8C0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двигателя </w:t>
            </w:r>
          </w:p>
        </w:tc>
        <w:tc>
          <w:tcPr>
            <w:tcW w:w="0" w:type="auto"/>
            <w:hideMark/>
          </w:tcPr>
          <w:p w14:paraId="3DFC5F31" w14:textId="77777777" w:rsidR="006F3B24" w:rsidRPr="006F3B24" w:rsidRDefault="0040537D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</w:t>
            </w:r>
            <w:r w:rsidR="006F3B24"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тактный, карбюраторный</w:t>
            </w:r>
          </w:p>
        </w:tc>
      </w:tr>
      <w:tr w:rsidR="006F3B24" w:rsidRPr="006F3B24" w14:paraId="4A618335" w14:textId="77777777" w:rsidTr="0040537D">
        <w:trPr>
          <w:jc w:val="center"/>
        </w:trPr>
        <w:tc>
          <w:tcPr>
            <w:tcW w:w="0" w:type="auto"/>
            <w:hideMark/>
          </w:tcPr>
          <w:p w14:paraId="4F1088FE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Топливо</w:t>
            </w:r>
          </w:p>
        </w:tc>
        <w:tc>
          <w:tcPr>
            <w:tcW w:w="0" w:type="auto"/>
            <w:hideMark/>
          </w:tcPr>
          <w:p w14:paraId="4864496C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Лигроин</w:t>
            </w:r>
          </w:p>
        </w:tc>
      </w:tr>
      <w:tr w:rsidR="006F3B24" w:rsidRPr="006F3B24" w14:paraId="20836C93" w14:textId="77777777" w:rsidTr="0040537D">
        <w:trPr>
          <w:jc w:val="center"/>
        </w:trPr>
        <w:tc>
          <w:tcPr>
            <w:tcW w:w="0" w:type="auto"/>
            <w:hideMark/>
          </w:tcPr>
          <w:p w14:paraId="19F37354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Емкость основного топливного бака л</w:t>
            </w:r>
          </w:p>
        </w:tc>
        <w:tc>
          <w:tcPr>
            <w:tcW w:w="0" w:type="auto"/>
            <w:hideMark/>
          </w:tcPr>
          <w:p w14:paraId="2B9C26A6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390</w:t>
            </w:r>
          </w:p>
        </w:tc>
      </w:tr>
      <w:tr w:rsidR="006F3B24" w:rsidRPr="006F3B24" w14:paraId="6FE781C7" w14:textId="77777777" w:rsidTr="0040537D">
        <w:trPr>
          <w:jc w:val="center"/>
        </w:trPr>
        <w:tc>
          <w:tcPr>
            <w:tcW w:w="0" w:type="auto"/>
            <w:hideMark/>
          </w:tcPr>
          <w:p w14:paraId="6CE8F4B4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Емкость пускового топливного бака л</w:t>
            </w:r>
          </w:p>
        </w:tc>
        <w:tc>
          <w:tcPr>
            <w:tcW w:w="0" w:type="auto"/>
            <w:hideMark/>
          </w:tcPr>
          <w:p w14:paraId="40008B29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6F3B24" w:rsidRPr="006F3B24" w14:paraId="03FA7B3A" w14:textId="77777777" w:rsidTr="0040537D">
        <w:trPr>
          <w:jc w:val="center"/>
        </w:trPr>
        <w:tc>
          <w:tcPr>
            <w:tcW w:w="0" w:type="auto"/>
            <w:hideMark/>
          </w:tcPr>
          <w:p w14:paraId="1F6A9FFD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Гарантированная максимальная мощность л.с.</w:t>
            </w:r>
          </w:p>
        </w:tc>
        <w:tc>
          <w:tcPr>
            <w:tcW w:w="0" w:type="auto"/>
            <w:hideMark/>
          </w:tcPr>
          <w:p w14:paraId="58886794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6F3B24" w:rsidRPr="006F3B24" w14:paraId="48A397F2" w14:textId="77777777" w:rsidTr="0040537D">
        <w:trPr>
          <w:jc w:val="center"/>
        </w:trPr>
        <w:tc>
          <w:tcPr>
            <w:tcW w:w="0" w:type="auto"/>
            <w:hideMark/>
          </w:tcPr>
          <w:p w14:paraId="3B56071C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 двигателя с вспомогательными агрегатами кг</w:t>
            </w:r>
          </w:p>
        </w:tc>
        <w:tc>
          <w:tcPr>
            <w:tcW w:w="0" w:type="auto"/>
            <w:hideMark/>
          </w:tcPr>
          <w:p w14:paraId="6E5B88FF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1300</w:t>
            </w:r>
          </w:p>
        </w:tc>
      </w:tr>
      <w:tr w:rsidR="006F3B24" w:rsidRPr="006F3B24" w14:paraId="5385E509" w14:textId="77777777" w:rsidTr="0040537D">
        <w:trPr>
          <w:jc w:val="center"/>
        </w:trPr>
        <w:tc>
          <w:tcPr>
            <w:tcW w:w="0" w:type="auto"/>
            <w:hideMark/>
          </w:tcPr>
          <w:p w14:paraId="4708FBC0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цилиндров</w:t>
            </w:r>
          </w:p>
        </w:tc>
        <w:tc>
          <w:tcPr>
            <w:tcW w:w="0" w:type="auto"/>
            <w:hideMark/>
          </w:tcPr>
          <w:p w14:paraId="3EAED09D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F3B24" w:rsidRPr="006F3B24" w14:paraId="1B806FF1" w14:textId="77777777" w:rsidTr="0040537D">
        <w:trPr>
          <w:jc w:val="center"/>
        </w:trPr>
        <w:tc>
          <w:tcPr>
            <w:tcW w:w="0" w:type="auto"/>
            <w:hideMark/>
          </w:tcPr>
          <w:p w14:paraId="52B0677B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 цилиндров мм</w:t>
            </w:r>
          </w:p>
        </w:tc>
        <w:tc>
          <w:tcPr>
            <w:tcW w:w="0" w:type="auto"/>
            <w:hideMark/>
          </w:tcPr>
          <w:p w14:paraId="547EB206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</w:tr>
      <w:tr w:rsidR="006F3B24" w:rsidRPr="006F3B24" w14:paraId="552EF5B7" w14:textId="77777777" w:rsidTr="0040537D">
        <w:trPr>
          <w:jc w:val="center"/>
        </w:trPr>
        <w:tc>
          <w:tcPr>
            <w:tcW w:w="0" w:type="auto"/>
            <w:hideMark/>
          </w:tcPr>
          <w:p w14:paraId="29532946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 поршня мм</w:t>
            </w:r>
          </w:p>
        </w:tc>
        <w:tc>
          <w:tcPr>
            <w:tcW w:w="0" w:type="auto"/>
            <w:hideMark/>
          </w:tcPr>
          <w:p w14:paraId="76632929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</w:t>
            </w:r>
          </w:p>
        </w:tc>
      </w:tr>
      <w:tr w:rsidR="006F3B24" w:rsidRPr="006F3B24" w14:paraId="2BC828D4" w14:textId="77777777" w:rsidTr="0040537D">
        <w:trPr>
          <w:jc w:val="center"/>
        </w:trPr>
        <w:tc>
          <w:tcPr>
            <w:tcW w:w="0" w:type="auto"/>
            <w:hideMark/>
          </w:tcPr>
          <w:p w14:paraId="05955602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Рабочий объем л</w:t>
            </w:r>
          </w:p>
        </w:tc>
        <w:tc>
          <w:tcPr>
            <w:tcW w:w="0" w:type="auto"/>
            <w:hideMark/>
          </w:tcPr>
          <w:p w14:paraId="4D114D1D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18,45</w:t>
            </w:r>
          </w:p>
        </w:tc>
      </w:tr>
      <w:tr w:rsidR="006F3B24" w:rsidRPr="006F3B24" w14:paraId="62F66D94" w14:textId="77777777" w:rsidTr="0040537D">
        <w:trPr>
          <w:jc w:val="center"/>
        </w:trPr>
        <w:tc>
          <w:tcPr>
            <w:tcW w:w="0" w:type="auto"/>
            <w:hideMark/>
          </w:tcPr>
          <w:p w14:paraId="38D317F2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сжатия</w:t>
            </w:r>
          </w:p>
        </w:tc>
        <w:tc>
          <w:tcPr>
            <w:tcW w:w="0" w:type="auto"/>
            <w:hideMark/>
          </w:tcPr>
          <w:p w14:paraId="154A6AF8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3,96</w:t>
            </w:r>
          </w:p>
        </w:tc>
      </w:tr>
      <w:tr w:rsidR="006F3B24" w:rsidRPr="006F3B24" w14:paraId="45BBBF5E" w14:textId="77777777" w:rsidTr="0040537D">
        <w:trPr>
          <w:jc w:val="center"/>
        </w:trPr>
        <w:tc>
          <w:tcPr>
            <w:tcW w:w="0" w:type="auto"/>
            <w:hideMark/>
          </w:tcPr>
          <w:p w14:paraId="22D6BD87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работы цилиндров</w:t>
            </w:r>
          </w:p>
        </w:tc>
        <w:tc>
          <w:tcPr>
            <w:tcW w:w="0" w:type="auto"/>
            <w:hideMark/>
          </w:tcPr>
          <w:p w14:paraId="2331BA10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1-3-4-2</w:t>
            </w:r>
          </w:p>
        </w:tc>
      </w:tr>
      <w:tr w:rsidR="006F3B24" w:rsidRPr="006F3B24" w14:paraId="6A8B5A62" w14:textId="77777777" w:rsidTr="0040537D">
        <w:trPr>
          <w:jc w:val="center"/>
        </w:trPr>
        <w:tc>
          <w:tcPr>
            <w:tcW w:w="0" w:type="auto"/>
            <w:hideMark/>
          </w:tcPr>
          <w:p w14:paraId="4EA964E5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Расположение клапанов</w:t>
            </w:r>
          </w:p>
        </w:tc>
        <w:tc>
          <w:tcPr>
            <w:tcW w:w="0" w:type="auto"/>
            <w:hideMark/>
          </w:tcPr>
          <w:p w14:paraId="539086AC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Верхнее</w:t>
            </w:r>
          </w:p>
        </w:tc>
      </w:tr>
      <w:tr w:rsidR="006F3B24" w:rsidRPr="006F3B24" w14:paraId="457E0C04" w14:textId="77777777" w:rsidTr="0040537D">
        <w:trPr>
          <w:jc w:val="center"/>
        </w:trPr>
        <w:tc>
          <w:tcPr>
            <w:tcW w:w="0" w:type="auto"/>
            <w:hideMark/>
          </w:tcPr>
          <w:p w14:paraId="7F176300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смазки двигателя</w:t>
            </w:r>
          </w:p>
        </w:tc>
        <w:tc>
          <w:tcPr>
            <w:tcW w:w="0" w:type="auto"/>
            <w:hideMark/>
          </w:tcPr>
          <w:p w14:paraId="3F3DEB70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Комбинированная</w:t>
            </w:r>
          </w:p>
        </w:tc>
      </w:tr>
      <w:tr w:rsidR="006F3B24" w:rsidRPr="006F3B24" w14:paraId="06D597A1" w14:textId="77777777" w:rsidTr="0040537D">
        <w:trPr>
          <w:jc w:val="center"/>
        </w:trPr>
        <w:tc>
          <w:tcPr>
            <w:tcW w:w="0" w:type="auto"/>
            <w:hideMark/>
          </w:tcPr>
          <w:p w14:paraId="0F9FD79D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Емкость масляной системы л</w:t>
            </w:r>
          </w:p>
        </w:tc>
        <w:tc>
          <w:tcPr>
            <w:tcW w:w="0" w:type="auto"/>
            <w:hideMark/>
          </w:tcPr>
          <w:p w14:paraId="021F5391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6F3B24" w:rsidRPr="006F3B24" w14:paraId="084D1058" w14:textId="77777777" w:rsidTr="0040537D">
        <w:trPr>
          <w:jc w:val="center"/>
        </w:trPr>
        <w:tc>
          <w:tcPr>
            <w:tcW w:w="0" w:type="auto"/>
            <w:hideMark/>
          </w:tcPr>
          <w:p w14:paraId="4B26A693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охлаждения</w:t>
            </w:r>
          </w:p>
        </w:tc>
        <w:tc>
          <w:tcPr>
            <w:tcW w:w="0" w:type="auto"/>
            <w:hideMark/>
          </w:tcPr>
          <w:p w14:paraId="24D130E2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Принудительная</w:t>
            </w:r>
          </w:p>
        </w:tc>
      </w:tr>
      <w:tr w:rsidR="006F3B24" w:rsidRPr="006F3B24" w14:paraId="6F9F9B6F" w14:textId="77777777" w:rsidTr="0040537D">
        <w:trPr>
          <w:jc w:val="center"/>
        </w:trPr>
        <w:tc>
          <w:tcPr>
            <w:tcW w:w="0" w:type="auto"/>
            <w:hideMark/>
          </w:tcPr>
          <w:p w14:paraId="0F78A2F7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Емкость системы охлаждения л</w:t>
            </w:r>
          </w:p>
        </w:tc>
        <w:tc>
          <w:tcPr>
            <w:tcW w:w="0" w:type="auto"/>
            <w:hideMark/>
          </w:tcPr>
          <w:p w14:paraId="22108A8A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6F3B24" w:rsidRPr="006F3B24" w14:paraId="057C4E21" w14:textId="77777777" w:rsidTr="0040537D">
        <w:trPr>
          <w:jc w:val="center"/>
        </w:trPr>
        <w:tc>
          <w:tcPr>
            <w:tcW w:w="0" w:type="auto"/>
            <w:hideMark/>
          </w:tcPr>
          <w:p w14:paraId="591AE038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7917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ередаточное число трансмиссии</w:t>
            </w: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1-й скорости </w:t>
            </w:r>
          </w:p>
        </w:tc>
        <w:tc>
          <w:tcPr>
            <w:tcW w:w="0" w:type="auto"/>
            <w:hideMark/>
          </w:tcPr>
          <w:p w14:paraId="77189796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32/14</w:t>
            </w:r>
          </w:p>
        </w:tc>
      </w:tr>
      <w:tr w:rsidR="006F3B24" w:rsidRPr="006F3B24" w14:paraId="1DB52762" w14:textId="77777777" w:rsidTr="0040537D">
        <w:trPr>
          <w:jc w:val="center"/>
        </w:trPr>
        <w:tc>
          <w:tcPr>
            <w:tcW w:w="0" w:type="auto"/>
            <w:hideMark/>
          </w:tcPr>
          <w:p w14:paraId="0CCE0C8D" w14:textId="77777777" w:rsidR="006F3B24" w:rsidRPr="006F3B24" w:rsidRDefault="00791792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Передаточное число трансмиссии</w:t>
            </w:r>
            <w:r w:rsidR="006F3B24"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2-й скорости</w:t>
            </w:r>
          </w:p>
        </w:tc>
        <w:tc>
          <w:tcPr>
            <w:tcW w:w="0" w:type="auto"/>
            <w:hideMark/>
          </w:tcPr>
          <w:p w14:paraId="57C4386A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29/17</w:t>
            </w:r>
          </w:p>
        </w:tc>
      </w:tr>
      <w:tr w:rsidR="006F3B24" w:rsidRPr="006F3B24" w14:paraId="19AEBCD8" w14:textId="77777777" w:rsidTr="0040537D">
        <w:trPr>
          <w:jc w:val="center"/>
        </w:trPr>
        <w:tc>
          <w:tcPr>
            <w:tcW w:w="0" w:type="auto"/>
            <w:hideMark/>
          </w:tcPr>
          <w:p w14:paraId="49B48B28" w14:textId="77777777" w:rsidR="006F3B24" w:rsidRPr="006F3B24" w:rsidRDefault="00791792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Передаточное число трансмиссии</w:t>
            </w:r>
            <w:r w:rsidR="006F3B24"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3-й скорости</w:t>
            </w:r>
          </w:p>
        </w:tc>
        <w:tc>
          <w:tcPr>
            <w:tcW w:w="0" w:type="auto"/>
            <w:hideMark/>
          </w:tcPr>
          <w:p w14:paraId="2E4B4BFC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25/21</w:t>
            </w:r>
          </w:p>
        </w:tc>
      </w:tr>
      <w:tr w:rsidR="006F3B24" w:rsidRPr="006F3B24" w14:paraId="4FDDFC2B" w14:textId="77777777" w:rsidTr="0040537D">
        <w:trPr>
          <w:jc w:val="center"/>
        </w:trPr>
        <w:tc>
          <w:tcPr>
            <w:tcW w:w="0" w:type="auto"/>
            <w:hideMark/>
          </w:tcPr>
          <w:p w14:paraId="5F8F6A15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Передаточное число трансмиссии в центральной передаче</w:t>
            </w:r>
          </w:p>
        </w:tc>
        <w:tc>
          <w:tcPr>
            <w:tcW w:w="0" w:type="auto"/>
            <w:hideMark/>
          </w:tcPr>
          <w:p w14:paraId="1BE589A3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43/12</w:t>
            </w:r>
          </w:p>
        </w:tc>
      </w:tr>
      <w:tr w:rsidR="006F3B24" w:rsidRPr="006F3B24" w14:paraId="3B45FCE3" w14:textId="77777777" w:rsidTr="0040537D">
        <w:trPr>
          <w:jc w:val="center"/>
        </w:trPr>
        <w:tc>
          <w:tcPr>
            <w:tcW w:w="0" w:type="auto"/>
            <w:hideMark/>
          </w:tcPr>
          <w:p w14:paraId="121FE22E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Передаточное число трансмиссии в конечных передачах</w:t>
            </w:r>
          </w:p>
        </w:tc>
        <w:tc>
          <w:tcPr>
            <w:tcW w:w="0" w:type="auto"/>
            <w:hideMark/>
          </w:tcPr>
          <w:p w14:paraId="6C34A90B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52/12</w:t>
            </w:r>
          </w:p>
        </w:tc>
      </w:tr>
      <w:tr w:rsidR="006F3B24" w:rsidRPr="006F3B24" w14:paraId="606474DE" w14:textId="77777777" w:rsidTr="0040537D">
        <w:trPr>
          <w:jc w:val="center"/>
        </w:trPr>
        <w:tc>
          <w:tcPr>
            <w:tcW w:w="0" w:type="auto"/>
            <w:hideMark/>
          </w:tcPr>
          <w:p w14:paraId="07036DE7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Раздаточные механизмы трансмиссии</w:t>
            </w:r>
          </w:p>
        </w:tc>
        <w:tc>
          <w:tcPr>
            <w:tcW w:w="0" w:type="auto"/>
            <w:hideMark/>
          </w:tcPr>
          <w:p w14:paraId="299BFDCD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Многодисковые фрикционные муфты</w:t>
            </w:r>
          </w:p>
        </w:tc>
      </w:tr>
      <w:tr w:rsidR="006F3B24" w:rsidRPr="006F3B24" w14:paraId="7FC732B9" w14:textId="77777777" w:rsidTr="0040537D">
        <w:trPr>
          <w:jc w:val="center"/>
        </w:trPr>
        <w:tc>
          <w:tcPr>
            <w:tcW w:w="0" w:type="auto"/>
            <w:hideMark/>
          </w:tcPr>
          <w:p w14:paraId="08E448DC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тормоза </w:t>
            </w:r>
          </w:p>
        </w:tc>
        <w:tc>
          <w:tcPr>
            <w:tcW w:w="0" w:type="auto"/>
            <w:hideMark/>
          </w:tcPr>
          <w:p w14:paraId="38CBDC17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Ленточный, с закрепленным концом</w:t>
            </w:r>
          </w:p>
        </w:tc>
      </w:tr>
      <w:tr w:rsidR="006F3B24" w:rsidRPr="006F3B24" w14:paraId="316E65A6" w14:textId="77777777" w:rsidTr="0040537D">
        <w:trPr>
          <w:jc w:val="center"/>
        </w:trPr>
        <w:tc>
          <w:tcPr>
            <w:tcW w:w="0" w:type="auto"/>
            <w:hideMark/>
          </w:tcPr>
          <w:p w14:paraId="17F1D148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тормозов</w:t>
            </w:r>
          </w:p>
        </w:tc>
        <w:tc>
          <w:tcPr>
            <w:tcW w:w="0" w:type="auto"/>
            <w:hideMark/>
          </w:tcPr>
          <w:p w14:paraId="32F66430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F3B24" w:rsidRPr="006F3B24" w14:paraId="7BA0315E" w14:textId="77777777" w:rsidTr="0040537D">
        <w:trPr>
          <w:jc w:val="center"/>
        </w:trPr>
        <w:tc>
          <w:tcPr>
            <w:tcW w:w="0" w:type="auto"/>
            <w:hideMark/>
          </w:tcPr>
          <w:p w14:paraId="733E4D78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Колея гусениц мм</w:t>
            </w:r>
          </w:p>
        </w:tc>
        <w:tc>
          <w:tcPr>
            <w:tcW w:w="0" w:type="auto"/>
            <w:hideMark/>
          </w:tcPr>
          <w:p w14:paraId="382EEF54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1823</w:t>
            </w:r>
          </w:p>
        </w:tc>
      </w:tr>
      <w:tr w:rsidR="006F3B24" w:rsidRPr="006F3B24" w14:paraId="25693375" w14:textId="77777777" w:rsidTr="0040537D">
        <w:trPr>
          <w:jc w:val="center"/>
        </w:trPr>
        <w:tc>
          <w:tcPr>
            <w:tcW w:w="0" w:type="auto"/>
            <w:hideMark/>
          </w:tcPr>
          <w:p w14:paraId="4B92EAC5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зацепления</w:t>
            </w:r>
          </w:p>
        </w:tc>
        <w:tc>
          <w:tcPr>
            <w:tcW w:w="0" w:type="auto"/>
            <w:hideMark/>
          </w:tcPr>
          <w:p w14:paraId="5E4558B6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Цевочное</w:t>
            </w:r>
          </w:p>
        </w:tc>
      </w:tr>
      <w:tr w:rsidR="006F3B24" w:rsidRPr="006F3B24" w14:paraId="214815CE" w14:textId="77777777" w:rsidTr="0040537D">
        <w:trPr>
          <w:jc w:val="center"/>
        </w:trPr>
        <w:tc>
          <w:tcPr>
            <w:tcW w:w="0" w:type="auto"/>
            <w:hideMark/>
          </w:tcPr>
          <w:p w14:paraId="4FE7D436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 звена гусеницы мм</w:t>
            </w:r>
          </w:p>
        </w:tc>
        <w:tc>
          <w:tcPr>
            <w:tcW w:w="0" w:type="auto"/>
            <w:hideMark/>
          </w:tcPr>
          <w:p w14:paraId="0BC50B1D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</w:t>
            </w:r>
          </w:p>
        </w:tc>
      </w:tr>
      <w:tr w:rsidR="006F3B24" w:rsidRPr="006F3B24" w14:paraId="5795E7DB" w14:textId="77777777" w:rsidTr="0040537D">
        <w:trPr>
          <w:jc w:val="center"/>
        </w:trPr>
        <w:tc>
          <w:tcPr>
            <w:tcW w:w="0" w:type="auto"/>
            <w:hideMark/>
          </w:tcPr>
          <w:p w14:paraId="65793123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Шаг гусеницы мм</w:t>
            </w:r>
          </w:p>
        </w:tc>
        <w:tc>
          <w:tcPr>
            <w:tcW w:w="0" w:type="auto"/>
            <w:hideMark/>
          </w:tcPr>
          <w:p w14:paraId="755EF97B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</w:tr>
      <w:tr w:rsidR="006F3B24" w:rsidRPr="006F3B24" w14:paraId="4D09A1C8" w14:textId="77777777" w:rsidTr="0040537D">
        <w:trPr>
          <w:jc w:val="center"/>
        </w:trPr>
        <w:tc>
          <w:tcPr>
            <w:tcW w:w="0" w:type="auto"/>
            <w:hideMark/>
          </w:tcPr>
          <w:p w14:paraId="2CECA649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Подвеска остова трактора</w:t>
            </w:r>
          </w:p>
        </w:tc>
        <w:tc>
          <w:tcPr>
            <w:tcW w:w="0" w:type="auto"/>
            <w:hideMark/>
          </w:tcPr>
          <w:p w14:paraId="0DB3FD50" w14:textId="77777777" w:rsidR="006F3B24" w:rsidRPr="006F3B24" w:rsidRDefault="006F3B24" w:rsidP="006B19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Полужесткая</w:t>
            </w:r>
          </w:p>
        </w:tc>
      </w:tr>
    </w:tbl>
    <w:p w14:paraId="05904695" w14:textId="77777777" w:rsidR="006F3B24" w:rsidRDefault="006F3B24" w:rsidP="006B197D">
      <w:pPr>
        <w:pStyle w:val="a3"/>
        <w:spacing w:before="0" w:beforeAutospacing="0" w:after="0" w:afterAutospacing="0"/>
      </w:pPr>
    </w:p>
    <w:p w14:paraId="0AF07C34" w14:textId="77777777" w:rsidR="001C6016" w:rsidRDefault="001C6016" w:rsidP="006B197D">
      <w:pPr>
        <w:pStyle w:val="a3"/>
        <w:spacing w:before="0" w:beforeAutospacing="0" w:after="0" w:afterAutospacing="0"/>
      </w:pPr>
    </w:p>
    <w:p w14:paraId="46D9819A" w14:textId="77777777" w:rsidR="001C6016" w:rsidRDefault="001C6016" w:rsidP="006B197D">
      <w:pPr>
        <w:pStyle w:val="a3"/>
        <w:spacing w:before="0" w:beforeAutospacing="0" w:after="0" w:afterAutospacing="0"/>
      </w:pPr>
    </w:p>
    <w:p w14:paraId="214DB8F4" w14:textId="77777777" w:rsidR="00AD4161" w:rsidRDefault="00AD4161" w:rsidP="006B197D">
      <w:pPr>
        <w:pStyle w:val="a3"/>
        <w:spacing w:before="0" w:beforeAutospacing="0" w:after="0" w:afterAutospacing="0"/>
      </w:pPr>
    </w:p>
    <w:p w14:paraId="3DBD3179" w14:textId="77777777" w:rsidR="00AD4161" w:rsidRDefault="00AD4161" w:rsidP="006B197D">
      <w:pPr>
        <w:pStyle w:val="a3"/>
        <w:spacing w:before="0" w:beforeAutospacing="0" w:after="0" w:afterAutospacing="0"/>
      </w:pPr>
    </w:p>
    <w:p w14:paraId="1E1FB7B7" w14:textId="77777777" w:rsidR="000E5ABB" w:rsidRDefault="000E5ABB" w:rsidP="006B197D">
      <w:pPr>
        <w:spacing w:after="0" w:line="240" w:lineRule="auto"/>
      </w:pPr>
    </w:p>
    <w:sectPr w:rsidR="000E5ABB" w:rsidSect="00EF1ECB">
      <w:pgSz w:w="11906" w:h="16838"/>
      <w:pgMar w:top="709" w:right="70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altName w:val="Cambria"/>
    <w:panose1 w:val="020B06040202020202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4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07EA"/>
    <w:rsid w:val="000E5ABB"/>
    <w:rsid w:val="00166CCC"/>
    <w:rsid w:val="001C6016"/>
    <w:rsid w:val="001F69C6"/>
    <w:rsid w:val="0024217F"/>
    <w:rsid w:val="00277342"/>
    <w:rsid w:val="002834DF"/>
    <w:rsid w:val="0040537D"/>
    <w:rsid w:val="004403A7"/>
    <w:rsid w:val="004411FC"/>
    <w:rsid w:val="0052150E"/>
    <w:rsid w:val="006B197D"/>
    <w:rsid w:val="006F3B24"/>
    <w:rsid w:val="00791792"/>
    <w:rsid w:val="007C1704"/>
    <w:rsid w:val="009107EA"/>
    <w:rsid w:val="009F7DC9"/>
    <w:rsid w:val="00AD4161"/>
    <w:rsid w:val="00B43A9A"/>
    <w:rsid w:val="00DC32ED"/>
    <w:rsid w:val="00EF1ECB"/>
    <w:rsid w:val="00F77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1811D"/>
  <w15:docId w15:val="{B1D4EF17-2236-684F-9338-38D8EC7DC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41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fonta10">
    <w:name w:val="mfont_a_10"/>
    <w:basedOn w:val="a0"/>
    <w:rsid w:val="00AD4161"/>
  </w:style>
  <w:style w:type="table" w:styleId="a4">
    <w:name w:val="Table Grid"/>
    <w:basedOn w:val="a1"/>
    <w:uiPriority w:val="59"/>
    <w:rsid w:val="006F3B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9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54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8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CF44DC-4135-4EF6-8FFC-D599B75C4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1</Pages>
  <Words>1345</Words>
  <Characters>7669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Microsoft Office User</cp:lastModifiedBy>
  <cp:revision>9</cp:revision>
  <dcterms:created xsi:type="dcterms:W3CDTF">2019-02-10T11:19:00Z</dcterms:created>
  <dcterms:modified xsi:type="dcterms:W3CDTF">2020-12-14T07:27:00Z</dcterms:modified>
</cp:coreProperties>
</file>