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B2B" w:rsidRPr="00E01B2B" w:rsidRDefault="00E01B2B" w:rsidP="00E01B2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E01B2B">
        <w:rPr>
          <w:b/>
          <w:color w:val="C00000"/>
          <w:sz w:val="28"/>
          <w:szCs w:val="28"/>
        </w:rPr>
        <w:t xml:space="preserve">08-140 </w:t>
      </w:r>
      <w:r w:rsidRPr="00E01B2B">
        <w:rPr>
          <w:b/>
          <w:sz w:val="28"/>
          <w:szCs w:val="28"/>
        </w:rPr>
        <w:t xml:space="preserve">С-100 гусеничный трактор промышленного назначения, тяговый класс 6, мест 2, снаряженный вес 11.8 </w:t>
      </w:r>
      <w:proofErr w:type="spellStart"/>
      <w:r w:rsidRPr="00E01B2B">
        <w:rPr>
          <w:b/>
          <w:sz w:val="28"/>
          <w:szCs w:val="28"/>
        </w:rPr>
        <w:t>тн</w:t>
      </w:r>
      <w:proofErr w:type="spellEnd"/>
      <w:r w:rsidRPr="00E01B2B">
        <w:rPr>
          <w:b/>
          <w:sz w:val="28"/>
          <w:szCs w:val="28"/>
        </w:rPr>
        <w:t xml:space="preserve">, КДМ-100 100 </w:t>
      </w:r>
      <w:proofErr w:type="spellStart"/>
      <w:r w:rsidRPr="00E01B2B">
        <w:rPr>
          <w:b/>
          <w:sz w:val="28"/>
          <w:szCs w:val="28"/>
        </w:rPr>
        <w:t>лс</w:t>
      </w:r>
      <w:proofErr w:type="spellEnd"/>
      <w:r w:rsidRPr="00E01B2B">
        <w:rPr>
          <w:b/>
          <w:sz w:val="28"/>
          <w:szCs w:val="28"/>
        </w:rPr>
        <w:t>, 10/7.6 км/час, 124416 экз., г. Челябинск 1956-62 г.</w:t>
      </w:r>
    </w:p>
    <w:p w:rsidR="00E01B2B" w:rsidRDefault="00255DD9" w:rsidP="00F240B8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D6FB5C" wp14:editId="4775E973">
            <wp:simplePos x="0" y="0"/>
            <wp:positionH relativeFrom="margin">
              <wp:posOffset>600075</wp:posOffset>
            </wp:positionH>
            <wp:positionV relativeFrom="margin">
              <wp:posOffset>619125</wp:posOffset>
            </wp:positionV>
            <wp:extent cx="5334000" cy="338455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B2B" w:rsidRDefault="00E01B2B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255DD9" w:rsidRDefault="00255DD9" w:rsidP="00F240B8">
      <w:pPr>
        <w:pStyle w:val="a3"/>
        <w:spacing w:before="0" w:beforeAutospacing="0" w:after="0" w:afterAutospacing="0"/>
      </w:pPr>
    </w:p>
    <w:p w:rsidR="00F240B8" w:rsidRDefault="00DA0FAA" w:rsidP="00F240B8">
      <w:pPr>
        <w:pStyle w:val="a3"/>
        <w:spacing w:before="0" w:beforeAutospacing="0" w:after="0" w:afterAutospacing="0"/>
      </w:pPr>
      <w:r>
        <w:t xml:space="preserve"> </w:t>
      </w:r>
      <w:r w:rsidR="00F240B8">
        <w:t xml:space="preserve">После Великой Отечественной войны тракторостроение на заводе было возобновлено. Новый трактор </w:t>
      </w:r>
      <w:r w:rsidR="00B00C65">
        <w:t>С-80</w:t>
      </w:r>
      <w:r w:rsidR="00F240B8">
        <w:t xml:space="preserve"> </w:t>
      </w:r>
      <w:r w:rsidR="00244299" w:rsidRPr="00244299">
        <w:t>класса 6 т</w:t>
      </w:r>
      <w:r w:rsidR="00244299">
        <w:t xml:space="preserve"> </w:t>
      </w:r>
      <w:r w:rsidR="00F240B8">
        <w:t>был намного совершеннее своих довоенных предшественников. По существу это была новая</w:t>
      </w:r>
      <w:r w:rsidR="00FD6A2C">
        <w:t xml:space="preserve"> машина. Мощность двигателя КДМ-</w:t>
      </w:r>
      <w:r w:rsidR="00F240B8">
        <w:t xml:space="preserve">46 составила 92 л. с при 1000 об/мин. Трактор оснастили полноценной кабиной машиниста. У ранних выпусков кабина имела упрощенную конструкцию. Лобовые и задние стекла крепились в деревянных рамках, а боковые - в брезентовых полотнищах. В 50-е годы ввели так называемую штампованную кабину, с нормальными окнами, стекла которых уплотнены резиновыми профилями. Крыша кабины деревянная, обтянута брезентом. Трактор имел расчетную силу тяги 8800 кгс и максимальную скорость 9,65 км/ч. "Сухая" масса трактора 11400 кг. </w:t>
      </w:r>
    </w:p>
    <w:p w:rsidR="00AA213D" w:rsidRDefault="00FD6A2C" w:rsidP="00244299">
      <w:pPr>
        <w:pStyle w:val="a3"/>
        <w:spacing w:before="0" w:beforeAutospacing="0" w:after="0" w:afterAutospacing="0"/>
      </w:pPr>
      <w:r>
        <w:t> В1956 году на базе трактора С-</w:t>
      </w:r>
      <w:r w:rsidR="00F240B8">
        <w:t>80 бы</w:t>
      </w:r>
      <w:r>
        <w:t>л создан более мощный трактор С-100 с двигателем КДМ-</w:t>
      </w:r>
      <w:r w:rsidR="00F240B8">
        <w:t xml:space="preserve">100 (100 л. с. при 1050 </w:t>
      </w:r>
      <w:proofErr w:type="gramStart"/>
      <w:r w:rsidR="00F240B8">
        <w:t>об</w:t>
      </w:r>
      <w:proofErr w:type="gramEnd"/>
      <w:r w:rsidR="00F240B8">
        <w:t xml:space="preserve">/мин). Увеличение мощности двигателя было достигнуто за счет </w:t>
      </w:r>
      <w:proofErr w:type="gramStart"/>
      <w:r w:rsidR="00F240B8">
        <w:t>увеличения номинальной частоты вращения коленчатого вала дизеля</w:t>
      </w:r>
      <w:proofErr w:type="gramEnd"/>
      <w:r w:rsidR="00F240B8">
        <w:t xml:space="preserve"> и цикловой подачи топлива. Изменения коснулось конструкции воздухоочистителя, клапанного механизма, топливного насоса, регулировки форсунок. Кроме того, усовершенствованы коленчатый вал, его подшипники, поршень, увеличена площадь радиатора. </w:t>
      </w:r>
    </w:p>
    <w:p w:rsidR="00244299" w:rsidRDefault="00AA213D" w:rsidP="00244299">
      <w:pPr>
        <w:pStyle w:val="a3"/>
        <w:spacing w:before="0" w:beforeAutospacing="0" w:after="0" w:afterAutospacing="0"/>
      </w:pPr>
      <w:r>
        <w:t xml:space="preserve"> </w:t>
      </w:r>
      <w:r w:rsidR="00244299">
        <w:t xml:space="preserve">Компоновка трактора выполнена по схеме с передним расположением двигателя и задним расположением трансмиссии и кабины водителя. Трактор </w:t>
      </w:r>
      <w:proofErr w:type="spellStart"/>
      <w:r w:rsidR="00244299">
        <w:t>полурамной</w:t>
      </w:r>
      <w:proofErr w:type="spellEnd"/>
      <w:r w:rsidR="00244299">
        <w:t xml:space="preserve"> конструкции. </w:t>
      </w:r>
      <w:proofErr w:type="spellStart"/>
      <w:r w:rsidR="00244299">
        <w:t>Полурама</w:t>
      </w:r>
      <w:proofErr w:type="spellEnd"/>
      <w:r w:rsidR="00244299">
        <w:t xml:space="preserve"> состоит из двух штампованных продольных лонжеронов, приваренных к корпусу заднего моста. В передней части продольные балки соединяются с поперечной балкой, представляющей собой переднюю опору двигателя.</w:t>
      </w:r>
    </w:p>
    <w:p w:rsidR="00244299" w:rsidRDefault="00244299" w:rsidP="00E01B43">
      <w:pPr>
        <w:pStyle w:val="a3"/>
        <w:spacing w:before="0" w:beforeAutospacing="0" w:after="0" w:afterAutospacing="0"/>
      </w:pPr>
      <w:r>
        <w:t>Кроме тракторов с нормальными балками, завод выпускал тракторы с балками, у которых с наружных сторон, в передней части, приварены специальные оси, а на верхних полках, в средней части, - косынки для установки на них навесного оборудования (бульдозер и др.).</w:t>
      </w:r>
    </w:p>
    <w:p w:rsidR="00A772A2" w:rsidRDefault="00E01B43" w:rsidP="00E01B43">
      <w:pPr>
        <w:pStyle w:val="a3"/>
        <w:spacing w:before="0" w:beforeAutospacing="0" w:after="0" w:afterAutospacing="0"/>
      </w:pPr>
      <w:r>
        <w:t xml:space="preserve"> </w:t>
      </w:r>
      <w:r>
        <w:t>Ходовая часть тракторов - полужесткого типа, состоит из двух гусеничных тележек, гусениц и балансирного устройства. Гусеничная тележка - сварная, с рамой коробчатого сечения, имеет опорные и поддерживающие катки, натяжное пр</w:t>
      </w:r>
      <w:r w:rsidR="00A772A2">
        <w:t>испособление и натяжное колесо.</w:t>
      </w:r>
    </w:p>
    <w:p w:rsidR="00E01B43" w:rsidRDefault="00A772A2" w:rsidP="00E01B43">
      <w:pPr>
        <w:pStyle w:val="a3"/>
        <w:spacing w:before="0" w:beforeAutospacing="0" w:after="0" w:afterAutospacing="0"/>
      </w:pPr>
      <w:r>
        <w:t xml:space="preserve"> </w:t>
      </w:r>
      <w:r w:rsidR="00E01B43">
        <w:t>Гусеницы состоят из звеньев, соединенных шарнирно при помощи пальцев и втулок. К звеньям гусениц крепятся башмаки специального профиля.</w:t>
      </w:r>
      <w:r w:rsidR="00E01B43">
        <w:t xml:space="preserve"> </w:t>
      </w:r>
      <w:r w:rsidR="00E01B43">
        <w:t>Балансирное устройство представляет собой поперечную пластинчатую рессору с двумя малыми стабилизирующими рессорами.</w:t>
      </w:r>
    </w:p>
    <w:p w:rsidR="00F240B8" w:rsidRDefault="00244299" w:rsidP="00E01B43">
      <w:pPr>
        <w:pStyle w:val="a3"/>
        <w:spacing w:before="0" w:beforeAutospacing="0" w:after="0" w:afterAutospacing="0"/>
      </w:pPr>
      <w:r>
        <w:lastRenderedPageBreak/>
        <w:t xml:space="preserve"> </w:t>
      </w:r>
      <w:r w:rsidR="00AA213D" w:rsidRPr="00AA213D">
        <w:t>Трактор оборудован кабиной закрытого типа, состоящей из металлического каркаса и стальных штампованных передней, задней и боковых стенок. Крыша кабины деревянная, обтянутая брезентом.</w:t>
      </w:r>
      <w:r w:rsidR="00AA213D">
        <w:t xml:space="preserve"> </w:t>
      </w:r>
      <w:r w:rsidR="00F240B8">
        <w:t xml:space="preserve">При прежней массе трактора расчетная сила тяги увеличена до 9000 кгс, максимальная скорость - 10,15 км/ч. </w:t>
      </w:r>
    </w:p>
    <w:p w:rsidR="00F240B8" w:rsidRDefault="00FD6A2C" w:rsidP="00E01B43">
      <w:pPr>
        <w:pStyle w:val="a3"/>
        <w:spacing w:before="0" w:beforeAutospacing="0" w:after="0" w:afterAutospacing="0"/>
      </w:pPr>
      <w:r>
        <w:t>   В ходе выпуска трактора С-</w:t>
      </w:r>
      <w:r w:rsidR="00F240B8">
        <w:t xml:space="preserve">100 продолжали вноситься усовершенствования в его конструкцию. Важнейшим изменением стало введение роликовых подшипников опорных катков и направляющих колес вместо подшипников скольжения. Была увеличена зона обзора гусениц. На базе трактора </w:t>
      </w:r>
      <w:r w:rsidR="00B00C65">
        <w:t>С-100</w:t>
      </w:r>
      <w:r w:rsidR="00F240B8">
        <w:t xml:space="preserve"> был создан </w:t>
      </w:r>
      <w:proofErr w:type="spellStart"/>
      <w:r w:rsidR="00F240B8">
        <w:t>болотоходный</w:t>
      </w:r>
      <w:proofErr w:type="spellEnd"/>
      <w:r w:rsidR="00F240B8">
        <w:t xml:space="preserve"> трактор </w:t>
      </w:r>
      <w:r w:rsidR="00B00C65">
        <w:t>С-100</w:t>
      </w:r>
      <w:r w:rsidR="00F240B8">
        <w:t xml:space="preserve">Б. Колея гусениц увеличена на 400 мм, а ширина башмаков - с 500 до 1000 мм. На базе обоих тракторов выпускались и их </w:t>
      </w:r>
      <w:proofErr w:type="spellStart"/>
      <w:r w:rsidR="00F240B8">
        <w:t>гидрофицированные</w:t>
      </w:r>
      <w:proofErr w:type="spellEnd"/>
      <w:r w:rsidR="00F240B8">
        <w:t xml:space="preserve"> м</w:t>
      </w:r>
      <w:r>
        <w:t>одификации: с задней навеской С-100ГС и С-100БГС и с передней навеской С-100ГП и С-</w:t>
      </w:r>
      <w:r w:rsidR="00F240B8">
        <w:t>100БГП. В 1958 году на базе трактора С</w:t>
      </w:r>
      <w:r>
        <w:t>-</w:t>
      </w:r>
      <w:r w:rsidR="00F240B8">
        <w:t>100Б была</w:t>
      </w:r>
      <w:r>
        <w:t xml:space="preserve"> изготовлена партия тракторов С-</w:t>
      </w:r>
      <w:r w:rsidR="00F240B8">
        <w:t xml:space="preserve">100А для Советской Антарктической экспедиции. Для обеспечения работы машины на высоте до 4000 метров над уровнем моря был введен </w:t>
      </w:r>
      <w:proofErr w:type="spellStart"/>
      <w:r w:rsidR="00F240B8">
        <w:t>турбонаддув</w:t>
      </w:r>
      <w:proofErr w:type="spellEnd"/>
      <w:r w:rsidR="00F240B8">
        <w:t xml:space="preserve">. </w:t>
      </w:r>
    </w:p>
    <w:p w:rsidR="00F240B8" w:rsidRDefault="00F240B8" w:rsidP="00F240B8">
      <w:pPr>
        <w:pStyle w:val="a3"/>
        <w:spacing w:before="0" w:beforeAutospacing="0" w:after="0" w:afterAutospacing="0"/>
      </w:pPr>
      <w:r>
        <w:t>   Всего с 1948 по 1958 года было</w:t>
      </w:r>
      <w:r w:rsidR="00FD6A2C">
        <w:t xml:space="preserve"> изготовлено 200296 тракторов С-</w:t>
      </w:r>
      <w:r>
        <w:t>80 и с 1956 п</w:t>
      </w:r>
      <w:r w:rsidR="00E01B2B">
        <w:t>о 1963</w:t>
      </w:r>
      <w:r w:rsidR="00FD6A2C">
        <w:t xml:space="preserve"> год - 124416 тракторов С-</w:t>
      </w:r>
      <w:r>
        <w:t xml:space="preserve">100. </w:t>
      </w:r>
    </w:p>
    <w:p w:rsidR="00F240B8" w:rsidRDefault="00F240B8" w:rsidP="00F240B8">
      <w:pPr>
        <w:pStyle w:val="a3"/>
        <w:spacing w:before="0" w:beforeAutospacing="0" w:after="0" w:afterAutospacing="0"/>
      </w:pPr>
      <w:r>
        <w:t xml:space="preserve">   Тракторы </w:t>
      </w:r>
      <w:r w:rsidR="00B00C65">
        <w:t>С-80</w:t>
      </w:r>
      <w:r>
        <w:t xml:space="preserve"> и </w:t>
      </w:r>
      <w:r w:rsidR="00B00C65">
        <w:t>С-100</w:t>
      </w:r>
      <w:r>
        <w:t xml:space="preserve"> имели много оригинальных узлов. </w:t>
      </w:r>
    </w:p>
    <w:p w:rsidR="00F240B8" w:rsidRDefault="00F240B8" w:rsidP="00F240B8">
      <w:pPr>
        <w:pStyle w:val="a3"/>
        <w:spacing w:before="0" w:beforeAutospacing="0" w:after="0" w:afterAutospacing="0"/>
      </w:pPr>
      <w:r>
        <w:t xml:space="preserve">   Число и расположение цилиндров дизеля (4 в ряд), диаметр цилиндра (145 мм) и ход поршня (205 мм) - такие же, как у дизеля М 17. Степень сжатия - 15,5. Но конструкция претерпела большие изменения. </w:t>
      </w:r>
      <w:proofErr w:type="gramStart"/>
      <w:r>
        <w:t xml:space="preserve">Дизель </w:t>
      </w:r>
      <w:r w:rsidR="00B00C65">
        <w:t>КДМ-46</w:t>
      </w:r>
      <w:r>
        <w:t xml:space="preserve"> имел мощность 92 л. с. при 1000 об/мин, а дизель </w:t>
      </w:r>
      <w:r w:rsidR="00B00C65">
        <w:t>КДМ-100</w:t>
      </w:r>
      <w:r>
        <w:t xml:space="preserve"> - 100 л. с. при 1050 об/мин. Особенностью этих дизелей является предкамерное смесеобразование.</w:t>
      </w:r>
      <w:proofErr w:type="gramEnd"/>
      <w:r>
        <w:t xml:space="preserve"> То есть форсунка установлена не непосредственно в головку блока цилиндров, а в предкамеру, ввернутую в головку. При этом распыл топлива, образование </w:t>
      </w:r>
      <w:proofErr w:type="gramStart"/>
      <w:r>
        <w:t>смеси</w:t>
      </w:r>
      <w:proofErr w:type="gramEnd"/>
      <w:r>
        <w:t xml:space="preserve"> и ее воспламенение происходит в ограниченном объеме воздуха в предкамере, откуда горение передается в основной объем камеры сгорания. Такие разделенные камеры сгорания были широко распространены вплоть до середины 60-х годов, так как они обеспечивают смесеобразование при низком давлении впрыска топлива (всего 120 кгс/см</w:t>
      </w:r>
      <w:proofErr w:type="gramStart"/>
      <w:r>
        <w:t>2</w:t>
      </w:r>
      <w:proofErr w:type="gramEnd"/>
      <w:r>
        <w:t xml:space="preserve"> у двигателя </w:t>
      </w:r>
      <w:r w:rsidR="00B00C65">
        <w:t>КДМ-46</w:t>
      </w:r>
      <w:r>
        <w:t xml:space="preserve"> и 130 кгс/см2 у двигателя </w:t>
      </w:r>
      <w:r w:rsidR="00B00C65">
        <w:t>КДМ-100</w:t>
      </w:r>
      <w:r>
        <w:t xml:space="preserve">). Это упрощает технологию изготовления прецизионных деталей топливной аппаратуры. Кроме того, такая схема улучшает пусковые свойства дизеля. Недостатком разделенных камер сгорания является повышенный удельный расход топлива, который у трактора </w:t>
      </w:r>
      <w:r w:rsidR="00B00C65">
        <w:t>С-80</w:t>
      </w:r>
      <w:r>
        <w:t xml:space="preserve"> и </w:t>
      </w:r>
      <w:r w:rsidR="00B00C65">
        <w:t>С-100</w:t>
      </w:r>
      <w:r>
        <w:t xml:space="preserve"> составлял соответственно 205 - 220 и 200 - 210 г/</w:t>
      </w:r>
      <w:proofErr w:type="spellStart"/>
      <w:r>
        <w:t>э.л.с.ч</w:t>
      </w:r>
      <w:proofErr w:type="spellEnd"/>
      <w:r>
        <w:t xml:space="preserve">. </w:t>
      </w:r>
    </w:p>
    <w:p w:rsidR="00F240B8" w:rsidRDefault="00F240B8" w:rsidP="00F240B8">
      <w:pPr>
        <w:pStyle w:val="a3"/>
        <w:spacing w:before="0" w:beforeAutospacing="0" w:after="0" w:afterAutospacing="0"/>
      </w:pPr>
      <w:r>
        <w:t xml:space="preserve">   Для пуска дизелей </w:t>
      </w:r>
      <w:r w:rsidR="00B00C65">
        <w:t>КДМ-46</w:t>
      </w:r>
      <w:r>
        <w:t xml:space="preserve"> и </w:t>
      </w:r>
      <w:r w:rsidR="00B00C65">
        <w:t>КДМ-100 применен пусковой двигатель П-</w:t>
      </w:r>
      <w:r>
        <w:t xml:space="preserve">46 - бензиновый, четырехтактный двухцилиндровый. Диаметр цилиндров 92 мм, ход поршня 102 мм. Мощность 17 л. </w:t>
      </w:r>
      <w:proofErr w:type="gramStart"/>
      <w:r>
        <w:t>с</w:t>
      </w:r>
      <w:proofErr w:type="gramEnd"/>
      <w:r>
        <w:t xml:space="preserve">. </w:t>
      </w:r>
      <w:proofErr w:type="gramStart"/>
      <w:r>
        <w:t>при</w:t>
      </w:r>
      <w:proofErr w:type="gramEnd"/>
      <w:r>
        <w:t xml:space="preserve"> частоте вращения коленчатого вала 2600 об/мин. Система зажигания "</w:t>
      </w:r>
      <w:proofErr w:type="spellStart"/>
      <w:r>
        <w:t>пускача</w:t>
      </w:r>
      <w:proofErr w:type="spellEnd"/>
      <w:r>
        <w:t>" - от магнето. Пуск самого "</w:t>
      </w:r>
      <w:proofErr w:type="spellStart"/>
      <w:r>
        <w:t>пускача</w:t>
      </w:r>
      <w:proofErr w:type="spellEnd"/>
      <w:r>
        <w:t>" осуществляют рукояткой, надетой на вертикальный вал. Система охлаждения - водяная, общая с дизелем. Выпускная труба пускового двигателя проходит через впускной коллектор основного двигателя. В результате этого при работе пускового двигателя происходит прогрев охлаждающей жидкости при ее конвекции по системе основного двигателя и подогрев всасываемого в него атмосферного воздуха. Наряду с большой мощностью "</w:t>
      </w:r>
      <w:proofErr w:type="spellStart"/>
      <w:r>
        <w:t>пускача</w:t>
      </w:r>
      <w:proofErr w:type="spellEnd"/>
      <w:r>
        <w:t xml:space="preserve">" эти конструктивные особенности придают дизелю прекрасные пусковые качества в самые сильные морозы. </w:t>
      </w:r>
    </w:p>
    <w:p w:rsidR="00F240B8" w:rsidRDefault="00F240B8" w:rsidP="00F240B8">
      <w:pPr>
        <w:pStyle w:val="a3"/>
        <w:spacing w:before="0" w:beforeAutospacing="0" w:after="0" w:afterAutospacing="0"/>
      </w:pPr>
      <w:r>
        <w:t xml:space="preserve">   Оригинальна конструкция муфты сцепления. В отличие от обычных постоянно замкнутых муфт, сцепление трактора </w:t>
      </w:r>
      <w:r w:rsidR="00B00C65">
        <w:t>С-80</w:t>
      </w:r>
      <w:r>
        <w:t xml:space="preserve"> являлось непостоянно замкнутым и имело два фиксированных положения: выключенное и включенное. Управление муфтой - рычагом, находящимся слева от машиниста. Эта муфта проста по конструкции, и, главное, безопасна, так как гарантирует от самопроизвольного движения в случае, например, пуска двигателя при неполном выключении рычага реверса. Сама муфта сцепления крепилась на первичном валу коробки передач фланцем ведомого вала, а с маховиком двигателя ведущий диск соединялся при помощи пяти пакетов из прорезиненных планок. Это исключало поломки деталей при </w:t>
      </w:r>
      <w:proofErr w:type="spellStart"/>
      <w:r>
        <w:t>несоосности</w:t>
      </w:r>
      <w:proofErr w:type="spellEnd"/>
      <w:r>
        <w:t xml:space="preserve"> валов двигателя и коробки передач. </w:t>
      </w:r>
    </w:p>
    <w:p w:rsidR="00F240B8" w:rsidRDefault="00F240B8" w:rsidP="00F240B8">
      <w:pPr>
        <w:pStyle w:val="a3"/>
        <w:spacing w:before="0" w:beforeAutospacing="0" w:after="0" w:afterAutospacing="0"/>
      </w:pPr>
      <w:r>
        <w:t xml:space="preserve">   Коробка передач имела четыре реверсивных передачи и самую скоростную пятую передачу, которая работала только для движения вперед. Оба рычага (переключения передач и переключения реверса) находились справа от машиниста. </w:t>
      </w:r>
    </w:p>
    <w:p w:rsidR="00F240B8" w:rsidRDefault="00F240B8" w:rsidP="00F240B8">
      <w:pPr>
        <w:pStyle w:val="a3"/>
        <w:spacing w:before="0" w:beforeAutospacing="0" w:after="0" w:afterAutospacing="0"/>
      </w:pPr>
      <w:r>
        <w:lastRenderedPageBreak/>
        <w:t xml:space="preserve">   Управление поворотом трактора осуществлялось при помощи бортовых фрикционов, управляемых при помощи гидравлических сервомеханизмов. У тракторов с передней гидравлической навесной системой увеличен диаметр направляющих колес, которые при этом вместе с опорными катками воспринимают возросшие вертикальные нагрузки. При этом число звеньев гусениц увеличено с 36 до 37. Кроме того, усилили балансирную рессору. У </w:t>
      </w:r>
      <w:proofErr w:type="spellStart"/>
      <w:r>
        <w:t>болотоходных</w:t>
      </w:r>
      <w:proofErr w:type="spellEnd"/>
      <w:r>
        <w:t xml:space="preserve"> модификаций гусеница имеет 40 звеньев. </w:t>
      </w:r>
    </w:p>
    <w:p w:rsidR="00F240B8" w:rsidRDefault="00F240B8" w:rsidP="00F240B8">
      <w:pPr>
        <w:pStyle w:val="a3"/>
        <w:spacing w:before="0" w:beforeAutospacing="0" w:after="0" w:afterAutospacing="0"/>
      </w:pPr>
      <w:r>
        <w:t xml:space="preserve">   В целом конструкция "сотки" проста и практична, что позволило этой машине стойко переносить все невзгоды строек. В 50-е и 60-е годы механизаторам об антифризе и мечтать не приходилось. Разнообразные </w:t>
      </w:r>
      <w:proofErr w:type="spellStart"/>
      <w:r>
        <w:t>водомаслогрейки</w:t>
      </w:r>
      <w:proofErr w:type="spellEnd"/>
      <w:r>
        <w:t xml:space="preserve"> существовали только на страницах учебников по эксплуатации строительной техники. На большинстве строек - не то, что горячей, холодной воды не найти. Голь на выдумки хитра. В широкую практику вошло использование дизельного топлива в качестве… охлаждающей жидкости. "Сотка" это выдерживала. Тем более</w:t>
      </w:r>
      <w:proofErr w:type="gramStart"/>
      <w:r>
        <w:t>,</w:t>
      </w:r>
      <w:proofErr w:type="gramEnd"/>
      <w:r>
        <w:t xml:space="preserve"> что мощный "</w:t>
      </w:r>
      <w:proofErr w:type="spellStart"/>
      <w:r>
        <w:t>пускач</w:t>
      </w:r>
      <w:proofErr w:type="spellEnd"/>
      <w:r>
        <w:t xml:space="preserve">" осилит </w:t>
      </w:r>
      <w:proofErr w:type="spellStart"/>
      <w:r>
        <w:t>проворот</w:t>
      </w:r>
      <w:proofErr w:type="spellEnd"/>
      <w:r>
        <w:t xml:space="preserve"> коленчатого вала дизеля при самой низкой температуре. </w:t>
      </w:r>
    </w:p>
    <w:p w:rsidR="00F240B8" w:rsidRDefault="00F240B8" w:rsidP="00F240B8">
      <w:pPr>
        <w:pStyle w:val="a3"/>
        <w:spacing w:before="0" w:beforeAutospacing="0" w:after="0" w:afterAutospacing="0"/>
      </w:pPr>
      <w:r>
        <w:t>   Кстати, пусковой двигатель на "сотке" обрел и дополнительную функцию. Бывало, что бульдозер так застревал в грязи, что гусеницы проворачивались вхолостую, а машина - ни с места. В таких случаях машинист глушит дизель и заводит "</w:t>
      </w:r>
      <w:proofErr w:type="spellStart"/>
      <w:r>
        <w:t>пускач</w:t>
      </w:r>
      <w:proofErr w:type="spellEnd"/>
      <w:r>
        <w:t>". Затем включает первую скорость редуктора "</w:t>
      </w:r>
      <w:proofErr w:type="spellStart"/>
      <w:r>
        <w:t>пускача</w:t>
      </w:r>
      <w:proofErr w:type="spellEnd"/>
      <w:r>
        <w:t>", "</w:t>
      </w:r>
      <w:proofErr w:type="spellStart"/>
      <w:r>
        <w:t>бендикс</w:t>
      </w:r>
      <w:proofErr w:type="spellEnd"/>
      <w:r>
        <w:t>", муфту сцепления "</w:t>
      </w:r>
      <w:proofErr w:type="spellStart"/>
      <w:r>
        <w:t>пускача</w:t>
      </w:r>
      <w:proofErr w:type="spellEnd"/>
      <w:r>
        <w:t>", первую передачу коробки передач и реверс в нужную сторону. Включив муфту сцепления, он соединяет "</w:t>
      </w:r>
      <w:proofErr w:type="spellStart"/>
      <w:r>
        <w:t>пускач</w:t>
      </w:r>
      <w:proofErr w:type="spellEnd"/>
      <w:r>
        <w:t xml:space="preserve">" с трансмиссией трактора. При этом гусеницы перематываются с минимальной скоростью, и, как говорят, </w:t>
      </w:r>
      <w:proofErr w:type="spellStart"/>
      <w:r>
        <w:t>внатяг</w:t>
      </w:r>
      <w:proofErr w:type="spellEnd"/>
      <w:r>
        <w:t xml:space="preserve">. Машина, цепляясь за все, что можно, потихоньку вылезает из грязи. Мощный и выносливый пусковой двигатель выдерживает и такое испытание. </w:t>
      </w:r>
    </w:p>
    <w:p w:rsidR="003C1CA3" w:rsidRDefault="003C1CA3" w:rsidP="007C3644">
      <w:pPr>
        <w:pStyle w:val="a3"/>
        <w:spacing w:before="0" w:beforeAutospacing="0" w:after="0" w:afterAutospacing="0"/>
      </w:pPr>
      <w:r>
        <w:t> В 1962</w:t>
      </w:r>
      <w:r w:rsidR="00F240B8">
        <w:t xml:space="preserve"> году трактор был вновь усовершенствован. </w:t>
      </w:r>
      <w:r w:rsidR="008C5BD5">
        <w:t>Подготовленный к производству</w:t>
      </w:r>
      <w:r w:rsidRPr="003C1CA3">
        <w:t xml:space="preserve"> трактор Т-108 класса 6 </w:t>
      </w:r>
      <w:r w:rsidRPr="003C1CA3">
        <w:rPr>
          <w:i/>
          <w:iCs/>
        </w:rPr>
        <w:t>т</w:t>
      </w:r>
      <w:r w:rsidRPr="003C1CA3">
        <w:t xml:space="preserve"> имеет основные технические характеристики такие же, как и трактор С-100. Номинальная мощность доведена до 108 </w:t>
      </w:r>
      <w:r w:rsidRPr="003C1CA3">
        <w:rPr>
          <w:i/>
          <w:iCs/>
        </w:rPr>
        <w:t>л. с.</w:t>
      </w:r>
      <w:r w:rsidRPr="003C1CA3">
        <w:t xml:space="preserve"> (двигатель Д-108) за счет улучшения смесеобразования и сгорания топлива в камере, расположенной в днище поршня. Пусковой двигатель П-23М.</w:t>
      </w:r>
      <w:r>
        <w:t xml:space="preserve"> </w:t>
      </w:r>
      <w:r w:rsidRPr="003C1CA3">
        <w:t>На тракторе применен скошенный в верхней части капот к кабине, трактор считается "переходной" моделью к трактору Т-100М.</w:t>
      </w:r>
    </w:p>
    <w:p w:rsidR="002D148B" w:rsidRDefault="002D148B" w:rsidP="007C3644">
      <w:pPr>
        <w:pStyle w:val="a3"/>
        <w:spacing w:before="0" w:beforeAutospacing="0" w:after="0" w:afterAutospacing="0"/>
      </w:pPr>
      <w:r>
        <w:t xml:space="preserve"> </w:t>
      </w:r>
      <w:r w:rsidRPr="002D148B">
        <w:t xml:space="preserve">9 октября 1963 г. с главного конвейера сошел первый серийный трактор Т-100М, сменив на конвейере выпускавшуюся ранее </w:t>
      </w:r>
      <w:r>
        <w:t xml:space="preserve">серийную </w:t>
      </w:r>
      <w:r w:rsidRPr="002D148B">
        <w:t>модель С-100.</w:t>
      </w:r>
      <w:r>
        <w:t xml:space="preserve"> </w:t>
      </w:r>
      <w:r>
        <w:t>На первых моделях Т-100М на радиаторной решётке штамповали букву "К" - фирменный знак Челябинского Кировского завода.</w:t>
      </w:r>
      <w:r w:rsidR="007C3644">
        <w:t xml:space="preserve"> </w:t>
      </w:r>
      <w:proofErr w:type="gramStart"/>
      <w:r>
        <w:t xml:space="preserve">На трактор устанавливался дизель Д-108, мощностью 108 </w:t>
      </w:r>
      <w:proofErr w:type="spellStart"/>
      <w:r>
        <w:t>л.с</w:t>
      </w:r>
      <w:proofErr w:type="spellEnd"/>
      <w:r>
        <w:t xml:space="preserve">., который практически без изменений ставили на трактора семейства Т-100 вплоть до начала 80-х г. На этом двигателе впервые применили пусковой двигатель П-23М вместо П-46, форсунки закрытого типа с пятью вместо одного </w:t>
      </w:r>
      <w:proofErr w:type="spellStart"/>
      <w:r>
        <w:t>распыливающими</w:t>
      </w:r>
      <w:proofErr w:type="spellEnd"/>
      <w:r>
        <w:t xml:space="preserve"> отверстиями, появилась реактивная центрифуга в масляном фильтре тонкой очистки, был несколько снижен литраж, увеличен до 82 </w:t>
      </w:r>
      <w:proofErr w:type="spellStart"/>
      <w:r>
        <w:t>кГм</w:t>
      </w:r>
      <w:proofErr w:type="spellEnd"/>
      <w:r>
        <w:t xml:space="preserve"> макс.</w:t>
      </w:r>
      <w:r w:rsidR="007C3644">
        <w:t xml:space="preserve"> </w:t>
      </w:r>
      <w:r>
        <w:t>крутящий</w:t>
      </w:r>
      <w:proofErr w:type="gramEnd"/>
      <w:r>
        <w:t xml:space="preserve"> момент, понижена степень сжатия (что облегчило пуск), за счёт улучшения смесеобразования и сгорания топлива в камере днища поршня увеличена номинальная мощность.</w:t>
      </w:r>
    </w:p>
    <w:p w:rsidR="002D148B" w:rsidRDefault="007C3644" w:rsidP="007C3644">
      <w:pPr>
        <w:pStyle w:val="a3"/>
        <w:spacing w:before="0" w:beforeAutospacing="0" w:after="0" w:afterAutospacing="0"/>
      </w:pPr>
      <w:r>
        <w:t xml:space="preserve"> </w:t>
      </w:r>
      <w:r w:rsidR="002D148B">
        <w:t xml:space="preserve">Кроме того, в системе </w:t>
      </w:r>
      <w:proofErr w:type="spellStart"/>
      <w:r w:rsidR="002D148B">
        <w:t>электроборудования</w:t>
      </w:r>
      <w:proofErr w:type="spellEnd"/>
      <w:r w:rsidR="002D148B">
        <w:t xml:space="preserve"> появился амперметр, эл.</w:t>
      </w:r>
      <w:r>
        <w:t xml:space="preserve"> </w:t>
      </w:r>
      <w:r w:rsidR="002D148B">
        <w:t>стеклоочиститель, аккумуляторные батареи для питания стартера, который тоже впервые начали ставить на пусковой двигатель (если раньше тот запускался пусковой рукояткой, теперь появилась дублирующая система пуска). В трансмиссии особых изменений не произошло</w:t>
      </w:r>
      <w:r>
        <w:t>.</w:t>
      </w:r>
    </w:p>
    <w:p w:rsidR="00F240B8" w:rsidRDefault="007C3644" w:rsidP="007C3644">
      <w:pPr>
        <w:pStyle w:val="a3"/>
        <w:spacing w:before="0" w:beforeAutospacing="0" w:after="0" w:afterAutospacing="0"/>
      </w:pPr>
      <w:r>
        <w:t xml:space="preserve"> </w:t>
      </w:r>
      <w:r w:rsidR="002D148B">
        <w:t>И наконец, по сравнению с предыдущими моделями несколько изменили внешний вид: передняя стенка кабины в верхней её части скошена вовнутрь, что увеличивает обзор трактористу и немного сужен капот двигателя в его задней части, за</w:t>
      </w:r>
      <w:r>
        <w:t xml:space="preserve"> </w:t>
      </w:r>
      <w:r w:rsidR="002D148B">
        <w:t>счёт чего увеличено остекление кабины.</w:t>
      </w:r>
    </w:p>
    <w:p w:rsidR="000E5ABB" w:rsidRDefault="00CC581B" w:rsidP="000332BC">
      <w:pPr>
        <w:pStyle w:val="a3"/>
        <w:spacing w:before="0" w:beforeAutospacing="0" w:after="0" w:afterAutospacing="0"/>
      </w:pPr>
      <w:r>
        <w:t xml:space="preserve"> </w:t>
      </w:r>
      <w:r w:rsidR="008C5BD5">
        <w:t xml:space="preserve"> </w:t>
      </w:r>
      <w:r>
        <w:t xml:space="preserve">На базе тракторов ЧТЗ были созданы десятки разновидностей навесного и прицепного оборудования: бульдозеры, корчеватели, кусторезы, скреперы, краны-трубоукладчики, монтажные краны, подъемники, копровые установки, и многое другое. Фактически сотка стала основной тяговой и энергетической базой для механизации в строительстве, лесоразработках, нефтяной и газовой промышленности. Кроме того, и отдельно двигатели </w:t>
      </w:r>
      <w:r w:rsidR="00B00C65">
        <w:t>КДМ-46</w:t>
      </w:r>
      <w:r>
        <w:t xml:space="preserve">, </w:t>
      </w:r>
      <w:r w:rsidR="00B00C65">
        <w:t>КДМ-100</w:t>
      </w:r>
      <w:r w:rsidR="00A4484A">
        <w:t xml:space="preserve"> и Д-</w:t>
      </w:r>
      <w:r>
        <w:t xml:space="preserve">108 нашли самое широкое применение. Они устанавливались на всех серийных канатных экскаваторах Пермского, Ковровского, Донецкого и Костромского </w:t>
      </w:r>
      <w:r>
        <w:lastRenderedPageBreak/>
        <w:t>заводов, на передвижных электростанциях ПЭС 60, компрессорных установ</w:t>
      </w:r>
      <w:r w:rsidR="00A4484A">
        <w:t>ках ДК 9, гусеничных кранах СКГ-25, СКГ-30, МКГ-25, РДК-25, ДЭК-25Г, ДЭК-</w:t>
      </w:r>
      <w:r>
        <w:t xml:space="preserve">251 и их модификациях. Выносливый, тихоходный дизель как нельзя лучше подходил для такой техники. Широко была распространена практика замены двигателей У2Д6 на экскаваторах Воронежского завода </w:t>
      </w:r>
      <w:proofErr w:type="gramStart"/>
      <w:r>
        <w:t>на</w:t>
      </w:r>
      <w:proofErr w:type="gramEnd"/>
      <w:r>
        <w:t xml:space="preserve"> менее мощные, но более надежные и неприхотливые </w:t>
      </w:r>
      <w:proofErr w:type="spellStart"/>
      <w:r>
        <w:t>КДМы</w:t>
      </w:r>
      <w:proofErr w:type="spellEnd"/>
      <w:r>
        <w:t>. Применяли эти двигатели и на мотовозах широкой и узкой колеи.</w:t>
      </w:r>
    </w:p>
    <w:p w:rsidR="000332BC" w:rsidRDefault="000332BC" w:rsidP="000332BC">
      <w:pPr>
        <w:pStyle w:val="a3"/>
        <w:spacing w:before="0" w:beforeAutospacing="0" w:after="0" w:afterAutospacing="0"/>
      </w:pPr>
    </w:p>
    <w:p w:rsidR="000332BC" w:rsidRPr="000332BC" w:rsidRDefault="000332BC" w:rsidP="000332BC">
      <w:pPr>
        <w:pStyle w:val="a3"/>
        <w:spacing w:before="0" w:beforeAutospacing="0" w:after="0" w:afterAutospacing="0"/>
        <w:jc w:val="center"/>
        <w:rPr>
          <w:b/>
        </w:rPr>
      </w:pPr>
      <w:r w:rsidRPr="000332BC">
        <w:rPr>
          <w:b/>
        </w:rPr>
        <w:t>Модификации</w:t>
      </w:r>
      <w:r w:rsidRPr="000332BC">
        <w:rPr>
          <w:b/>
        </w:rPr>
        <w:t xml:space="preserve"> трактора С-100</w:t>
      </w:r>
    </w:p>
    <w:p w:rsidR="000332BC" w:rsidRPr="000332BC" w:rsidRDefault="000332BC" w:rsidP="000332BC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 xml:space="preserve"> </w:t>
      </w:r>
      <w:r w:rsidRPr="000332BC">
        <w:rPr>
          <w:b/>
        </w:rPr>
        <w:t>Трактор С-100Б</w:t>
      </w:r>
    </w:p>
    <w:p w:rsidR="000332BC" w:rsidRDefault="000332BC" w:rsidP="000332BC">
      <w:pPr>
        <w:pStyle w:val="a3"/>
        <w:spacing w:before="0" w:beforeAutospacing="0" w:after="0" w:afterAutospacing="0"/>
      </w:pPr>
      <w:r>
        <w:t xml:space="preserve"> Трактор С-100Б имеет пониженное удельное давление гусениц на почву и предназначен для работы на болотистых почвах, распашке целинных заболоченных лугов и рытья канав в агрегате со специальными плугами и канавокопателями. Высокая проходимость этого трактора получена за счет </w:t>
      </w:r>
      <w:proofErr w:type="spellStart"/>
      <w:r>
        <w:t>уширенин</w:t>
      </w:r>
      <w:proofErr w:type="spellEnd"/>
      <w:r>
        <w:t xml:space="preserve"> гусениц и удлинения базы с установкой шестого опорного катка.</w:t>
      </w:r>
    </w:p>
    <w:p w:rsidR="000332BC" w:rsidRDefault="000332BC" w:rsidP="000332BC">
      <w:pPr>
        <w:pStyle w:val="a3"/>
        <w:spacing w:before="0" w:beforeAutospacing="0" w:after="0" w:afterAutospacing="0"/>
      </w:pPr>
      <w:r>
        <w:t>Основные агрегаты трактора С-100Б - двигатель, радиатор, муфты поворота, нижние и верхние катки, а также отдельные детали трансмиссии взаи</w:t>
      </w:r>
      <w:r>
        <w:t>мозаменяемы с узлами трактора С-</w:t>
      </w:r>
      <w:r>
        <w:t>100.</w:t>
      </w:r>
    </w:p>
    <w:p w:rsidR="000332BC" w:rsidRPr="000332BC" w:rsidRDefault="000332BC" w:rsidP="000332BC">
      <w:pPr>
        <w:pStyle w:val="a3"/>
        <w:spacing w:before="0" w:beforeAutospacing="0" w:after="0" w:afterAutospacing="0"/>
        <w:rPr>
          <w:b/>
        </w:rPr>
      </w:pPr>
      <w:r>
        <w:t xml:space="preserve"> </w:t>
      </w:r>
      <w:r w:rsidRPr="000332BC">
        <w:rPr>
          <w:b/>
        </w:rPr>
        <w:t>Трактор С-100БХ</w:t>
      </w:r>
      <w:r w:rsidRPr="000332BC">
        <w:rPr>
          <w:b/>
        </w:rPr>
        <w:t xml:space="preserve"> </w:t>
      </w:r>
    </w:p>
    <w:p w:rsidR="000332BC" w:rsidRDefault="000332BC" w:rsidP="000332BC">
      <w:pPr>
        <w:pStyle w:val="a3"/>
        <w:spacing w:before="0" w:beforeAutospacing="0" w:after="0" w:afterAutospacing="0"/>
      </w:pPr>
      <w:r>
        <w:t xml:space="preserve">Трактор С-100БХ имеет уменьшенное до 0,28 </w:t>
      </w:r>
      <w:proofErr w:type="spellStart"/>
      <w:r>
        <w:t>кГ</w:t>
      </w:r>
      <w:proofErr w:type="spellEnd"/>
      <w:r>
        <w:t>/см</w:t>
      </w:r>
      <w:proofErr w:type="gramStart"/>
      <w:r>
        <w:t>2</w:t>
      </w:r>
      <w:proofErr w:type="gramEnd"/>
      <w:r>
        <w:t xml:space="preserve"> среднее удельное давление на почву, что обеспечивает ему высокую проходимость при работе на болотистых почвах в агрегате со специальными плугами и канавокопателями.</w:t>
      </w:r>
    </w:p>
    <w:p w:rsidR="000332BC" w:rsidRDefault="000332BC" w:rsidP="000332BC">
      <w:pPr>
        <w:pStyle w:val="a3"/>
        <w:spacing w:before="0" w:beforeAutospacing="0" w:after="0" w:afterAutospacing="0"/>
      </w:pPr>
      <w:r>
        <w:t xml:space="preserve">Трактор С-100БХ оборудуется реверсивной тяговой лебедкой, якорным устройством и коробкой передач с </w:t>
      </w:r>
      <w:proofErr w:type="spellStart"/>
      <w:r>
        <w:t>ходоуменыиителем</w:t>
      </w:r>
      <w:proofErr w:type="spellEnd"/>
      <w:r>
        <w:t>. Наличие якорного устройства позволяет устанавливать трактор неподвижно, а при помощи лебедки создаются большие тяговые усилия, необходимые для выполнения работы машинами-орудиями.</w:t>
      </w:r>
      <w:r w:rsidR="00E84DF0">
        <w:t xml:space="preserve"> </w:t>
      </w:r>
      <w:proofErr w:type="gramStart"/>
      <w:r>
        <w:t>При необходимости якорное устройство и лебедка могут быть сняты и трактор может использоваться на других работах.</w:t>
      </w:r>
      <w:r w:rsidR="00E84DF0">
        <w:t xml:space="preserve"> </w:t>
      </w:r>
      <w:proofErr w:type="gramEnd"/>
      <w:r>
        <w:t>При работе на обычных грунтах необходимо заменить башмаки длиной 1000 мм на башмаки длиной 500 мм.</w:t>
      </w:r>
    </w:p>
    <w:p w:rsidR="000332BC" w:rsidRDefault="000332BC" w:rsidP="000332BC">
      <w:pPr>
        <w:pStyle w:val="a3"/>
        <w:spacing w:before="0" w:beforeAutospacing="0" w:after="0" w:afterAutospacing="0"/>
      </w:pPr>
      <w:r>
        <w:t xml:space="preserve">Трактор С-100БХ может использоваться на осушении болот с плотностью грунта до 0,21 </w:t>
      </w:r>
      <w:proofErr w:type="spellStart"/>
      <w:r>
        <w:t>кГ</w:t>
      </w:r>
      <w:proofErr w:type="spellEnd"/>
      <w:r>
        <w:t>/см</w:t>
      </w:r>
      <w:proofErr w:type="gramStart"/>
      <w:r>
        <w:t>2</w:t>
      </w:r>
      <w:proofErr w:type="gramEnd"/>
      <w:r>
        <w:t>.</w:t>
      </w:r>
    </w:p>
    <w:p w:rsidR="000332BC" w:rsidRPr="00E84DF0" w:rsidRDefault="00E84DF0" w:rsidP="000332BC">
      <w:pPr>
        <w:pStyle w:val="a3"/>
        <w:spacing w:before="0" w:beforeAutospacing="0" w:after="0" w:afterAutospacing="0"/>
        <w:rPr>
          <w:b/>
        </w:rPr>
      </w:pPr>
      <w:r>
        <w:t xml:space="preserve"> </w:t>
      </w:r>
      <w:r w:rsidR="000332BC">
        <w:t xml:space="preserve"> </w:t>
      </w:r>
      <w:r w:rsidR="000332BC" w:rsidRPr="00E84DF0">
        <w:rPr>
          <w:b/>
        </w:rPr>
        <w:t>Трактор С-100ГС и С-100ГП</w:t>
      </w:r>
    </w:p>
    <w:p w:rsidR="000332BC" w:rsidRDefault="00E84DF0" w:rsidP="000332BC">
      <w:pPr>
        <w:pStyle w:val="a3"/>
        <w:spacing w:before="0" w:beforeAutospacing="0" w:after="0" w:afterAutospacing="0"/>
      </w:pPr>
      <w:r>
        <w:t xml:space="preserve"> </w:t>
      </w:r>
      <w:proofErr w:type="gramStart"/>
      <w:r w:rsidR="000332BC">
        <w:t xml:space="preserve">Трактор С-100ГС класса 6 т отличается от </w:t>
      </w:r>
      <w:r>
        <w:t>С-100</w:t>
      </w:r>
      <w:r w:rsidR="000332BC">
        <w:t xml:space="preserve"> наличием универсальной раздельно-агрегатной гидравлической и задней навесной систем, которые предназначены для управления непосредственно из кабины трактора сельскохозяйственными навесными, полунавесными и прицепными орудиями.</w:t>
      </w:r>
      <w:proofErr w:type="gramEnd"/>
    </w:p>
    <w:p w:rsidR="000332BC" w:rsidRDefault="000332BC" w:rsidP="000332BC">
      <w:pPr>
        <w:pStyle w:val="a3"/>
        <w:spacing w:before="0" w:beforeAutospacing="0" w:after="0" w:afterAutospacing="0"/>
      </w:pPr>
      <w:r>
        <w:t>Механизм навески состоит из ряда тяг и рычагов и крепится при помощи двух кронштейнов к задней стенке корпуса заднего моста.</w:t>
      </w:r>
    </w:p>
    <w:p w:rsidR="000332BC" w:rsidRDefault="00E84DF0" w:rsidP="000332BC">
      <w:pPr>
        <w:pStyle w:val="a3"/>
        <w:spacing w:before="0" w:beforeAutospacing="0" w:after="0" w:afterAutospacing="0"/>
      </w:pPr>
      <w:r>
        <w:t xml:space="preserve"> </w:t>
      </w:r>
      <w:r w:rsidR="000332BC">
        <w:t>Трактор С-100ГП  класса 6 т - гусеничный, промышленного назначения, с гидроприводом, имеет те же технические данные, что и трактор С-100ГС, за исключением длины и веса. Длина трактора С-100ГП равна 4313 мм; база 2420 мм и вес 12 100 кг.</w:t>
      </w:r>
    </w:p>
    <w:p w:rsidR="000332BC" w:rsidRDefault="000332BC" w:rsidP="000332BC">
      <w:pPr>
        <w:pStyle w:val="a3"/>
        <w:spacing w:before="0" w:beforeAutospacing="0" w:after="0" w:afterAutospacing="0"/>
      </w:pPr>
      <w:r>
        <w:t>Основные эксплуатационные регулировки тракторов С-100ГС и С-100ГП такие же, как и у трактора С-100.</w:t>
      </w:r>
    </w:p>
    <w:p w:rsidR="00AA213D" w:rsidRPr="006B6757" w:rsidRDefault="00AA213D" w:rsidP="006B6757">
      <w:pPr>
        <w:pStyle w:val="a3"/>
        <w:spacing w:before="0" w:beforeAutospacing="0" w:after="0" w:afterAutospacing="0"/>
        <w:rPr>
          <w:color w:val="000000" w:themeColor="text1"/>
        </w:rPr>
      </w:pPr>
    </w:p>
    <w:p w:rsidR="006B6757" w:rsidRPr="006B6757" w:rsidRDefault="006B6757" w:rsidP="006B6757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B67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Технические характеристики тракторов</w:t>
      </w:r>
    </w:p>
    <w:p w:rsidR="006B6757" w:rsidRPr="006B6757" w:rsidRDefault="006B6757" w:rsidP="006B6757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B6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8"/>
        <w:gridCol w:w="2187"/>
        <w:gridCol w:w="1852"/>
        <w:gridCol w:w="1852"/>
        <w:gridCol w:w="1977"/>
      </w:tblGrid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С-100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С-100Б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С-100БХ</w:t>
            </w:r>
          </w:p>
        </w:tc>
        <w:tc>
          <w:tcPr>
            <w:tcW w:w="0" w:type="auto"/>
            <w:hideMark/>
          </w:tcPr>
          <w:p w:rsidR="009A3336" w:rsidRDefault="006B6757" w:rsidP="00BB71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С-100ГС</w:t>
            </w:r>
            <w:r w:rsidR="00BB7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6757" w:rsidRPr="006B6757" w:rsidRDefault="00BB71CD" w:rsidP="00BB71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С-100ГП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трактора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гусеничный</w:t>
            </w:r>
            <w:proofErr w:type="gramEnd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промышленного назначения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гусеничный, </w:t>
            </w:r>
            <w:proofErr w:type="spell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болотоходный</w:t>
            </w:r>
            <w:proofErr w:type="spellEnd"/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гусеничный, </w:t>
            </w:r>
            <w:proofErr w:type="spell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болотоходный</w:t>
            </w:r>
            <w:proofErr w:type="spellEnd"/>
          </w:p>
        </w:tc>
        <w:tc>
          <w:tcPr>
            <w:tcW w:w="0" w:type="auto"/>
            <w:hideMark/>
          </w:tcPr>
          <w:p w:rsidR="006B6757" w:rsidRPr="006B6757" w:rsidRDefault="00130E75" w:rsidP="00130E7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гусеничный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B6757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гидроприводом</w:t>
            </w:r>
          </w:p>
        </w:tc>
      </w:tr>
      <w:tr w:rsidR="00BB71CD" w:rsidRPr="006B6757" w:rsidTr="00BB71CD">
        <w:tc>
          <w:tcPr>
            <w:tcW w:w="0" w:type="auto"/>
            <w:hideMark/>
          </w:tcPr>
          <w:p w:rsidR="00BB71CD" w:rsidRPr="006B6757" w:rsidRDefault="00130E75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B71CD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тяговое усилие, кгс</w:t>
            </w:r>
          </w:p>
        </w:tc>
        <w:tc>
          <w:tcPr>
            <w:tcW w:w="0" w:type="auto"/>
            <w:gridSpan w:val="4"/>
            <w:hideMark/>
          </w:tcPr>
          <w:p w:rsidR="00BB71CD" w:rsidRPr="006B6757" w:rsidRDefault="00BB71CD" w:rsidP="00130E7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 трактора (сухого, </w:t>
            </w: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заправленного), 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11850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13200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12400 (12100)</w:t>
            </w:r>
          </w:p>
        </w:tc>
      </w:tr>
      <w:tr w:rsidR="00130E75" w:rsidRPr="006B6757" w:rsidTr="00E51937">
        <w:tc>
          <w:tcPr>
            <w:tcW w:w="0" w:type="auto"/>
            <w:gridSpan w:val="5"/>
            <w:hideMark/>
          </w:tcPr>
          <w:p w:rsidR="00130E75" w:rsidRPr="006B6757" w:rsidRDefault="00130E75" w:rsidP="00130E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Габаритные размеры, 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..длина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4255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4593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5750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4255 (4313)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..ширина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2460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..высота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3059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2765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3059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391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953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между серединами гусениц, 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1880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2370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2370 (2420)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Удельное давление на почву, кгс/см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0,24*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</w:tr>
      <w:tr w:rsidR="00130E75" w:rsidRPr="006B6757" w:rsidTr="005B47CD">
        <w:tc>
          <w:tcPr>
            <w:tcW w:w="0" w:type="auto"/>
            <w:gridSpan w:val="5"/>
            <w:hideMark/>
          </w:tcPr>
          <w:p w:rsidR="00130E75" w:rsidRPr="006B6757" w:rsidRDefault="00130E75" w:rsidP="00130E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передач: 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..вперед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..назад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A3336" w:rsidRPr="006B6757" w:rsidTr="000B59B1">
        <w:tc>
          <w:tcPr>
            <w:tcW w:w="0" w:type="auto"/>
            <w:gridSpan w:val="5"/>
            <w:hideMark/>
          </w:tcPr>
          <w:p w:rsidR="009A3336" w:rsidRPr="006B6757" w:rsidRDefault="009A3336" w:rsidP="009A33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Диапазон скоростей, 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/ч: 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..вперед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2,36 - 10,15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2,36 и 10,15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0,89 - 4,51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2,36 -10,15</w:t>
            </w:r>
          </w:p>
        </w:tc>
      </w:tr>
      <w:tr w:rsidR="009A3336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..назад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2,79 - 7,61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2,80 - 7,65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2,79 - 5,34</w:t>
            </w:r>
          </w:p>
        </w:tc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2,80 - 7,65</w:t>
            </w:r>
          </w:p>
        </w:tc>
      </w:tr>
      <w:tr w:rsidR="00BB71CD" w:rsidRPr="006B6757" w:rsidTr="00BB71CD">
        <w:tc>
          <w:tcPr>
            <w:tcW w:w="0" w:type="auto"/>
            <w:hideMark/>
          </w:tcPr>
          <w:p w:rsidR="00BB71CD" w:rsidRPr="006B6757" w:rsidRDefault="00BB71CD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 двигателя</w:t>
            </w:r>
          </w:p>
        </w:tc>
        <w:tc>
          <w:tcPr>
            <w:tcW w:w="0" w:type="auto"/>
            <w:gridSpan w:val="4"/>
            <w:hideMark/>
          </w:tcPr>
          <w:p w:rsidR="00BB71CD" w:rsidRPr="006B6757" w:rsidRDefault="00BB71CD" w:rsidP="00BB71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КДМ-100</w:t>
            </w:r>
          </w:p>
        </w:tc>
      </w:tr>
      <w:tr w:rsidR="006B6757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gridSpan w:val="4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4-цилиндровый 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рядный</w:t>
            </w:r>
            <w:proofErr w:type="gramEnd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дизельный, четырехтактный, </w:t>
            </w:r>
            <w:proofErr w:type="spell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бескомпрессорный</w:t>
            </w:r>
            <w:proofErr w:type="spellEnd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предкамерным смесеобразованием</w:t>
            </w:r>
          </w:p>
        </w:tc>
      </w:tr>
      <w:tr w:rsidR="00CB5443" w:rsidRPr="006B6757" w:rsidTr="0023144A">
        <w:tc>
          <w:tcPr>
            <w:tcW w:w="0" w:type="auto"/>
            <w:hideMark/>
          </w:tcPr>
          <w:p w:rsidR="00CB5443" w:rsidRPr="006B6757" w:rsidRDefault="009A3336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ощность, </w:t>
            </w:r>
            <w:proofErr w:type="spellStart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953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5443" w:rsidRPr="006B6757" w:rsidTr="00A22E16">
        <w:tc>
          <w:tcPr>
            <w:tcW w:w="0" w:type="auto"/>
            <w:hideMark/>
          </w:tcPr>
          <w:p w:rsidR="00CB5443" w:rsidRPr="006B6757" w:rsidRDefault="0095391F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мощность, </w:t>
            </w:r>
            <w:proofErr w:type="spellStart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953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98 - 102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5443" w:rsidRPr="006B6757" w:rsidTr="00CF5A1A">
        <w:tc>
          <w:tcPr>
            <w:tcW w:w="0" w:type="auto"/>
            <w:hideMark/>
          </w:tcPr>
          <w:p w:rsidR="00CB5443" w:rsidRPr="006B6757" w:rsidRDefault="0095391F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крутящий момент, </w:t>
            </w:r>
            <w:proofErr w:type="spellStart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кГм</w:t>
            </w:r>
            <w:proofErr w:type="spellEnd"/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953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B5443" w:rsidRPr="006B6757" w:rsidTr="00B23F48">
        <w:tc>
          <w:tcPr>
            <w:tcW w:w="0" w:type="auto"/>
            <w:hideMark/>
          </w:tcPr>
          <w:p w:rsidR="00CB5443" w:rsidRPr="006B6757" w:rsidRDefault="009A3336" w:rsidP="006B67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оборотов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колен</w:t>
            </w:r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вала</w:t>
            </w:r>
            <w:proofErr w:type="spellEnd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B5443" w:rsidRPr="006B6757" w:rsidRDefault="00CB5443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5443" w:rsidRPr="006B6757" w:rsidTr="001026D8">
        <w:tc>
          <w:tcPr>
            <w:tcW w:w="0" w:type="auto"/>
            <w:hideMark/>
          </w:tcPr>
          <w:p w:rsidR="00CB5443" w:rsidRPr="006B6757" w:rsidRDefault="00CB5443" w:rsidP="009A3336">
            <w:pPr>
              <w:ind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</w:t>
            </w:r>
            <w:r w:rsidR="009A3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илиндра, 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B5443" w:rsidRPr="006B6757" w:rsidRDefault="00CB5443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5443" w:rsidRPr="006B6757" w:rsidTr="0085159C">
        <w:trPr>
          <w:trHeight w:val="360"/>
        </w:trPr>
        <w:tc>
          <w:tcPr>
            <w:tcW w:w="0" w:type="auto"/>
            <w:hideMark/>
          </w:tcPr>
          <w:p w:rsidR="00CB5443" w:rsidRPr="006B6757" w:rsidRDefault="00CB5443" w:rsidP="006B67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 поршня, 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953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5443" w:rsidRPr="006B6757" w:rsidTr="0086547D">
        <w:trPr>
          <w:trHeight w:val="315"/>
        </w:trPr>
        <w:tc>
          <w:tcPr>
            <w:tcW w:w="0" w:type="auto"/>
            <w:hideMark/>
          </w:tcPr>
          <w:p w:rsidR="00CB5443" w:rsidRPr="006B6757" w:rsidRDefault="00CB5443" w:rsidP="006B67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работы цилиндров</w:t>
            </w:r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1-3-4-2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B5443" w:rsidRPr="006B6757" w:rsidRDefault="00CB5443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5443" w:rsidRPr="006B6757" w:rsidTr="00B66703">
        <w:tc>
          <w:tcPr>
            <w:tcW w:w="0" w:type="auto"/>
            <w:hideMark/>
          </w:tcPr>
          <w:p w:rsidR="00CB5443" w:rsidRPr="006B6757" w:rsidRDefault="00CB5443" w:rsidP="006B67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расход топлива, г/</w:t>
            </w:r>
            <w:proofErr w:type="spell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CB5443" w:rsidRPr="006B6757" w:rsidRDefault="00CB5443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5443" w:rsidRPr="006B6757" w:rsidTr="0065495B">
        <w:tc>
          <w:tcPr>
            <w:tcW w:w="0" w:type="auto"/>
            <w:hideMark/>
          </w:tcPr>
          <w:p w:rsidR="00CB5443" w:rsidRPr="006B6757" w:rsidRDefault="00CB5443" w:rsidP="006B67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Давление масла, </w:t>
            </w:r>
            <w:proofErr w:type="gramStart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/см</w:t>
            </w:r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1,7 - 2,5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B5443" w:rsidRPr="006B6757" w:rsidRDefault="00CB5443" w:rsidP="006B67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5443" w:rsidRPr="006B6757" w:rsidTr="00A52A91">
        <w:tc>
          <w:tcPr>
            <w:tcW w:w="0" w:type="auto"/>
            <w:hideMark/>
          </w:tcPr>
          <w:p w:rsidR="00CB5443" w:rsidRPr="006B6757" w:rsidRDefault="009A3336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ля, кг</w:t>
            </w:r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9539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5443" w:rsidRPr="006B6757" w:rsidTr="00DD6958">
        <w:tc>
          <w:tcPr>
            <w:tcW w:w="0" w:type="auto"/>
            <w:hideMark/>
          </w:tcPr>
          <w:p w:rsidR="00CB5443" w:rsidRPr="006B6757" w:rsidRDefault="009A3336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Емк.</w:t>
            </w:r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топливного бака, </w:t>
            </w:r>
            <w:proofErr w:type="gramStart"/>
            <w:r w:rsidR="00CB5443"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gridSpan w:val="4"/>
            <w:hideMark/>
          </w:tcPr>
          <w:p w:rsidR="00CB5443" w:rsidRPr="006B6757" w:rsidRDefault="00CB5443" w:rsidP="009A33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6B6757" w:rsidRPr="006B6757" w:rsidTr="00BB71CD">
        <w:tc>
          <w:tcPr>
            <w:tcW w:w="0" w:type="auto"/>
            <w:hideMark/>
          </w:tcPr>
          <w:p w:rsidR="006B6757" w:rsidRPr="006B6757" w:rsidRDefault="006B6757" w:rsidP="006B67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 двигателя</w:t>
            </w:r>
          </w:p>
        </w:tc>
        <w:tc>
          <w:tcPr>
            <w:tcW w:w="0" w:type="auto"/>
            <w:gridSpan w:val="4"/>
            <w:hideMark/>
          </w:tcPr>
          <w:p w:rsidR="006B6757" w:rsidRPr="006B6757" w:rsidRDefault="006B6757" w:rsidP="00BB71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7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пусковой карбюраторный двухцилиндровый двигатель П-46</w:t>
            </w:r>
            <w:r w:rsidRPr="00BB7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B3164" w:rsidRDefault="00BB3164" w:rsidP="006B6757">
      <w:pPr>
        <w:spacing w:line="240" w:lineRule="auto"/>
        <w:jc w:val="center"/>
      </w:pPr>
    </w:p>
    <w:p w:rsidR="007D1212" w:rsidRDefault="007D1212" w:rsidP="006B6757">
      <w:pPr>
        <w:spacing w:line="240" w:lineRule="auto"/>
        <w:jc w:val="center"/>
      </w:pPr>
    </w:p>
    <w:p w:rsidR="007D1212" w:rsidRDefault="007D1212" w:rsidP="006B6757">
      <w:pPr>
        <w:spacing w:line="240" w:lineRule="auto"/>
        <w:jc w:val="center"/>
      </w:pPr>
    </w:p>
    <w:p w:rsidR="007D1212" w:rsidRPr="007D1212" w:rsidRDefault="00255DD9" w:rsidP="006B675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DB8A45" wp14:editId="795451B4">
            <wp:simplePos x="0" y="0"/>
            <wp:positionH relativeFrom="margin">
              <wp:posOffset>398780</wp:posOffset>
            </wp:positionH>
            <wp:positionV relativeFrom="margin">
              <wp:posOffset>5402580</wp:posOffset>
            </wp:positionV>
            <wp:extent cx="5619750" cy="41433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E36BD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4D32279" wp14:editId="72DE6527">
            <wp:simplePos x="0" y="0"/>
            <wp:positionH relativeFrom="margin">
              <wp:posOffset>6350</wp:posOffset>
            </wp:positionH>
            <wp:positionV relativeFrom="margin">
              <wp:posOffset>-342900</wp:posOffset>
            </wp:positionV>
            <wp:extent cx="6152515" cy="469074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двигатель; 2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кабина; 3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топливный бак; 4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прицепное устройство; 5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ведущая звездочка; 6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опорный каток; 7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натяжное колесо; 8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гусеница; 9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поддерживающий ролик; 10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педаль тормоза; 11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рычаг муфты сцепления; 12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рычаг реверса; 13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рычаг механизма управления подачей топлива; 14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рычаг управления поворотом трактора; 15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рычаг переключения передач; 16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муфта сцепления; 17 </w:t>
      </w:r>
      <w:r w:rsid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D1212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коробка передач </w:t>
      </w:r>
      <w:r w:rsidR="00FE36BD" w:rsidRPr="007D1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sectPr w:rsidR="007D1212" w:rsidRPr="007D1212" w:rsidSect="00255DD9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E8B"/>
    <w:rsid w:val="000332BC"/>
    <w:rsid w:val="000E5ABB"/>
    <w:rsid w:val="00130E75"/>
    <w:rsid w:val="00244299"/>
    <w:rsid w:val="00255DD9"/>
    <w:rsid w:val="002D148B"/>
    <w:rsid w:val="003C1CA3"/>
    <w:rsid w:val="0052150E"/>
    <w:rsid w:val="00544E8B"/>
    <w:rsid w:val="006B6757"/>
    <w:rsid w:val="007C3644"/>
    <w:rsid w:val="007D1212"/>
    <w:rsid w:val="008559C5"/>
    <w:rsid w:val="008C5BD5"/>
    <w:rsid w:val="0095391F"/>
    <w:rsid w:val="009A3336"/>
    <w:rsid w:val="00A4484A"/>
    <w:rsid w:val="00A772A2"/>
    <w:rsid w:val="00AA213D"/>
    <w:rsid w:val="00B00C65"/>
    <w:rsid w:val="00BB3164"/>
    <w:rsid w:val="00BB71CD"/>
    <w:rsid w:val="00CB5443"/>
    <w:rsid w:val="00CC581B"/>
    <w:rsid w:val="00DA0FAA"/>
    <w:rsid w:val="00E01B2B"/>
    <w:rsid w:val="00E01B43"/>
    <w:rsid w:val="00E84DF0"/>
    <w:rsid w:val="00F240B8"/>
    <w:rsid w:val="00FD6A2C"/>
    <w:rsid w:val="00FE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4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B3164"/>
    <w:rPr>
      <w:i/>
      <w:iCs/>
    </w:rPr>
  </w:style>
  <w:style w:type="character" w:styleId="a5">
    <w:name w:val="Strong"/>
    <w:basedOn w:val="a0"/>
    <w:uiPriority w:val="22"/>
    <w:qFormat/>
    <w:rsid w:val="00BB3164"/>
    <w:rPr>
      <w:b/>
      <w:bCs/>
    </w:rPr>
  </w:style>
  <w:style w:type="table" w:styleId="a6">
    <w:name w:val="Table Grid"/>
    <w:basedOn w:val="a1"/>
    <w:uiPriority w:val="59"/>
    <w:rsid w:val="00BB316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D12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1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4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B3164"/>
    <w:rPr>
      <w:i/>
      <w:iCs/>
    </w:rPr>
  </w:style>
  <w:style w:type="character" w:styleId="a5">
    <w:name w:val="Strong"/>
    <w:basedOn w:val="a0"/>
    <w:uiPriority w:val="22"/>
    <w:qFormat/>
    <w:rsid w:val="00BB3164"/>
    <w:rPr>
      <w:b/>
      <w:bCs/>
    </w:rPr>
  </w:style>
  <w:style w:type="table" w:styleId="a6">
    <w:name w:val="Table Grid"/>
    <w:basedOn w:val="a1"/>
    <w:uiPriority w:val="59"/>
    <w:rsid w:val="00BB316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D12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1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2302</Words>
  <Characters>13124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2019-10-03T09:33:00Z</dcterms:created>
  <dcterms:modified xsi:type="dcterms:W3CDTF">2019-10-04T11:33:00Z</dcterms:modified>
</cp:coreProperties>
</file>