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B" w:rsidRDefault="003971AB" w:rsidP="00FD3D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3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0256DB" wp14:editId="4ACAF071">
                <wp:extent cx="307975" cy="307975"/>
                <wp:effectExtent l="0" t="0" r="0" b="0"/>
                <wp:docPr id="1" name="Прямоугольник 1" descr="Нажмите на изображение для увеличения&#10;Название: b_budova_Pak-170.jpg&#10;Просмотров: 15&#10;Размер: 106.3 Кб&#10;ID: 4732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Нажмите на изображение для увеличения&#10;Название: b_budova_Pak-170.jpg&#10;Просмотров: 15&#10;Размер: 106.3 Кб&#10;ID: 473251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Ja2T05q&#10;AwAAjAYAAA4AAAAAAAAAAAAAAAAALgIAAGRycy9lMm9Eb2MueG1sUEsBAi0AFAAGAAgAAAAhAPJd&#10;rh3ZAAAAAwEAAA8AAAAAAAAAAAAAAAAAxA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FC43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76F391" wp14:editId="7C6AFDAE">
                <wp:extent cx="307975" cy="307975"/>
                <wp:effectExtent l="0" t="0" r="0" b="0"/>
                <wp:docPr id="2" name="Прямоугольник 2" descr="Нажмите на изображение для увеличения&#10;Название: b_budova_Pak-170.jpg&#10;Просмотров: 15&#10;Размер: 106.3 Кб&#10;ID: 4732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Нажмите на изображение для увеличения&#10;Название: b_budova_Pak-170.jpg&#10;Просмотров: 15&#10;Размер: 106.3 Кб&#10;ID: 473251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FC43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92EDA7" wp14:editId="32B3F9CF">
                <wp:extent cx="307975" cy="307975"/>
                <wp:effectExtent l="0" t="0" r="0" b="0"/>
                <wp:docPr id="3" name="Прямоугольник 3" descr="Нажмите на изображение для увеличения&#10;Название: b_budova_Pak-170.jpg&#10;Просмотров: 15&#10;Размер: 106.3 Кб&#10;ID: 4732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Нажмите на изображение для увеличения&#10;Название: b_budova_Pak-170.jpg&#10;Просмотров: 15&#10;Размер: 106.3 Кб&#10;ID: 473251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="00041415">
        <w:rPr>
          <w:rStyle w:val="caps"/>
          <w:rFonts w:ascii="Times New Roman" w:hAnsi="Times New Roman" w:cs="Times New Roman"/>
          <w:b/>
          <w:sz w:val="32"/>
          <w:szCs w:val="32"/>
        </w:rPr>
        <w:t>ЗиЛ</w:t>
      </w:r>
      <w:r w:rsidR="008F5EFD" w:rsidRPr="00FC4332">
        <w:rPr>
          <w:rFonts w:ascii="Times New Roman" w:hAnsi="Times New Roman" w:cs="Times New Roman"/>
          <w:b/>
          <w:sz w:val="32"/>
          <w:szCs w:val="32"/>
        </w:rPr>
        <w:t xml:space="preserve">-157К </w:t>
      </w:r>
      <w:r w:rsidR="008F5EFD" w:rsidRPr="00FC4332">
        <w:rPr>
          <w:rStyle w:val="caps"/>
          <w:rFonts w:ascii="Times New Roman" w:hAnsi="Times New Roman" w:cs="Times New Roman"/>
          <w:b/>
          <w:sz w:val="32"/>
          <w:szCs w:val="32"/>
        </w:rPr>
        <w:t>ПАК</w:t>
      </w:r>
      <w:r w:rsidR="00FC4332" w:rsidRPr="00FC4332">
        <w:rPr>
          <w:rFonts w:ascii="Times New Roman" w:hAnsi="Times New Roman" w:cs="Times New Roman"/>
          <w:b/>
          <w:sz w:val="32"/>
          <w:szCs w:val="32"/>
        </w:rPr>
        <w:t xml:space="preserve">-170 </w:t>
      </w:r>
      <w:r w:rsidR="00FD3DDB" w:rsidRPr="00FC4332">
        <w:rPr>
          <w:rFonts w:ascii="Times New Roman" w:hAnsi="Times New Roman" w:cs="Times New Roman"/>
          <w:b/>
          <w:sz w:val="32"/>
          <w:szCs w:val="32"/>
        </w:rPr>
        <w:t>с 1969 года</w:t>
      </w:r>
    </w:p>
    <w:p w:rsidR="00FC4332" w:rsidRPr="00FC4332" w:rsidRDefault="00FC4332" w:rsidP="00FD3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EFD" w:rsidRPr="00FC4332" w:rsidRDefault="00FD3DD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>В</w:t>
      </w:r>
      <w:r w:rsidR="008F5EFD" w:rsidRPr="00FC4332">
        <w:rPr>
          <w:rFonts w:ascii="Times New Roman" w:hAnsi="Times New Roman" w:cs="Times New Roman"/>
          <w:sz w:val="24"/>
          <w:szCs w:val="24"/>
        </w:rPr>
        <w:t xml:space="preserve">ойсковая передвижная автомобильная кухня, размещавшаяся в специальном изотермическом каркасном деревометаллическом кузове-фургоне на шасси </w:t>
      </w:r>
      <w:r w:rsidR="00041415">
        <w:rPr>
          <w:rStyle w:val="caps"/>
          <w:rFonts w:ascii="Times New Roman" w:hAnsi="Times New Roman" w:cs="Times New Roman"/>
          <w:sz w:val="24"/>
          <w:szCs w:val="24"/>
        </w:rPr>
        <w:t>ЗиЛ</w:t>
      </w:r>
      <w:r w:rsidR="008F5EFD" w:rsidRPr="00FC4332">
        <w:rPr>
          <w:rFonts w:ascii="Times New Roman" w:hAnsi="Times New Roman" w:cs="Times New Roman"/>
          <w:sz w:val="24"/>
          <w:szCs w:val="24"/>
        </w:rPr>
        <w:t xml:space="preserve">-157К. Выпускалась 111-м военным заводом в Брянске. Служила для приготовления горячей пищи во время движения или на стоянке в полевых условиях, обслуживая до 170 человек в день. Внешне </w:t>
      </w:r>
      <w:proofErr w:type="spellStart"/>
      <w:r w:rsidR="008F5EFD" w:rsidRPr="00FC4332">
        <w:rPr>
          <w:rFonts w:ascii="Times New Roman" w:hAnsi="Times New Roman" w:cs="Times New Roman"/>
          <w:sz w:val="24"/>
          <w:szCs w:val="24"/>
        </w:rPr>
        <w:t>автокухня</w:t>
      </w:r>
      <w:proofErr w:type="spellEnd"/>
      <w:r w:rsidR="008F5EFD" w:rsidRPr="00FC4332">
        <w:rPr>
          <w:rFonts w:ascii="Times New Roman" w:hAnsi="Times New Roman" w:cs="Times New Roman"/>
          <w:sz w:val="24"/>
          <w:szCs w:val="24"/>
        </w:rPr>
        <w:t xml:space="preserve"> выделялась широкой съемной дымовой трубой в передней части крыши, под которой размещался пищевой блок. В его комплект входили три котла для приготовления пищи и кипячения воды емкостью 75, 100 и 125 л, разделочные столы, шкафы, ящики, холодильник и бак на 200 л холодной воды. Горючим для котлов и кипятильников служили керосин, дизельное топливо или дрова. Для хранения жидкого топлива имелись два 24-литровых бака. Время закипания воды в котлах при использовании разных источников тепла составляло от 45 до 80 минут. Полная масса </w:t>
      </w:r>
      <w:proofErr w:type="spellStart"/>
      <w:r w:rsidR="008F5EFD" w:rsidRPr="00FC4332">
        <w:rPr>
          <w:rFonts w:ascii="Times New Roman" w:hAnsi="Times New Roman" w:cs="Times New Roman"/>
          <w:sz w:val="24"/>
          <w:szCs w:val="24"/>
        </w:rPr>
        <w:t>автокухни</w:t>
      </w:r>
      <w:proofErr w:type="spellEnd"/>
      <w:r w:rsidR="008F5EFD" w:rsidRPr="00FC4332">
        <w:rPr>
          <w:rFonts w:ascii="Times New Roman" w:hAnsi="Times New Roman" w:cs="Times New Roman"/>
          <w:sz w:val="24"/>
          <w:szCs w:val="24"/>
        </w:rPr>
        <w:t xml:space="preserve"> – 8790 кг.</w:t>
      </w:r>
    </w:p>
    <w:p w:rsidR="008F5EFD" w:rsidRPr="00FC4332" w:rsidRDefault="008F5EFD" w:rsidP="00397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EFD" w:rsidRPr="00FC4332" w:rsidRDefault="008F5EFD" w:rsidP="008F5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F22CD4" wp14:editId="67AEA677">
            <wp:simplePos x="0" y="0"/>
            <wp:positionH relativeFrom="margin">
              <wp:posOffset>2593975</wp:posOffset>
            </wp:positionH>
            <wp:positionV relativeFrom="margin">
              <wp:posOffset>3439795</wp:posOffset>
            </wp:positionV>
            <wp:extent cx="4110355" cy="328422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1AB" w:rsidRPr="00FC4332">
        <w:rPr>
          <w:rFonts w:ascii="Times New Roman" w:hAnsi="Times New Roman" w:cs="Times New Roman"/>
          <w:sz w:val="24"/>
          <w:szCs w:val="24"/>
        </w:rPr>
        <w:t>Строение кухни автомобильной ПАК-170:</w:t>
      </w:r>
      <w:r w:rsidR="003971AB" w:rsidRPr="00FC4332">
        <w:rPr>
          <w:rFonts w:ascii="Times New Roman" w:hAnsi="Times New Roman" w:cs="Times New Roman"/>
          <w:sz w:val="24"/>
          <w:szCs w:val="24"/>
        </w:rPr>
        <w:br/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1- бак для воды;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2 - теплообменник;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3 - насос ручной для воды БКФ-2;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4 - умывальник;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5 - сиденья для повара;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6 - стол для разделки продуктов;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7- стол-шкаф для мытья посуды;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8 - стол-шкаф для обработки и хранения продуктов;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9 - </w:t>
      </w:r>
      <w:proofErr w:type="gramStart"/>
      <w:r w:rsidRPr="00FC4332">
        <w:rPr>
          <w:rFonts w:ascii="Times New Roman" w:hAnsi="Times New Roman" w:cs="Times New Roman"/>
          <w:sz w:val="24"/>
          <w:szCs w:val="24"/>
        </w:rPr>
        <w:t>настенная</w:t>
      </w:r>
      <w:proofErr w:type="gramEnd"/>
      <w:r w:rsidRPr="00FC4332">
        <w:rPr>
          <w:rFonts w:ascii="Times New Roman" w:hAnsi="Times New Roman" w:cs="Times New Roman"/>
          <w:sz w:val="24"/>
          <w:szCs w:val="24"/>
        </w:rPr>
        <w:t xml:space="preserve"> шкаф для кухонных принадлежностей; </w:t>
      </w:r>
    </w:p>
    <w:p w:rsidR="00A72943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10 - огнетушитель;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11 - форсунки;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12 - паровыпускной клапан;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13 - </w:t>
      </w:r>
      <w:proofErr w:type="spellStart"/>
      <w:r w:rsidRPr="00FC4332">
        <w:rPr>
          <w:rFonts w:ascii="Times New Roman" w:hAnsi="Times New Roman" w:cs="Times New Roman"/>
          <w:sz w:val="24"/>
          <w:szCs w:val="24"/>
        </w:rPr>
        <w:t>пароотвод</w:t>
      </w:r>
      <w:proofErr w:type="spellEnd"/>
      <w:r w:rsidRPr="00FC43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71A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14 - труба; </w:t>
      </w:r>
    </w:p>
    <w:p w:rsidR="000E5ABB" w:rsidRPr="00FC4332" w:rsidRDefault="003971A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 xml:space="preserve">15 </w:t>
      </w:r>
      <w:r w:rsidR="00FD3DDB" w:rsidRPr="00FC4332">
        <w:rPr>
          <w:rFonts w:ascii="Times New Roman" w:hAnsi="Times New Roman" w:cs="Times New Roman"/>
          <w:sz w:val="24"/>
          <w:szCs w:val="24"/>
        </w:rPr>
        <w:t>–</w:t>
      </w:r>
      <w:r w:rsidRPr="00FC4332">
        <w:rPr>
          <w:rFonts w:ascii="Times New Roman" w:hAnsi="Times New Roman" w:cs="Times New Roman"/>
          <w:sz w:val="24"/>
          <w:szCs w:val="24"/>
        </w:rPr>
        <w:t xml:space="preserve"> духовка</w:t>
      </w:r>
    </w:p>
    <w:p w:rsidR="00FD3DDB" w:rsidRPr="00FC4332" w:rsidRDefault="00FD3DDB" w:rsidP="00397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DDB" w:rsidRPr="00FC4332" w:rsidRDefault="00FC4332" w:rsidP="00FC4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D3DDB" w:rsidRPr="00FC4332">
        <w:rPr>
          <w:rStyle w:val="a5"/>
          <w:rFonts w:ascii="Times New Roman" w:hAnsi="Times New Roman" w:cs="Times New Roman"/>
          <w:sz w:val="24"/>
          <w:szCs w:val="24"/>
        </w:rPr>
        <w:t>Технические характеристики: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Количество человек на довольствии - 170 чел.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Количество котлов – 3 шт.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Емкость котлов (полная/рабочая), л.: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 - для первого - 125/110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 - для второго - 75/67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 - для кипятка - 100/85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Топливный бак – 2 шт.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Емкость топливных баков - 2х24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 xml:space="preserve">Бак для воды -1 </w:t>
      </w:r>
      <w:proofErr w:type="spellStart"/>
      <w:proofErr w:type="gramStart"/>
      <w:r w:rsidR="00FD3DDB" w:rsidRPr="00FC433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FD3DDB" w:rsidRPr="00FC4332">
        <w:rPr>
          <w:rFonts w:ascii="Times New Roman" w:hAnsi="Times New Roman" w:cs="Times New Roman"/>
          <w:sz w:val="24"/>
          <w:szCs w:val="24"/>
        </w:rPr>
        <w:br/>
        <w:t>Емкость бака для воды - 400 (200) л.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Расход горючего, кг/час: жидкого (соляра, керосин) - 7-10 твердого (дрова) - 28-32</w:t>
      </w:r>
      <w:r w:rsidR="00FD3DDB" w:rsidRPr="00FC4332">
        <w:rPr>
          <w:rFonts w:ascii="Times New Roman" w:hAnsi="Times New Roman" w:cs="Times New Roman"/>
          <w:sz w:val="24"/>
          <w:szCs w:val="24"/>
        </w:rPr>
        <w:br/>
        <w:t>Час закипания воды, мин.:</w:t>
      </w:r>
    </w:p>
    <w:p w:rsidR="00FD3DDB" w:rsidRDefault="00FD3DDB" w:rsidP="00397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32">
        <w:rPr>
          <w:rFonts w:ascii="Times New Roman" w:hAnsi="Times New Roman" w:cs="Times New Roman"/>
          <w:sz w:val="24"/>
          <w:szCs w:val="24"/>
        </w:rPr>
        <w:t>на жидком горючем</w:t>
      </w:r>
      <w:r w:rsidRPr="00FC4332">
        <w:rPr>
          <w:rFonts w:ascii="Times New Roman" w:hAnsi="Times New Roman" w:cs="Times New Roman"/>
          <w:sz w:val="24"/>
          <w:szCs w:val="24"/>
        </w:rPr>
        <w:br/>
        <w:t>  - в котле для первого - 45-50   - в котле для второго - 45-50  - в котле для кипятка - 45-70</w:t>
      </w:r>
      <w:r w:rsidRPr="00FC4332">
        <w:rPr>
          <w:rFonts w:ascii="Times New Roman" w:hAnsi="Times New Roman" w:cs="Times New Roman"/>
          <w:sz w:val="24"/>
          <w:szCs w:val="24"/>
        </w:rPr>
        <w:br/>
      </w:r>
      <w:r w:rsidRPr="00FC4332">
        <w:rPr>
          <w:rFonts w:ascii="Times New Roman" w:hAnsi="Times New Roman" w:cs="Times New Roman"/>
          <w:sz w:val="24"/>
          <w:szCs w:val="24"/>
        </w:rPr>
        <w:lastRenderedPageBreak/>
        <w:t> на твердом горючем</w:t>
      </w:r>
      <w:r w:rsidRPr="00FC4332">
        <w:rPr>
          <w:rFonts w:ascii="Times New Roman" w:hAnsi="Times New Roman" w:cs="Times New Roman"/>
          <w:sz w:val="24"/>
          <w:szCs w:val="24"/>
        </w:rPr>
        <w:br/>
        <w:t>  - в котле для первого - 70-80  - в котле для второго - 70-80  - в котле для кипятка - 70-80</w:t>
      </w:r>
      <w:r w:rsidRPr="00FC4332">
        <w:rPr>
          <w:rFonts w:ascii="Times New Roman" w:hAnsi="Times New Roman" w:cs="Times New Roman"/>
          <w:sz w:val="24"/>
          <w:szCs w:val="24"/>
        </w:rPr>
        <w:br/>
        <w:t>Полный вес - 8790 кг.</w:t>
      </w:r>
    </w:p>
    <w:p w:rsidR="00FC4332" w:rsidRDefault="00FC4332" w:rsidP="00397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32" w:rsidRDefault="00041415" w:rsidP="00FC4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ЗиЛ</w:t>
      </w:r>
      <w:r w:rsidR="00FC4332" w:rsidRPr="00FC4332">
        <w:rPr>
          <w:rFonts w:ascii="Times New Roman" w:hAnsi="Times New Roman" w:cs="Times New Roman"/>
          <w:b/>
          <w:sz w:val="32"/>
          <w:szCs w:val="32"/>
        </w:rPr>
        <w:t>-157</w:t>
      </w:r>
    </w:p>
    <w:p w:rsidR="00FC4332" w:rsidRPr="00FC4332" w:rsidRDefault="00FC4332" w:rsidP="00371D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автомобиля</w:t>
      </w:r>
    </w:p>
    <w:p w:rsidR="00FC4332" w:rsidRPr="00FC4332" w:rsidRDefault="00FC4332" w:rsidP="0037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Внушительных размеров грузовик от завода имени Лихачева маркировался как «</w:t>
      </w:r>
      <w:r w:rsidR="000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C4332">
        <w:rPr>
          <w:rFonts w:ascii="Times New Roman" w:eastAsia="Times New Roman" w:hAnsi="Times New Roman" w:cs="Times New Roman"/>
          <w:sz w:val="24"/>
          <w:szCs w:val="24"/>
          <w:lang w:eastAsia="ru-RU"/>
        </w:rPr>
        <w:t>-157». Мир увидел новинку в 1958 году на выставке автомобильной техники в Брюсселе, Франция. Первые модификации машины появились в том же году, сходя с конвейеров одноименного завода.</w:t>
      </w:r>
    </w:p>
    <w:p w:rsidR="00FC4332" w:rsidRPr="00FC4332" w:rsidRDefault="00FC4332" w:rsidP="0037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модель использовалась как для гражданских нужд, так и для армии. Чертежи проектировались на основании уже существовавшей модели «ЗИС-151», но с существенными доработками. Именно с этой модели был взят макет кабины </w:t>
      </w:r>
      <w:proofErr w:type="gramStart"/>
      <w:r w:rsidRPr="00FC4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FC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усовершенствованными элементами.</w:t>
      </w:r>
    </w:p>
    <w:p w:rsidR="00371DD7" w:rsidRDefault="00371DD7" w:rsidP="00371DD7">
      <w:pPr>
        <w:pStyle w:val="a7"/>
        <w:spacing w:before="0" w:beforeAutospacing="0" w:after="0" w:afterAutospacing="0"/>
      </w:pPr>
      <w:r>
        <w:t>После четырех лет производства автомобиль улучшили и перераспределили нагрузку по осям, в итоге индекс изменился на «</w:t>
      </w:r>
      <w:r w:rsidR="00041415">
        <w:t>ЗиЛ</w:t>
      </w:r>
      <w:r>
        <w:t>-157К». В 1978 году конвейер грузовика перенесли на Уральский автомоторный завод, а сама модель обзавелась еще более длинным названием «</w:t>
      </w:r>
      <w:r w:rsidR="00041415">
        <w:t>ЗиЛ</w:t>
      </w:r>
      <w:r>
        <w:t>-157КД».</w:t>
      </w:r>
    </w:p>
    <w:p w:rsidR="00371DD7" w:rsidRDefault="00371DD7" w:rsidP="00371DD7">
      <w:pPr>
        <w:pStyle w:val="a7"/>
        <w:spacing w:before="0" w:beforeAutospacing="0" w:after="0" w:afterAutospacing="0"/>
      </w:pPr>
      <w:r>
        <w:t>В таком виде производство продолжалось до 1994 года. Авто, как никогда, было и остается актуальным для наших дорог, так как проходимость у машины с тремя осями — на высоте.</w:t>
      </w:r>
    </w:p>
    <w:p w:rsidR="00371DD7" w:rsidRDefault="00371DD7" w:rsidP="00371DD7">
      <w:pPr>
        <w:pStyle w:val="a7"/>
        <w:spacing w:before="0" w:beforeAutospacing="0" w:after="0" w:afterAutospacing="0"/>
      </w:pPr>
      <w:r>
        <w:t>С момента прекращения производства прошло уже более 20 лет, но до сих пор автомобиль несет свою нелегкую службу во многих подразделениях народного хозяйства. Любители реставрируют старые машины и находят порой самое необычное применение для этой ретро-модели.</w:t>
      </w:r>
    </w:p>
    <w:p w:rsidR="00371DD7" w:rsidRDefault="00371DD7" w:rsidP="00371DD7">
      <w:pPr>
        <w:pStyle w:val="a7"/>
        <w:spacing w:before="0" w:beforeAutospacing="0" w:after="0" w:afterAutospacing="0"/>
      </w:pPr>
    </w:p>
    <w:p w:rsidR="00FC4332" w:rsidRPr="00FC4332" w:rsidRDefault="00FC4332" w:rsidP="0037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Грузоподъемность</w:t>
      </w:r>
    </w:p>
    <w:p w:rsidR="00FC4332" w:rsidRPr="00FC4332" w:rsidRDefault="00FC4332" w:rsidP="00FC4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по паспорту — 4,5 тонны;</w:t>
      </w:r>
    </w:p>
    <w:p w:rsidR="00FC4332" w:rsidRPr="00FC4332" w:rsidRDefault="00FC4332" w:rsidP="00FC4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— 2,5 тонны;</w:t>
      </w:r>
    </w:p>
    <w:p w:rsidR="00FC4332" w:rsidRPr="00FC4332" w:rsidRDefault="00FC4332" w:rsidP="00FC4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машины в полном снаряжении — 5 540 килограмм.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6"/>
        <w:gridCol w:w="3749"/>
        <w:gridCol w:w="4444"/>
      </w:tblGrid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371DD7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  <w:r w:rsidR="00FC4332"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444" w:type="dxa"/>
            <w:hideMark/>
          </w:tcPr>
          <w:p w:rsidR="00FC4332" w:rsidRPr="00FC4332" w:rsidRDefault="00041415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FC4332"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рабочей системы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литра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л. с.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топлива. N литров на 100 километров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~40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обороты в минуту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К-88АЖ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переключения передач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 – вперед; 1 – назад)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Синхронизаторы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2-3 и 4-5 ступенями</w:t>
            </w:r>
          </w:p>
        </w:tc>
      </w:tr>
      <w:tr w:rsidR="00FC4332" w:rsidRPr="00FC4332" w:rsidTr="00FC4332">
        <w:tc>
          <w:tcPr>
            <w:tcW w:w="5445" w:type="dxa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карданной передачи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Пневматика</w:t>
            </w:r>
          </w:p>
        </w:tc>
      </w:tr>
      <w:tr w:rsidR="00FC4332" w:rsidRPr="00FC4332" w:rsidTr="00FC4332">
        <w:tc>
          <w:tcPr>
            <w:tcW w:w="1696" w:type="dxa"/>
            <w:vMerge w:val="restart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ступеней КПП</w:t>
            </w:r>
          </w:p>
        </w:tc>
        <w:tc>
          <w:tcPr>
            <w:tcW w:w="0" w:type="auto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FC4332" w:rsidRPr="00FC4332" w:rsidTr="00FC4332">
        <w:tc>
          <w:tcPr>
            <w:tcW w:w="1696" w:type="dxa"/>
            <w:vMerge/>
            <w:hideMark/>
          </w:tcPr>
          <w:p w:rsidR="00FC4332" w:rsidRPr="00FC4332" w:rsidRDefault="00FC4332" w:rsidP="00FC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FC4332" w:rsidRPr="00FC4332" w:rsidTr="00FC4332">
        <w:tc>
          <w:tcPr>
            <w:tcW w:w="1696" w:type="dxa"/>
            <w:vMerge/>
            <w:hideMark/>
          </w:tcPr>
          <w:p w:rsidR="00FC4332" w:rsidRPr="00FC4332" w:rsidRDefault="00FC4332" w:rsidP="00FC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FC4332" w:rsidRPr="00FC4332" w:rsidTr="00FC4332">
        <w:tc>
          <w:tcPr>
            <w:tcW w:w="1696" w:type="dxa"/>
            <w:vMerge/>
            <w:hideMark/>
          </w:tcPr>
          <w:p w:rsidR="00FC4332" w:rsidRPr="00FC4332" w:rsidRDefault="00FC4332" w:rsidP="00FC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</w:tr>
      <w:tr w:rsidR="00FC4332" w:rsidRPr="00FC4332" w:rsidTr="00FC4332">
        <w:tc>
          <w:tcPr>
            <w:tcW w:w="1696" w:type="dxa"/>
            <w:vMerge/>
            <w:hideMark/>
          </w:tcPr>
          <w:p w:rsidR="00FC4332" w:rsidRPr="00FC4332" w:rsidRDefault="00FC4332" w:rsidP="00FC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</w:tr>
      <w:tr w:rsidR="00FC4332" w:rsidRPr="00FC4332" w:rsidTr="00FC4332">
        <w:tc>
          <w:tcPr>
            <w:tcW w:w="1696" w:type="dxa"/>
            <w:vMerge/>
            <w:hideMark/>
          </w:tcPr>
          <w:p w:rsidR="00FC4332" w:rsidRPr="00FC4332" w:rsidRDefault="00FC4332" w:rsidP="00FC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</w:tr>
      <w:tr w:rsidR="00FC4332" w:rsidRPr="00FC4332" w:rsidTr="00FC4332">
        <w:tc>
          <w:tcPr>
            <w:tcW w:w="1696" w:type="dxa"/>
            <w:vMerge w:val="restart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карданной передачи</w:t>
            </w:r>
          </w:p>
        </w:tc>
        <w:tc>
          <w:tcPr>
            <w:tcW w:w="0" w:type="auto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FC4332" w:rsidRPr="00FC4332" w:rsidTr="00FC4332">
        <w:tc>
          <w:tcPr>
            <w:tcW w:w="1696" w:type="dxa"/>
            <w:vMerge/>
            <w:hideMark/>
          </w:tcPr>
          <w:p w:rsidR="00FC4332" w:rsidRPr="00FC4332" w:rsidRDefault="00FC4332" w:rsidP="00FC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FC4332" w:rsidRPr="00FC4332" w:rsidTr="00FC4332">
        <w:tc>
          <w:tcPr>
            <w:tcW w:w="1696" w:type="dxa"/>
            <w:vMerge/>
            <w:hideMark/>
          </w:tcPr>
          <w:p w:rsidR="00FC4332" w:rsidRPr="00FC4332" w:rsidRDefault="00FC4332" w:rsidP="00FC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 ведущих мостов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</w:tr>
      <w:tr w:rsidR="00FC4332" w:rsidRPr="00FC4332" w:rsidTr="00FC4332">
        <w:tc>
          <w:tcPr>
            <w:tcW w:w="0" w:type="auto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6 684 мм</w:t>
            </w:r>
          </w:p>
        </w:tc>
      </w:tr>
      <w:tr w:rsidR="00FC4332" w:rsidRPr="00FC4332" w:rsidTr="00FC4332">
        <w:tc>
          <w:tcPr>
            <w:tcW w:w="0" w:type="auto"/>
            <w:gridSpan w:val="2"/>
            <w:hideMark/>
          </w:tcPr>
          <w:p w:rsidR="00FC4332" w:rsidRPr="00FC4332" w:rsidRDefault="00FC4332" w:rsidP="00FC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2 090 мм</w:t>
            </w:r>
          </w:p>
        </w:tc>
      </w:tr>
      <w:tr w:rsidR="00FC4332" w:rsidRPr="00FC4332" w:rsidTr="00FC4332">
        <w:tc>
          <w:tcPr>
            <w:tcW w:w="0" w:type="auto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2 360 мм</w:t>
            </w:r>
          </w:p>
        </w:tc>
      </w:tr>
      <w:tr w:rsidR="00FC4332" w:rsidRPr="00FC4332" w:rsidTr="00FC4332">
        <w:tc>
          <w:tcPr>
            <w:tcW w:w="0" w:type="auto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 передней оси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мм</w:t>
            </w:r>
          </w:p>
        </w:tc>
      </w:tr>
      <w:tr w:rsidR="00FC4332" w:rsidRPr="00FC4332" w:rsidTr="00FC4332">
        <w:tc>
          <w:tcPr>
            <w:tcW w:w="0" w:type="auto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 средней и задней оси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мм</w:t>
            </w:r>
          </w:p>
        </w:tc>
      </w:tr>
      <w:tr w:rsidR="00FC4332" w:rsidRPr="00FC4332" w:rsidTr="00FC4332">
        <w:tc>
          <w:tcPr>
            <w:tcW w:w="0" w:type="auto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4 225 мм</w:t>
            </w:r>
          </w:p>
        </w:tc>
      </w:tr>
      <w:tr w:rsidR="00FC4332" w:rsidRPr="00FC4332" w:rsidTr="00FC4332">
        <w:tc>
          <w:tcPr>
            <w:tcW w:w="0" w:type="auto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брода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мм</w:t>
            </w:r>
          </w:p>
        </w:tc>
      </w:tr>
      <w:tr w:rsidR="00FC4332" w:rsidRPr="00FC4332" w:rsidTr="00FC4332">
        <w:tc>
          <w:tcPr>
            <w:tcW w:w="0" w:type="auto"/>
            <w:gridSpan w:val="2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радиус</w:t>
            </w:r>
          </w:p>
        </w:tc>
        <w:tc>
          <w:tcPr>
            <w:tcW w:w="4444" w:type="dxa"/>
            <w:hideMark/>
          </w:tcPr>
          <w:p w:rsidR="00FC4332" w:rsidRPr="00FC4332" w:rsidRDefault="00FC4332" w:rsidP="00FC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11,2-12 метров</w:t>
            </w:r>
          </w:p>
        </w:tc>
      </w:tr>
      <w:bookmarkEnd w:id="0"/>
    </w:tbl>
    <w:p w:rsidR="00FC4332" w:rsidRPr="00FC4332" w:rsidRDefault="00FC4332" w:rsidP="003971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4332" w:rsidRPr="00FC4332" w:rsidSect="00FD3DD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035D"/>
    <w:multiLevelType w:val="multilevel"/>
    <w:tmpl w:val="801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B7"/>
    <w:rsid w:val="00041415"/>
    <w:rsid w:val="000E5ABB"/>
    <w:rsid w:val="00371DD7"/>
    <w:rsid w:val="003971AB"/>
    <w:rsid w:val="0052150E"/>
    <w:rsid w:val="008F5EFD"/>
    <w:rsid w:val="00960FB7"/>
    <w:rsid w:val="00A72943"/>
    <w:rsid w:val="00FC4332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AB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8F5EFD"/>
  </w:style>
  <w:style w:type="character" w:styleId="a5">
    <w:name w:val="Strong"/>
    <w:basedOn w:val="a0"/>
    <w:uiPriority w:val="22"/>
    <w:qFormat/>
    <w:rsid w:val="00FD3DDB"/>
    <w:rPr>
      <w:b/>
      <w:bCs/>
    </w:rPr>
  </w:style>
  <w:style w:type="table" w:styleId="a6">
    <w:name w:val="Table Grid"/>
    <w:basedOn w:val="a1"/>
    <w:uiPriority w:val="59"/>
    <w:rsid w:val="00FC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C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AB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8F5EFD"/>
  </w:style>
  <w:style w:type="character" w:styleId="a5">
    <w:name w:val="Strong"/>
    <w:basedOn w:val="a0"/>
    <w:uiPriority w:val="22"/>
    <w:qFormat/>
    <w:rsid w:val="00FD3DDB"/>
    <w:rPr>
      <w:b/>
      <w:bCs/>
    </w:rPr>
  </w:style>
  <w:style w:type="table" w:styleId="a6">
    <w:name w:val="Table Grid"/>
    <w:basedOn w:val="a1"/>
    <w:uiPriority w:val="59"/>
    <w:rsid w:val="00FC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C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E4A3-D273-4FC6-9D10-353F65D7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2018-06-02T06:41:00Z</dcterms:created>
  <dcterms:modified xsi:type="dcterms:W3CDTF">2018-07-04T06:48:00Z</dcterms:modified>
</cp:coreProperties>
</file>