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1EE" w:rsidRPr="00EA2868" w:rsidRDefault="00A87E92" w:rsidP="00EA2868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0" w:name="0c0405f4bb4752549e54bba6e9493ebc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B8A71BE" wp14:editId="493A5333">
            <wp:simplePos x="0" y="0"/>
            <wp:positionH relativeFrom="margin">
              <wp:posOffset>304800</wp:posOffset>
            </wp:positionH>
            <wp:positionV relativeFrom="margin">
              <wp:posOffset>866775</wp:posOffset>
            </wp:positionV>
            <wp:extent cx="5739765" cy="349377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765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8D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08-192 </w:t>
      </w:r>
      <w:r w:rsidR="006458D3" w:rsidRPr="006458D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МТЗ-50(Р) "Беларусь" 4х2 универсально-пропашной колёсный трактор на полугусеничном ходу для работы на заснеженных, влажных и рыхлых почвах, тяговый класс 1.4, мест 1, полный вес 3.6 </w:t>
      </w:r>
      <w:proofErr w:type="spellStart"/>
      <w:r w:rsidR="006458D3" w:rsidRPr="006458D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тн</w:t>
      </w:r>
      <w:proofErr w:type="spellEnd"/>
      <w:r w:rsidR="006458D3" w:rsidRPr="006458D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, ММЗ Д-50 55 </w:t>
      </w:r>
      <w:proofErr w:type="spellStart"/>
      <w:r w:rsidR="006458D3" w:rsidRPr="006458D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лс</w:t>
      </w:r>
      <w:proofErr w:type="spellEnd"/>
      <w:proofErr w:type="gramStart"/>
      <w:r w:rsidR="006458D3" w:rsidRPr="006458D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, ? </w:t>
      </w:r>
      <w:proofErr w:type="gramEnd"/>
      <w:r w:rsidR="006458D3" w:rsidRPr="006458D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км/час, по заказу, г. Бобруйск 1962-85 г.</w:t>
      </w:r>
      <w:r w:rsidR="00EA2868" w:rsidRPr="00EA286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1F01EE" w:rsidRDefault="001F01EE" w:rsidP="00D430EC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D7EA0" w:rsidRPr="0095263F" w:rsidRDefault="00ED7EA0" w:rsidP="0095263F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526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Полугусеничный движитель</w:t>
      </w:r>
    </w:p>
    <w:p w:rsidR="00ED7EA0" w:rsidRPr="00ED7EA0" w:rsidRDefault="00ED7EA0" w:rsidP="00ED7EA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ED7E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отличие от автомобильной техники, где применение полугусеничного движителя ныне в большинстве случаев считается менее эффективным по сравнению с колёсным и гусеничным, в сельскохозяйственной техники полугусеничный движитель (съёмные приспособления для оснащения которым называются полугусеничным ходом) является востребованным и достаточно широко применяется для повышения проходимости и </w:t>
      </w:r>
      <w:proofErr w:type="spellStart"/>
      <w:r w:rsidRPr="00ED7E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тягово</w:t>
      </w:r>
      <w:proofErr w:type="spellEnd"/>
      <w:r w:rsidRPr="00ED7E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сцепных характеристик машин на сложных грунтах.</w:t>
      </w:r>
      <w:proofErr w:type="gramEnd"/>
    </w:p>
    <w:p w:rsidR="00ED7EA0" w:rsidRPr="00ED7EA0" w:rsidRDefault="00EA5D45" w:rsidP="00ED7EA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ED7EA0" w:rsidRPr="00ED7E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наши дни существует перспектива возрождения интереса к применению полугусеничных движителей в автомобильной технике, связанная со значительным увеличением долговечности гусениц и наличием шин, способных обеспечить соизмеримое с гусеничным движителем давление на грунт. В сравнении с колёсными автомобилями полугусеничный автомобиль может иметь более высокую проходимость благодаря применению гусеничного движителя, а в сравнении с чисто гусеничными машинами </w:t>
      </w:r>
      <w:r w:rsidR="00A87E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ED7EA0" w:rsidRPr="00ED7E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иметь более высокие максимальные скорости движения благодаря использованию кинематического (при помощи управляемых колёс) способа поворота</w:t>
      </w:r>
    </w:p>
    <w:p w:rsidR="00ED7EA0" w:rsidRPr="00ED7EA0" w:rsidRDefault="00EA5D45" w:rsidP="00ED7EA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="00ED7EA0" w:rsidRPr="00EA5D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Полугусеничный ход в сельскохозяйственной технике</w:t>
      </w:r>
      <w:r w:rsidR="00ED7EA0" w:rsidRPr="00ED7E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A87E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ED7EA0" w:rsidRPr="00ED7E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съёмный гусеничный движитель, устанавливаемый на ведущий мост колёсного сельскохозяйственного трактора или комбайна (и, таким образом, превращающий колёсную ходовую часть машины в полугусеничную) для уменьшения уплотнения грунта и повышения проходимости и тягово-сцепных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ED7EA0" w:rsidRPr="00ED7E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качеств машины при работе в зонах с влажными и/или рыхлыми почвами либо на снежном покрове.</w:t>
      </w:r>
      <w:proofErr w:type="gramEnd"/>
    </w:p>
    <w:p w:rsidR="00830D1F" w:rsidRDefault="00EA5D45" w:rsidP="00EA5D45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ED7EA0" w:rsidRPr="00ED7E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Применение полугусеничного хода целесообразно в периоды, когда трактор (комбайн) на обычном колёсном ходу имеет повышенное буксование</w:t>
      </w:r>
      <w:proofErr w:type="gramStart"/>
      <w:r w:rsidR="00ED7EA0" w:rsidRPr="00ED7E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,</w:t>
      </w:r>
      <w:proofErr w:type="gramEnd"/>
      <w:r w:rsidR="00ED7EA0" w:rsidRPr="00ED7E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оставляет глубокую колею и не может развить необходимой силы тяги. В остальных случаях его использование не рекомендуется, поскольку при этом понижаются технико-экономические показатели машины.</w:t>
      </w:r>
    </w:p>
    <w:p w:rsidR="00EA5D45" w:rsidRDefault="00EA5D45" w:rsidP="00EA5D45">
      <w:pPr>
        <w:pStyle w:val="a4"/>
        <w:spacing w:before="0" w:beforeAutospacing="0" w:after="0" w:afterAutospacing="0"/>
      </w:pPr>
      <w:r>
        <w:rPr>
          <w:color w:val="000000" w:themeColor="text1"/>
        </w:rPr>
        <w:t xml:space="preserve"> </w:t>
      </w:r>
      <w:r>
        <w:t>Существуют две основные схемы полугусеничного хода:</w:t>
      </w:r>
    </w:p>
    <w:p w:rsidR="00EA5D45" w:rsidRDefault="00EA5D45" w:rsidP="00EA5D45">
      <w:pPr>
        <w:pStyle w:val="a4"/>
        <w:spacing w:before="0" w:beforeAutospacing="0" w:after="0" w:afterAutospacing="0"/>
      </w:pPr>
      <w:r>
        <w:t>- Гусеничные тележки специальной конструкции с металлическими, резинометаллическими или резиновыми гусеничными лентами</w:t>
      </w:r>
      <w:proofErr w:type="gramStart"/>
      <w:r>
        <w:t xml:space="preserve"> ,</w:t>
      </w:r>
      <w:proofErr w:type="gramEnd"/>
      <w:r>
        <w:t xml:space="preserve"> монтируемые на полуосях ведущего моста вместо колёс. Применяется на различных типах сельскохозяйственной техники</w:t>
      </w:r>
    </w:p>
    <w:p w:rsidR="00EA5D45" w:rsidRDefault="00FB3752" w:rsidP="00FB3752">
      <w:pPr>
        <w:pStyle w:val="a4"/>
        <w:spacing w:before="0" w:beforeAutospacing="0" w:after="0" w:afterAutospacing="0"/>
      </w:pPr>
      <w:r>
        <w:lastRenderedPageBreak/>
        <w:t xml:space="preserve">- </w:t>
      </w:r>
      <w:r w:rsidR="00EA5D45">
        <w:t>Съёмные (как правило, резиновые либо резинометаллические) гусеничные ленты, используемые в комплекте со съёмным натяжным устройством. Натяжное устройство, применительно к одному борту, состоит из направляющего колеса и системы натяжения, подвешивается между передними и задними колёсами машины к рукаву полуоси ведущего моста; гусеничная лента при этом надевается поверх съёмного направляющего колеса и стандартного ведущего колеса, демонтаж которого не требуется. Применяется на тракторах.</w:t>
      </w:r>
    </w:p>
    <w:p w:rsidR="00EA5D45" w:rsidRPr="00FB3752" w:rsidRDefault="00EA5D45" w:rsidP="00FB3752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r w:rsidRPr="00FB3752">
        <w:rPr>
          <w:sz w:val="24"/>
          <w:szCs w:val="24"/>
        </w:rPr>
        <w:t>Достоинства и недостатки</w:t>
      </w:r>
    </w:p>
    <w:p w:rsidR="00EA5D45" w:rsidRDefault="00FB3752" w:rsidP="00EA5D45">
      <w:pPr>
        <w:pStyle w:val="a4"/>
        <w:spacing w:before="0" w:beforeAutospacing="0" w:after="0" w:afterAutospacing="0"/>
      </w:pPr>
      <w:r>
        <w:t xml:space="preserve"> </w:t>
      </w:r>
      <w:r w:rsidR="00EA5D45">
        <w:t>Движитель трактора может быть гусеничным или колесным. У гусеничного движителя большая площадь соприкосновения и хорошее сцепление с почвой.</w:t>
      </w:r>
    </w:p>
    <w:p w:rsidR="00EA5D45" w:rsidRDefault="00EA5D45" w:rsidP="00EA5D45">
      <w:pPr>
        <w:pStyle w:val="a4"/>
        <w:spacing w:before="0" w:beforeAutospacing="0" w:after="0" w:afterAutospacing="0"/>
      </w:pPr>
      <w:r>
        <w:t xml:space="preserve">Поэтому гусеничные тракторы могут работать на полях без значительного буксования в любое время года. </w:t>
      </w:r>
      <w:proofErr w:type="gramStart"/>
      <w:r>
        <w:t>Однако такой движитель уступает колесному по весу и простоте устройства.</w:t>
      </w:r>
      <w:proofErr w:type="gramEnd"/>
      <w:r>
        <w:t xml:space="preserve"> Колесный движитель состоит из колес, оборудованных пневматическими шинами. Площадь соприкосновения шин ведущих колес с почвой и сцепной вес колесных тракторов меньше, чем гусеничных (того же класса). </w:t>
      </w:r>
      <w:proofErr w:type="gramStart"/>
      <w:r>
        <w:t>(Сцепным весом называется вес, приходящийся на ведущие колеса или опорные поверхности гусениц.</w:t>
      </w:r>
      <w:proofErr w:type="gramEnd"/>
      <w:r>
        <w:t xml:space="preserve"> </w:t>
      </w:r>
      <w:proofErr w:type="gramStart"/>
      <w:r>
        <w:t>Он определяет максимально возможную величину силы тяги трактора.)</w:t>
      </w:r>
      <w:proofErr w:type="gramEnd"/>
    </w:p>
    <w:p w:rsidR="00EA5D45" w:rsidRDefault="0095263F" w:rsidP="00EA5D45">
      <w:pPr>
        <w:pStyle w:val="a4"/>
        <w:spacing w:before="0" w:beforeAutospacing="0" w:after="0" w:afterAutospacing="0"/>
      </w:pPr>
      <w:r>
        <w:t xml:space="preserve"> </w:t>
      </w:r>
      <w:r w:rsidR="00EA5D45">
        <w:t>Поэтому колесные тракторы из-за повышенного буксования колес не всегда могут работать на полях ранней весной и поздней осенью.</w:t>
      </w:r>
    </w:p>
    <w:p w:rsidR="00EA5D45" w:rsidRDefault="0095263F" w:rsidP="00FB3752">
      <w:pPr>
        <w:pStyle w:val="a4"/>
        <w:spacing w:before="0" w:beforeAutospacing="0" w:after="0" w:afterAutospacing="0"/>
      </w:pPr>
      <w:r>
        <w:t xml:space="preserve"> </w:t>
      </w:r>
      <w:r w:rsidR="00EA5D45">
        <w:t>Чтобы уменьшить буксование, у некоторых колесных тра</w:t>
      </w:r>
      <w:r w:rsidR="00FB3752">
        <w:t>кторов все колеса могут служить в</w:t>
      </w:r>
      <w:r w:rsidR="00EA5D45">
        <w:t>едущими. Для этого же тракторы могут быть оборудованы полугусеничным ходом</w:t>
      </w:r>
      <w:r w:rsidR="00B82D11">
        <w:t>.</w:t>
      </w:r>
    </w:p>
    <w:p w:rsidR="00B82D11" w:rsidRDefault="00B82D11" w:rsidP="00FB3752">
      <w:pPr>
        <w:pStyle w:val="a4"/>
        <w:spacing w:before="0" w:beforeAutospacing="0" w:after="0" w:afterAutospacing="0"/>
      </w:pPr>
    </w:p>
    <w:p w:rsidR="00EA5D45" w:rsidRPr="00B82D11" w:rsidRDefault="00EA5D45" w:rsidP="00B82D11">
      <w:pPr>
        <w:pStyle w:val="a4"/>
        <w:spacing w:before="0" w:beforeAutospacing="0" w:after="0" w:afterAutospacing="0"/>
        <w:jc w:val="center"/>
        <w:rPr>
          <w:b/>
        </w:rPr>
      </w:pPr>
      <w:r w:rsidRPr="00B82D11">
        <w:rPr>
          <w:b/>
        </w:rPr>
        <w:t>Сменный полугусеничный ход к</w:t>
      </w:r>
      <w:r w:rsidR="00FB3752" w:rsidRPr="00B82D11">
        <w:rPr>
          <w:b/>
        </w:rPr>
        <w:t xml:space="preserve"> трактору МТЗ-5</w:t>
      </w:r>
      <w:r w:rsidRPr="00B82D11">
        <w:rPr>
          <w:b/>
        </w:rPr>
        <w:t>0</w:t>
      </w:r>
      <w:r w:rsidR="00FB3752" w:rsidRPr="00B82D11">
        <w:rPr>
          <w:b/>
        </w:rPr>
        <w:t>.</w:t>
      </w:r>
    </w:p>
    <w:p w:rsidR="00013147" w:rsidRDefault="00B82D11" w:rsidP="00B82D11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B82D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1960 году на заводе прорабатывали конструкцию МТЗ-50 на полугусеничном ходу.</w:t>
      </w:r>
      <w:r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013147" w:rsidRPr="000131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письме Министерства сельского хозяйства СССР от 31.03.1960 года сообщалось: «...испытателями выявлено, что применение резинометаллического полугусеничного хода существенно повышает тягово-сцепные и экономические показатели трактора «</w:t>
      </w:r>
      <w:proofErr w:type="spellStart"/>
      <w:r w:rsidR="00013147" w:rsidRPr="000131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Беларус</w:t>
      </w:r>
      <w:proofErr w:type="spellEnd"/>
      <w:r w:rsidR="00013147" w:rsidRPr="000131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 на влажных и рыхлых почвах, обеспечивает повышение производительности, уменьшение глубины колеи и уплотнения почвы, что особенно благоприятно сказывается при проведении посевных и предпосевных работ». </w:t>
      </w:r>
    </w:p>
    <w:p w:rsidR="00B82D11" w:rsidRDefault="00B82D11" w:rsidP="00B82D11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Эффективность полугусеничного хода была подтверждена испытаниями, проведенными в различных регионах страны. </w:t>
      </w:r>
      <w:r w:rsidRPr="00C425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Полугусеничный ход представляет собой съемное приспособление, предназначенное для повышения проходимости и тягово-сцепных каче</w:t>
      </w:r>
      <w:proofErr w:type="gramStart"/>
      <w:r w:rsidRPr="00C425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ств тр</w:t>
      </w:r>
      <w:proofErr w:type="gramEnd"/>
      <w:r w:rsidRPr="00C425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акторов «Беларусь» при работе на влажных и рыхлых почвах, а также по снегу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 </w:t>
      </w:r>
      <w:r w:rsidRPr="00D04B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Полугусеничный ход </w:t>
      </w:r>
      <w:r w:rsidR="00A87E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D04B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эластичный, состоящий из резинометаллических гусениц, которые монтируют на ведущие колеса трактора и дополнительные натяжные колеса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C425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размером 6,50</w:t>
      </w:r>
      <w:r w:rsidR="00A87E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C425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16"</w:t>
      </w:r>
      <w:r w:rsidRPr="00D04B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снабженные натяжными устройствами с пружинными амортизаторами. Резинометаллические гусеницы представляют собой резинотканевые ленты </w:t>
      </w:r>
      <w:proofErr w:type="gramStart"/>
      <w:r w:rsidRPr="00D04B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proofErr w:type="gramEnd"/>
      <w:r w:rsidRPr="00D04B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закрепленными на них стальными штампованными </w:t>
      </w:r>
      <w:proofErr w:type="spellStart"/>
      <w:r w:rsidRPr="00D04B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почвозацепами</w:t>
      </w:r>
      <w:proofErr w:type="spellEnd"/>
      <w:r w:rsidRPr="00D04B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04B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Натяжное устройство гусеницы состоит из балансира с натяжным колесом и пружинным амортизатором с винтом для регулировки натяжения гусениц. Крепят его к рукаву полуоси заднего колеса трактора через шарнир, обеспечивающий перемещение натяжного колеса вдоль оси трактора и в вертикальной плоскости</w:t>
      </w:r>
      <w:r w:rsidR="00AB69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="00AB6947" w:rsidRPr="00AB69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Конструкция полугусеничного хода позволяет в случае необходимости снять гусеницу с трактора и подвесить натяжное колесо.</w:t>
      </w:r>
    </w:p>
    <w:p w:rsidR="00B82D11" w:rsidRDefault="00B82D11" w:rsidP="00B82D11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C425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Полугусеничный ход можно установить на колею 1500, 1586, 1714 и 1800 мм. Ширина гусеницы 515 мм. Колею по натяжным колесам устанавливают перестановкой диска ко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леса и специальной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</w:t>
      </w:r>
      <w:r w:rsidRPr="00C425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ставкой</w:t>
      </w:r>
      <w:proofErr w:type="spellEnd"/>
      <w:r w:rsidRPr="00C425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ступице. Ширина трактора по гусеницам (при колее 1500 мм) 2015 мм Полугусеничный ход можно устанавлива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ть на все тракторы «Беларусь»</w:t>
      </w:r>
      <w:r w:rsidRPr="00C425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Вес к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омплекта полугусеничного хода для МТЗ-50 55</w:t>
      </w:r>
      <w:r w:rsidRPr="00C425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 кг.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A87E92" w:rsidRDefault="00A87E92" w:rsidP="00A87E92">
      <w:r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Полугусеничный ход поручили изготавливать филиалу МТЗ - </w:t>
      </w:r>
      <w:proofErr w:type="spellStart"/>
      <w:r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Бобруйскому</w:t>
      </w:r>
      <w:proofErr w:type="spellEnd"/>
      <w:r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заводу тракторных двигателей и агрегатов.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721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Трактора данной модификации поставлялись сельхозпредприятиям и другим организациям по отдельным заказам.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A87E92" w:rsidRDefault="00A87E92" w:rsidP="00B82D11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B6947" w:rsidRDefault="00AB6947" w:rsidP="00B82D11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87E92" w:rsidRDefault="00A87E92" w:rsidP="000724B1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87E92" w:rsidRDefault="00A87E92" w:rsidP="000724B1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87E92" w:rsidRDefault="00A87E92" w:rsidP="000724B1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87E92" w:rsidRDefault="00A87E92" w:rsidP="000724B1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87E92" w:rsidRDefault="00A87E92" w:rsidP="000724B1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87E92" w:rsidRDefault="00A87E92" w:rsidP="000724B1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87E92" w:rsidRDefault="00A87E92" w:rsidP="000724B1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87E92" w:rsidRDefault="00A87E92" w:rsidP="000724B1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87E92" w:rsidRDefault="00A87E92" w:rsidP="000724B1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87E92" w:rsidRDefault="00A87E92" w:rsidP="000724B1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87E92" w:rsidRDefault="00A87E92" w:rsidP="000724B1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87E92" w:rsidRDefault="00A87E92" w:rsidP="000724B1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87E92" w:rsidRDefault="00A87E92" w:rsidP="000724B1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87E92" w:rsidRDefault="00A87E92" w:rsidP="000724B1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87E92" w:rsidRDefault="00A87E92" w:rsidP="000724B1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87E92" w:rsidRDefault="00A87E92" w:rsidP="000724B1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87E92" w:rsidRDefault="00A87E92" w:rsidP="000724B1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87E92" w:rsidRDefault="00A87E92" w:rsidP="000724B1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87E92" w:rsidRDefault="00A87E92" w:rsidP="000724B1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87E92" w:rsidRDefault="00A87E92" w:rsidP="000724B1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87E92" w:rsidRDefault="00A87E92" w:rsidP="000724B1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87E92" w:rsidRDefault="00A87E92" w:rsidP="000724B1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57482" w:rsidRDefault="00F57482" w:rsidP="000724B1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724B1" w:rsidRPr="000724B1" w:rsidRDefault="00A87E92" w:rsidP="000724B1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5A1BBE2" wp14:editId="68B196C1">
            <wp:simplePos x="0" y="0"/>
            <wp:positionH relativeFrom="margin">
              <wp:posOffset>150495</wp:posOffset>
            </wp:positionH>
            <wp:positionV relativeFrom="margin">
              <wp:posOffset>-382905</wp:posOffset>
            </wp:positionV>
            <wp:extent cx="5596255" cy="4114800"/>
            <wp:effectExtent l="0" t="0" r="4445" b="0"/>
            <wp:wrapSquare wrapText="bothSides"/>
            <wp:docPr id="1" name="Рисунок 1" descr="http://stroy-technics.ru/gallery/traktory-mtz-100/image_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roy-technics.ru/gallery/traktory-mtz-100/image_1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4B1" w:rsidRPr="000724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Рис. 148. Натяжное устройство полугусеничного хода:</w:t>
      </w:r>
    </w:p>
    <w:p w:rsidR="00AB6947" w:rsidRDefault="000724B1" w:rsidP="000724B1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724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="00A87E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0724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гайка крепления диска колеса; 2 </w:t>
      </w:r>
      <w:r w:rsidR="00A87E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0724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корончатая гайка; 3 </w:t>
      </w:r>
      <w:r w:rsidR="00A87E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0724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крышка ступицы; 4 </w:t>
      </w:r>
      <w:r w:rsidR="00A87E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0724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болт ступицы; 5 </w:t>
      </w:r>
      <w:r w:rsidR="00A87E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0724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шина; 6 </w:t>
      </w:r>
      <w:r w:rsidR="00A87E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0724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обод натяжного колеса; 7 </w:t>
      </w:r>
      <w:r w:rsidR="00A87E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0724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диск натяжного колеса; 8 </w:t>
      </w:r>
      <w:r w:rsidR="00A87E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0724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ступица; 9 </w:t>
      </w:r>
      <w:r w:rsidR="00A87E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0724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ось натяжного колеса; 10 </w:t>
      </w:r>
      <w:r w:rsidR="00A87E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0724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клин; 11 </w:t>
      </w:r>
      <w:r w:rsidR="00A87E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0724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грязевой щиток; 12 </w:t>
      </w:r>
      <w:r w:rsidR="00A87E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0724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крышка механизма регулирования колеи; 13 </w:t>
      </w:r>
      <w:r w:rsidR="00A87E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0724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винт для Регулировки колеи; 14 </w:t>
      </w:r>
      <w:r w:rsidR="00A87E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0724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ось винта регулировки колеи; </w:t>
      </w:r>
      <w:proofErr w:type="gramStart"/>
      <w:r w:rsidRPr="000724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15 </w:t>
      </w:r>
      <w:r w:rsidR="00A87E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0724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резиновая прокладка; 16 </w:t>
      </w:r>
      <w:r w:rsidR="00A87E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0724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заглушка; 17 </w:t>
      </w:r>
      <w:r w:rsidR="00A87E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0724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кронштейн оси; 18 </w:t>
      </w:r>
      <w:r w:rsidR="00A87E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0724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косынка; 19 </w:t>
      </w:r>
      <w:r w:rsidR="00A87E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0724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продольная груба балансира; 20</w:t>
      </w:r>
      <w:r w:rsidR="00A87E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0724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нижняя опора амортизатора; 21 </w:t>
      </w:r>
      <w:r w:rsidR="00A87E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0724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амортизатор; 22 </w:t>
      </w:r>
      <w:r w:rsidR="00A87E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0724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палец крепления амортизатора; 23 </w:t>
      </w:r>
      <w:r w:rsidR="00A87E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0724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кронштейн крепления верхней опоры амортизатора; 24 </w:t>
      </w:r>
      <w:r w:rsidR="00A87E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0724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болт крепления балансира на рукаве полуоси; 25 </w:t>
      </w:r>
      <w:r w:rsidR="00A87E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0724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кронштейн крепления балансира на рукаве полуоси; 26 </w:t>
      </w:r>
      <w:r w:rsidR="00A87E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0724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серьга; 27 </w:t>
      </w:r>
      <w:r w:rsidR="00A87E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0724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трубчатая ось; 28 </w:t>
      </w:r>
      <w:r w:rsidR="00A87E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0724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поперечная труба балансира;</w:t>
      </w:r>
      <w:proofErr w:type="gramEnd"/>
      <w:r w:rsidRPr="000724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29 </w:t>
      </w:r>
      <w:r w:rsidR="00A87E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0724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ребро. </w:t>
      </w:r>
    </w:p>
    <w:p w:rsidR="00AB6947" w:rsidRDefault="00AB6947" w:rsidP="00B82D11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130"/>
        <w:gridCol w:w="2867"/>
      </w:tblGrid>
      <w:tr w:rsidR="00B82D11" w:rsidRPr="00333ACB" w:rsidTr="00E27E63">
        <w:tc>
          <w:tcPr>
            <w:tcW w:w="0" w:type="auto"/>
            <w:gridSpan w:val="2"/>
            <w:hideMark/>
          </w:tcPr>
          <w:p w:rsidR="00B82D11" w:rsidRPr="00333ACB" w:rsidRDefault="00B82D11" w:rsidP="00E27E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3A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Техническая характеристика</w:t>
            </w:r>
          </w:p>
        </w:tc>
      </w:tr>
      <w:tr w:rsidR="00B82D11" w:rsidRPr="00333ACB" w:rsidTr="00E27E63">
        <w:tc>
          <w:tcPr>
            <w:tcW w:w="0" w:type="auto"/>
            <w:hideMark/>
          </w:tcPr>
          <w:p w:rsidR="00333ACB" w:rsidRPr="00333ACB" w:rsidRDefault="00B82D11" w:rsidP="00E27E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3A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Шины колес: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33A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ведущих (на тракторе</w:t>
            </w:r>
            <w:proofErr w:type="gramStart"/>
            <w:r w:rsidRPr="00333A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)н</w:t>
            </w:r>
            <w:proofErr w:type="gramEnd"/>
            <w:r w:rsidRPr="00333A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атяжных</w:t>
            </w:r>
          </w:p>
        </w:tc>
        <w:tc>
          <w:tcPr>
            <w:tcW w:w="0" w:type="auto"/>
            <w:hideMark/>
          </w:tcPr>
          <w:p w:rsidR="00333ACB" w:rsidRPr="00333ACB" w:rsidRDefault="00B82D11" w:rsidP="00E27E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3A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330-965 (12-38Р)180-406 (6,50-16)</w:t>
            </w:r>
          </w:p>
        </w:tc>
      </w:tr>
      <w:tr w:rsidR="00B82D11" w:rsidRPr="00333ACB" w:rsidTr="00E27E63">
        <w:tc>
          <w:tcPr>
            <w:tcW w:w="0" w:type="auto"/>
            <w:hideMark/>
          </w:tcPr>
          <w:p w:rsidR="00333ACB" w:rsidRPr="00333ACB" w:rsidRDefault="00B82D11" w:rsidP="00E27E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3A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Давление воздуха в шинах колес, кгс/см</w:t>
            </w:r>
            <w:proofErr w:type="gramStart"/>
            <w:r w:rsidRPr="00333AC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333A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:ведущихнатяжных</w:t>
            </w:r>
          </w:p>
        </w:tc>
        <w:tc>
          <w:tcPr>
            <w:tcW w:w="0" w:type="auto"/>
            <w:hideMark/>
          </w:tcPr>
          <w:p w:rsidR="00333ACB" w:rsidRPr="00333ACB" w:rsidRDefault="00B82D11" w:rsidP="00E27E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3A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1,42,4</w:t>
            </w:r>
          </w:p>
        </w:tc>
      </w:tr>
      <w:tr w:rsidR="00B82D11" w:rsidRPr="00333ACB" w:rsidTr="00E27E63">
        <w:tc>
          <w:tcPr>
            <w:tcW w:w="0" w:type="auto"/>
            <w:hideMark/>
          </w:tcPr>
          <w:p w:rsidR="00333ACB" w:rsidRPr="00333ACB" w:rsidRDefault="00B82D11" w:rsidP="00E27E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3A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Расстояние между осями ведущих и натяжных колес по горизонтали (расчетное), </w:t>
            </w:r>
            <w:proofErr w:type="gramStart"/>
            <w:r w:rsidRPr="00333A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333ACB" w:rsidRPr="00333ACB" w:rsidRDefault="00B82D11" w:rsidP="00E27E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3A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1238</w:t>
            </w:r>
          </w:p>
        </w:tc>
      </w:tr>
      <w:tr w:rsidR="00B82D11" w:rsidRPr="00333ACB" w:rsidTr="00E27E63">
        <w:tc>
          <w:tcPr>
            <w:tcW w:w="0" w:type="auto"/>
            <w:hideMark/>
          </w:tcPr>
          <w:p w:rsidR="00333ACB" w:rsidRPr="00333ACB" w:rsidRDefault="00B82D11" w:rsidP="00E27E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3A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Колея полугусеничного хода по натяжным колесам (бесступенчато регулируемая), </w:t>
            </w:r>
            <w:proofErr w:type="gramStart"/>
            <w:r w:rsidRPr="00333A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333ACB" w:rsidRPr="00333ACB" w:rsidRDefault="00B82D11" w:rsidP="00E27E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3A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1600-1800</w:t>
            </w:r>
          </w:p>
        </w:tc>
      </w:tr>
      <w:tr w:rsidR="00B82D11" w:rsidRPr="00333ACB" w:rsidTr="00E27E63">
        <w:tc>
          <w:tcPr>
            <w:tcW w:w="0" w:type="auto"/>
            <w:hideMark/>
          </w:tcPr>
          <w:p w:rsidR="00333ACB" w:rsidRPr="00333ACB" w:rsidRDefault="00B82D11" w:rsidP="00E27E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3A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 трактора по гусеницам (при колее 1600 мм), мм </w:t>
            </w:r>
          </w:p>
        </w:tc>
        <w:tc>
          <w:tcPr>
            <w:tcW w:w="0" w:type="auto"/>
            <w:hideMark/>
          </w:tcPr>
          <w:p w:rsidR="00333ACB" w:rsidRPr="00333ACB" w:rsidRDefault="00B82D11" w:rsidP="00E27E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3A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2140</w:t>
            </w:r>
          </w:p>
        </w:tc>
      </w:tr>
      <w:tr w:rsidR="00B82D11" w:rsidRPr="00333ACB" w:rsidTr="00E27E63">
        <w:tc>
          <w:tcPr>
            <w:tcW w:w="0" w:type="auto"/>
            <w:hideMark/>
          </w:tcPr>
          <w:p w:rsidR="00333ACB" w:rsidRPr="00333ACB" w:rsidRDefault="00B82D11" w:rsidP="00E27E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3A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 (масса) конструктивный комплекта полугусеничного хода, </w:t>
            </w:r>
            <w:proofErr w:type="gramStart"/>
            <w:r w:rsidRPr="00333A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333ACB" w:rsidRPr="00333ACB" w:rsidRDefault="00B82D11" w:rsidP="00E27E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3A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</w:t>
            </w:r>
          </w:p>
        </w:tc>
      </w:tr>
    </w:tbl>
    <w:p w:rsidR="00D430EC" w:rsidRPr="00D430EC" w:rsidRDefault="00D430EC" w:rsidP="00D430EC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fldChar w:fldCharType="begin"/>
      </w:r>
      <w:r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instrText xml:space="preserve"> HYPERLINK "http://carakoom.com/u/787" </w:instrText>
      </w:r>
      <w:r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fldChar w:fldCharType="separate"/>
      </w:r>
    </w:p>
    <w:p w:rsidR="00D430EC" w:rsidRPr="00D430EC" w:rsidRDefault="00D430EC" w:rsidP="00D430EC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Сергей Бездорожный</w:t>
      </w:r>
      <w:r w:rsidR="001F01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1F01EE"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28 января 2017</w:t>
      </w:r>
      <w:r w:rsidR="0095263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компи</w:t>
      </w:r>
      <w:r w:rsidR="00B82D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ляция.</w:t>
      </w:r>
      <w:r w:rsidR="001F01EE"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1F01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fldChar w:fldCharType="end"/>
      </w:r>
      <w:bookmarkEnd w:id="0"/>
    </w:p>
    <w:p w:rsidR="00D430EC" w:rsidRPr="00D430EC" w:rsidRDefault="00D430EC" w:rsidP="001F01EE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D430EC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Универсально-пропашной трактор МТЗ-50</w:t>
      </w:r>
    </w:p>
    <w:p w:rsidR="00D430EC" w:rsidRPr="00D430EC" w:rsidRDefault="001F01EE" w:rsidP="00D430EC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430EC"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Детище Минского тракторного завода, МТЗ-50, - одна из самых удачных и самых распространенных конструкций трактора в СССР. Эту модель и ее модификации выпускали с 1962 по 1985 год - более 20 лет!</w:t>
      </w:r>
    </w:p>
    <w:p w:rsidR="00D430EC" w:rsidRPr="00D430EC" w:rsidRDefault="001F01EE" w:rsidP="00D430EC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430EC"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Колесный трактор общего назначения можно было применять для пахоты легких и средних почв, предпосевной обработки, посева и уборки зерновых культур, обработки пропашных культур и транспортных работ. Компоновка машины была традиционной для всего семейства МТЗ: переднее расположение двигателя, </w:t>
      </w:r>
      <w:proofErr w:type="spellStart"/>
      <w:r w:rsidR="00D430EC"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полурамная</w:t>
      </w:r>
      <w:proofErr w:type="spellEnd"/>
      <w:r w:rsidR="00D430EC"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конструкция с несущими картерами </w:t>
      </w:r>
      <w:r w:rsidR="00D430EC"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узлов трансмиссии, передние колеса - направляющие, уменьшенного диаметра, задние - ведущие, увеличенного диаметра.</w:t>
      </w:r>
    </w:p>
    <w:p w:rsidR="00D430EC" w:rsidRPr="00D430EC" w:rsidRDefault="00DA0880" w:rsidP="00D430EC">
      <w:pPr>
        <w:spacing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="00D430EC" w:rsidRPr="00D430E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История создания МТЗ-50</w:t>
      </w:r>
    </w:p>
    <w:p w:rsidR="00D430EC" w:rsidRPr="00D430EC" w:rsidRDefault="00DA0880" w:rsidP="00D430EC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3E51C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самого начала выпуска</w:t>
      </w:r>
      <w:r w:rsidR="00D430EC"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универсально-пропашного трактора - МТЗ - конструкторы Минского тракторного завода постоянно занимались его улучшением. В 1950-е годы один за другим выходили в свет модернизированные варианты: МТЗ-5 и МТЗ-7. Однако параллельно шла работа над новой базовой моделью «</w:t>
      </w:r>
      <w:proofErr w:type="spellStart"/>
      <w:r w:rsidR="00D430EC"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Беларуса</w:t>
      </w:r>
      <w:proofErr w:type="spellEnd"/>
      <w:r w:rsidR="00D430EC"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».</w:t>
      </w:r>
    </w:p>
    <w:p w:rsidR="00D430EC" w:rsidRPr="00D430EC" w:rsidRDefault="00DA0880" w:rsidP="00D430EC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430EC"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Отдел главного конструктора Минского тракторного завода совместно с Научным автотракторным институтом разработали техническое задание на проектирование новог</w:t>
      </w:r>
      <w:r w:rsidR="00845A5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 пропашного трактора - МТЗ-50. </w:t>
      </w:r>
      <w:r w:rsidR="00D430EC"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Технический проект трактора был завершен в 1957 году. Через год экспериментальный цех Отдела главного конструктора выпустил несколько опытных образцов трактора под маркой МТЗ-50. Испытания проходили на государственных машиностроительных станциях, в колхозе имени Кирова Воронежской области и в колхозе имени XX съезда КПСС (УССР). По результатам испытаний научно-технический совет </w:t>
      </w:r>
      <w:proofErr w:type="gramStart"/>
      <w:r w:rsidR="00D430EC"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</w:t>
      </w:r>
      <w:proofErr w:type="gramEnd"/>
      <w:r w:rsidR="00D430EC"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«Сельхозтехника» рекомендовал колесный универсально-пропашной трактор класса 1,4 «</w:t>
      </w:r>
      <w:proofErr w:type="spellStart"/>
      <w:r w:rsidR="00D430EC"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Беларус</w:t>
      </w:r>
      <w:proofErr w:type="spellEnd"/>
      <w:r w:rsidR="00D430EC"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МТЗ-50 к серийному производству.</w:t>
      </w:r>
    </w:p>
    <w:p w:rsidR="00D430EC" w:rsidRPr="00D430EC" w:rsidRDefault="00846105" w:rsidP="00280C03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430EC"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 базе трактора МТЗ-50 коллективом конструкторов завода была разработана модификация высокой проходимости с четырьмя ведущими колесами - МТЗ-52. </w:t>
      </w:r>
      <w:r w:rsidR="00280C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430EC"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80C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D430EC" w:rsidRPr="00D430EC" w:rsidRDefault="00846105" w:rsidP="00846105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430EC" w:rsidRPr="00D430E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Преимущества новой модели</w:t>
      </w:r>
    </w:p>
    <w:p w:rsidR="00D430EC" w:rsidRPr="00D430EC" w:rsidRDefault="00D430EC" w:rsidP="00D430EC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Трактор МТЗ-50 оснастили дизельным двигателем </w:t>
      </w:r>
      <w:r w:rsidR="00845A5C" w:rsidRPr="00845A5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Минского моторного завода</w:t>
      </w:r>
      <w:r w:rsidR="00845A5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мощностью 55 л. с., вес машины снизился по сравнению с МТЗ-5МЛ более чем на 400 кг. В трансмиссии трактора была использована 9-скоростная коробка передач, 4-ходовая, с прямой передачей и редуктором. Диапазон скоростей от 1,65 до 25 км/ч дал возможность более эффективно использовать мощность двигателя. Трактор оборудовали раздельно-агрегатной гидравлической навесной системой, гидравлическим </w:t>
      </w:r>
      <w:proofErr w:type="spellStart"/>
      <w:r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догружателем</w:t>
      </w:r>
      <w:proofErr w:type="spellEnd"/>
      <w:r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ведущих колес, с помощью которого часть массы навесных машин может передаваться на задние колеса, чем снижается буксование при выполнении энергоемких работ; гидроусилителем руля; </w:t>
      </w:r>
      <w:proofErr w:type="spellStart"/>
      <w:r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гидрофицированным</w:t>
      </w:r>
      <w:proofErr w:type="spellEnd"/>
      <w:r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крюком.</w:t>
      </w:r>
      <w:r w:rsidR="00C117C7" w:rsidRPr="00C117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117C7"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Впервые в отрасли был разработан и внедрен гидроусилитель рулевого управления.</w:t>
      </w:r>
    </w:p>
    <w:p w:rsidR="00D430EC" w:rsidRPr="00D430EC" w:rsidRDefault="00846105" w:rsidP="0095263F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430EC"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</w:t>
      </w:r>
      <w:proofErr w:type="spellStart"/>
      <w:r w:rsidR="00D430EC"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агрегатирования</w:t>
      </w:r>
      <w:proofErr w:type="spellEnd"/>
      <w:r w:rsidR="00D430EC"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трактора с широким комплексом сельскохозяйственных машин и транспортными прицепами с активной осью он оснащен задним, передним и </w:t>
      </w:r>
      <w:r w:rsidR="00280C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боковым валами отбора мощности.</w:t>
      </w:r>
      <w:r w:rsidR="00D430EC"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Трактор оборудован съемной кабиной.</w:t>
      </w:r>
      <w:r w:rsidR="0095263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D430EC" w:rsidRPr="00D430EC" w:rsidRDefault="005717C9" w:rsidP="00D430EC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430EC"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 основе МТЗ-50 создано семейство унифицированных модификаций различного назначения: </w:t>
      </w:r>
      <w:proofErr w:type="gramStart"/>
      <w:r w:rsidR="00D430EC"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хлопководческая</w:t>
      </w:r>
      <w:proofErr w:type="gramEnd"/>
      <w:r w:rsidR="00D430EC"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(МТЗ-50Х), крутосклонная, полугусеничная, гусеничные - виноградниковая (Т-54В), лесохозяйственная (Т-54Л) и свекловодческая (Т-54С).</w:t>
      </w:r>
    </w:p>
    <w:p w:rsidR="00D430EC" w:rsidRPr="00D430EC" w:rsidRDefault="005717C9" w:rsidP="00D430EC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430EC"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Трактор МТЗ-50Х предназначался для возделывания и уборки хлопчатника в четырехрядной системе машин с междурядьями 90 см. Он принципиально отличался от МТЗ-50 конструкцией передней оси (имел одно ведущее колесо). Был также изменен узел конечных передач с дополнительными редукторами. Начатое в 1969 году серийное производство трактора МТЗ-50Х продолжалось до 1977 года, а затем было передано Ташкентскому тракторному заводу.</w:t>
      </w:r>
    </w:p>
    <w:p w:rsidR="00D430EC" w:rsidRPr="00D430EC" w:rsidRDefault="005717C9" w:rsidP="005717C9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430EC" w:rsidRPr="00D430E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Гусеничные варианты</w:t>
      </w:r>
    </w:p>
    <w:p w:rsidR="00D430EC" w:rsidRPr="008B7CA7" w:rsidRDefault="00D430EC" w:rsidP="00CE0821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43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базе трактора МТЗ-50 были созданы три гусеничные модификации, причем узловая унификация с трактором МТЗ-50 составляла более 62 %. Все три гусеничные модели выпускал Кишиневский тракторный завод.</w:t>
      </w:r>
    </w:p>
    <w:p w:rsidR="008B7CA7" w:rsidRDefault="008B7CA7" w:rsidP="008B7CA7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415CA" w:rsidRDefault="00B415CA" w:rsidP="008B7CA7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B415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Минский тракторный завод становится центром и фактически отраслевым КБ по разработке колесных тракторов. Богатый научно-кадровый потенциал вкупе с </w:t>
      </w:r>
      <w:proofErr w:type="gramStart"/>
      <w:r w:rsidRPr="00B415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широкомасштабными</w:t>
      </w:r>
      <w:proofErr w:type="gramEnd"/>
      <w:r w:rsidRPr="00B415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НИОКР позволил сократить цикл разработки новых тракторов до двух лет, и этот показатель удерживается до сих пор. В 1965 г. выпущены опытные скоростные тракторы МТЗ-60 (4x2) и МТЗ-62 (4x4) с дизелем Д-60 и кабиной с панорамным </w:t>
      </w:r>
      <w:proofErr w:type="spellStart"/>
      <w:r w:rsidRPr="00B415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трехсекционным</w:t>
      </w:r>
      <w:proofErr w:type="spellEnd"/>
      <w:r w:rsidRPr="00B415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остеклением, которое применяли также на опытных моделях МТЗ-50 и МТЗ-52. Спустя четыре года серию "полтинников" подвергли </w:t>
      </w:r>
      <w:proofErr w:type="spellStart"/>
      <w:r w:rsidRPr="00B415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рестайлингу</w:t>
      </w:r>
      <w:proofErr w:type="spellEnd"/>
      <w:r w:rsidRPr="00B415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и модельный ряд стал выглядеть так: базовый МТЗ-5ОА, трехколесный МТЗ-50Х1, крутосклонный МТЗ-50АК, </w:t>
      </w:r>
      <w:proofErr w:type="spellStart"/>
      <w:r w:rsidRPr="00B415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полноприводный</w:t>
      </w:r>
      <w:proofErr w:type="spellEnd"/>
      <w:r w:rsidRPr="00B415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МТЗ-52А, крутосклонный МТЗ-52АК, </w:t>
      </w:r>
      <w:proofErr w:type="spellStart"/>
      <w:r w:rsidRPr="00B415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низкоклиренсный</w:t>
      </w:r>
      <w:proofErr w:type="spellEnd"/>
      <w:r w:rsidRPr="00B415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МТЗ-52АН. </w:t>
      </w:r>
      <w:proofErr w:type="gramStart"/>
      <w:r w:rsidRPr="00B415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Завод выпускал и </w:t>
      </w:r>
      <w:r w:rsidRPr="00B415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специализированные версии: хлопковый МТЗ-50Х2 и МТЗ-50У со сближенными, как у МТЗ-1, перед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ними колесами, портальный МТЗ-50</w:t>
      </w:r>
      <w:bookmarkStart w:id="1" w:name="_GoBack"/>
      <w:bookmarkEnd w:id="1"/>
      <w:r w:rsidRPr="00B415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К, полугусеничные МТЗ-50АПГ и МТЗ-50ПГХ.</w:t>
      </w:r>
      <w:proofErr w:type="gramEnd"/>
    </w:p>
    <w:p w:rsidR="00B415CA" w:rsidRPr="008B7CA7" w:rsidRDefault="00B415CA" w:rsidP="008B7CA7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B7CA7" w:rsidRPr="008B7CA7" w:rsidRDefault="008B7CA7" w:rsidP="008B7CA7">
      <w:pPr>
        <w:pStyle w:val="2"/>
        <w:spacing w:before="0" w:beforeAutospacing="0" w:after="0" w:afterAutospacing="0"/>
        <w:rPr>
          <w:color w:val="000000" w:themeColor="text1"/>
          <w:sz w:val="24"/>
          <w:szCs w:val="24"/>
        </w:rPr>
      </w:pPr>
      <w:r w:rsidRPr="008B7CA7">
        <w:rPr>
          <w:rStyle w:val="mw-headline"/>
          <w:color w:val="000000" w:themeColor="text1"/>
          <w:sz w:val="24"/>
          <w:szCs w:val="24"/>
        </w:rPr>
        <w:t>Модификации</w:t>
      </w:r>
    </w:p>
    <w:p w:rsidR="008B7CA7" w:rsidRPr="008B7CA7" w:rsidRDefault="008B7CA7" w:rsidP="008B7CA7">
      <w:pPr>
        <w:pStyle w:val="a4"/>
        <w:spacing w:before="0" w:beforeAutospacing="0" w:after="0" w:afterAutospacing="0"/>
        <w:rPr>
          <w:color w:val="000000" w:themeColor="text1"/>
        </w:rPr>
      </w:pPr>
      <w:r w:rsidRPr="008B7CA7">
        <w:rPr>
          <w:color w:val="000000" w:themeColor="text1"/>
        </w:rPr>
        <w:t xml:space="preserve">За годы выпуска, конструкция трактора неоднократно модернизировалась. Для нужд народного хозяйства выпускались специальные модификации: </w:t>
      </w:r>
    </w:p>
    <w:p w:rsidR="000B486F" w:rsidRDefault="008B7CA7" w:rsidP="000B486F">
      <w:pPr>
        <w:numPr>
          <w:ilvl w:val="0"/>
          <w:numId w:val="1"/>
        </w:numPr>
        <w:spacing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7CA7">
        <w:rPr>
          <w:rFonts w:ascii="Times New Roman" w:hAnsi="Times New Roman" w:cs="Times New Roman"/>
          <w:color w:val="000000" w:themeColor="text1"/>
          <w:sz w:val="24"/>
          <w:szCs w:val="24"/>
        </w:rPr>
        <w:t>МТЗ-60 и МТЗ-62 </w:t>
      </w:r>
      <w:r w:rsidR="00A87E92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8B7C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двигателем СМД-12, мощностью 65 л. </w:t>
      </w:r>
      <w:proofErr w:type="gramStart"/>
      <w:r w:rsidRPr="008B7CA7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proofErr w:type="gramEnd"/>
      <w:r w:rsidRPr="008B7CA7">
        <w:rPr>
          <w:rFonts w:ascii="Times New Roman" w:hAnsi="Times New Roman" w:cs="Times New Roman"/>
          <w:color w:val="000000" w:themeColor="text1"/>
          <w:sz w:val="24"/>
          <w:szCs w:val="24"/>
        </w:rPr>
        <w:t>. </w:t>
      </w:r>
      <w:r w:rsidR="00A87E92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8B7C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(выпускалась в основном на экспорт)</w:t>
      </w:r>
    </w:p>
    <w:p w:rsidR="008B7CA7" w:rsidRPr="000B486F" w:rsidRDefault="008B7CA7" w:rsidP="000B486F">
      <w:pPr>
        <w:numPr>
          <w:ilvl w:val="0"/>
          <w:numId w:val="1"/>
        </w:numPr>
        <w:spacing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86F">
        <w:rPr>
          <w:rFonts w:ascii="Times New Roman" w:hAnsi="Times New Roman" w:cs="Times New Roman"/>
          <w:color w:val="000000" w:themeColor="text1"/>
          <w:sz w:val="24"/>
          <w:szCs w:val="24"/>
        </w:rPr>
        <w:t>МТЗ-50Х </w:t>
      </w:r>
      <w:r w:rsidR="00A87E92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0B48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B486F">
        <w:rPr>
          <w:rFonts w:ascii="Times New Roman" w:hAnsi="Times New Roman" w:cs="Times New Roman"/>
          <w:color w:val="000000" w:themeColor="text1"/>
          <w:sz w:val="24"/>
          <w:szCs w:val="24"/>
        </w:rPr>
        <w:t>высококлиренсная</w:t>
      </w:r>
      <w:proofErr w:type="spellEnd"/>
      <w:r w:rsidRPr="000B48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0B486F">
        <w:rPr>
          <w:rFonts w:ascii="Times New Roman" w:hAnsi="Times New Roman" w:cs="Times New Roman"/>
          <w:color w:val="000000" w:themeColor="text1"/>
          <w:sz w:val="24"/>
          <w:szCs w:val="24"/>
        </w:rPr>
        <w:t>хлопководческая</w:t>
      </w:r>
      <w:proofErr w:type="gramEnd"/>
      <w:r w:rsidRPr="000B48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 </w:t>
      </w:r>
      <w:r w:rsidR="00AA00E5" w:rsidRPr="000B48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уменьшенным расстоянием между задними колесами и </w:t>
      </w:r>
      <w:r w:rsidRPr="000B48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одним передним колесом или двумя сближенными колёсами (выпускалась совместно с </w:t>
      </w:r>
      <w:hyperlink r:id="rId9" w:tooltip="Ташкентский тракторный завод" w:history="1">
        <w:r w:rsidRPr="000B486F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Ташкентским тракторным заводом</w:t>
        </w:r>
      </w:hyperlink>
      <w:r w:rsidRPr="000B486F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8B7CA7" w:rsidRPr="008B7CA7" w:rsidRDefault="008B7CA7" w:rsidP="008B7CA7">
      <w:pPr>
        <w:numPr>
          <w:ilvl w:val="0"/>
          <w:numId w:val="1"/>
        </w:numPr>
        <w:spacing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7CA7">
        <w:rPr>
          <w:rFonts w:ascii="Times New Roman" w:hAnsi="Times New Roman" w:cs="Times New Roman"/>
          <w:color w:val="000000" w:themeColor="text1"/>
          <w:sz w:val="24"/>
          <w:szCs w:val="24"/>
        </w:rPr>
        <w:t>МТЗ-50К (Т-50К) </w:t>
      </w:r>
      <w:r w:rsidR="00A87E92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8B7C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8B7CA7">
        <w:rPr>
          <w:rFonts w:ascii="Times New Roman" w:hAnsi="Times New Roman" w:cs="Times New Roman"/>
          <w:color w:val="000000" w:themeColor="text1"/>
          <w:sz w:val="24"/>
          <w:szCs w:val="24"/>
        </w:rPr>
        <w:t>крутосклонная</w:t>
      </w:r>
      <w:proofErr w:type="gramEnd"/>
      <w:r w:rsidRPr="008B7C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колёсная, выпускалась в </w:t>
      </w:r>
      <w:hyperlink r:id="rId10" w:tooltip="Тбилиси" w:history="1">
        <w:r w:rsidRPr="008B7CA7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Тбилиси</w:t>
        </w:r>
      </w:hyperlink>
      <w:r w:rsidRPr="008B7CA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13147" w:rsidRDefault="008B7CA7" w:rsidP="00013147">
      <w:pPr>
        <w:numPr>
          <w:ilvl w:val="0"/>
          <w:numId w:val="1"/>
        </w:numPr>
        <w:spacing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7CA7">
        <w:rPr>
          <w:rFonts w:ascii="Times New Roman" w:hAnsi="Times New Roman" w:cs="Times New Roman"/>
          <w:color w:val="000000" w:themeColor="text1"/>
          <w:sz w:val="24"/>
          <w:szCs w:val="24"/>
        </w:rPr>
        <w:t>Т-50В и Т-54В </w:t>
      </w:r>
      <w:r w:rsidR="00A87E92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8B7C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8B7CA7">
        <w:rPr>
          <w:rFonts w:ascii="Times New Roman" w:hAnsi="Times New Roman" w:cs="Times New Roman"/>
          <w:color w:val="000000" w:themeColor="text1"/>
          <w:sz w:val="24"/>
          <w:szCs w:val="24"/>
        </w:rPr>
        <w:t>гусеничная</w:t>
      </w:r>
      <w:proofErr w:type="gramEnd"/>
      <w:r w:rsidRPr="008B7CA7">
        <w:rPr>
          <w:rFonts w:ascii="Times New Roman" w:hAnsi="Times New Roman" w:cs="Times New Roman"/>
          <w:color w:val="000000" w:themeColor="text1"/>
          <w:sz w:val="24"/>
          <w:szCs w:val="24"/>
        </w:rPr>
        <w:t>, для работы в виноградниках.</w:t>
      </w:r>
    </w:p>
    <w:p w:rsidR="008B7CA7" w:rsidRPr="00013147" w:rsidRDefault="008B7CA7" w:rsidP="00013147">
      <w:pPr>
        <w:numPr>
          <w:ilvl w:val="0"/>
          <w:numId w:val="1"/>
        </w:numPr>
        <w:spacing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3147">
        <w:rPr>
          <w:rFonts w:ascii="Times New Roman" w:hAnsi="Times New Roman" w:cs="Times New Roman"/>
          <w:color w:val="000000" w:themeColor="text1"/>
          <w:sz w:val="24"/>
          <w:szCs w:val="24"/>
        </w:rPr>
        <w:t>МТЗ-50Р </w:t>
      </w:r>
      <w:r w:rsidR="00A87E92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013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полугусеничная, </w:t>
      </w:r>
      <w:r w:rsidR="00013147" w:rsidRPr="00013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комплексной механизации возделывания риса и сопутствующих культур севооборота, в том числе для обработки и </w:t>
      </w:r>
      <w:proofErr w:type="gramStart"/>
      <w:r w:rsidR="00013147" w:rsidRPr="00013147">
        <w:rPr>
          <w:rFonts w:ascii="Times New Roman" w:hAnsi="Times New Roman" w:cs="Times New Roman"/>
          <w:color w:val="000000" w:themeColor="text1"/>
          <w:sz w:val="24"/>
          <w:szCs w:val="24"/>
        </w:rPr>
        <w:t>планировки</w:t>
      </w:r>
      <w:proofErr w:type="gramEnd"/>
      <w:r w:rsidR="00013147" w:rsidRPr="00013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залитых водой поливных участков и чеков, посевов риса, ухода за ирригационной системой</w:t>
      </w:r>
      <w:r w:rsidRPr="0001314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B7CA7" w:rsidRPr="008B7CA7" w:rsidRDefault="008B7CA7" w:rsidP="008B7CA7">
      <w:pPr>
        <w:numPr>
          <w:ilvl w:val="0"/>
          <w:numId w:val="1"/>
        </w:numPr>
        <w:spacing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7CA7">
        <w:rPr>
          <w:rFonts w:ascii="Times New Roman" w:hAnsi="Times New Roman" w:cs="Times New Roman"/>
          <w:color w:val="000000" w:themeColor="text1"/>
          <w:sz w:val="24"/>
          <w:szCs w:val="24"/>
        </w:rPr>
        <w:t>МТЗ-52Н </w:t>
      </w:r>
      <w:r w:rsidR="00A87E92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8B7C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B7CA7">
        <w:rPr>
          <w:rFonts w:ascii="Times New Roman" w:hAnsi="Times New Roman" w:cs="Times New Roman"/>
          <w:color w:val="000000" w:themeColor="text1"/>
          <w:sz w:val="24"/>
          <w:szCs w:val="24"/>
        </w:rPr>
        <w:t>низкоклиренсная</w:t>
      </w:r>
      <w:proofErr w:type="spellEnd"/>
      <w:r w:rsidRPr="008B7C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(задние колёса уменьшенного размера, балочный передний мост </w:t>
      </w:r>
      <w:proofErr w:type="gramStart"/>
      <w:r w:rsidRPr="008B7CA7">
        <w:rPr>
          <w:rFonts w:ascii="Times New Roman" w:hAnsi="Times New Roman" w:cs="Times New Roman"/>
          <w:color w:val="000000" w:themeColor="text1"/>
          <w:sz w:val="24"/>
          <w:szCs w:val="24"/>
        </w:rPr>
        <w:t>вместо</w:t>
      </w:r>
      <w:proofErr w:type="gramEnd"/>
      <w:r w:rsidRPr="008B7C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портального).</w:t>
      </w:r>
    </w:p>
    <w:p w:rsidR="008B7CA7" w:rsidRDefault="008B7CA7" w:rsidP="008B7CA7">
      <w:pPr>
        <w:numPr>
          <w:ilvl w:val="0"/>
          <w:numId w:val="1"/>
        </w:numPr>
        <w:spacing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7CA7">
        <w:rPr>
          <w:rFonts w:ascii="Times New Roman" w:hAnsi="Times New Roman" w:cs="Times New Roman"/>
          <w:color w:val="000000" w:themeColor="text1"/>
          <w:sz w:val="24"/>
          <w:szCs w:val="24"/>
        </w:rPr>
        <w:t>МТЗ-50Л </w:t>
      </w:r>
      <w:r w:rsidR="00A87E92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8B7C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отличался от МТЗ-50 пусковым устройством двигателя.</w:t>
      </w:r>
    </w:p>
    <w:p w:rsidR="009950B3" w:rsidRDefault="009950B3" w:rsidP="009950B3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B7CA7" w:rsidRPr="008B7CA7" w:rsidRDefault="008B7CA7" w:rsidP="008B7CA7">
      <w:pPr>
        <w:pStyle w:val="a4"/>
        <w:spacing w:before="0" w:beforeAutospacing="0" w:after="0" w:afterAutospacing="0"/>
        <w:rPr>
          <w:color w:val="000000" w:themeColor="text1"/>
        </w:rPr>
      </w:pPr>
      <w:r w:rsidRPr="008B7CA7">
        <w:rPr>
          <w:color w:val="000000" w:themeColor="text1"/>
        </w:rPr>
        <w:t xml:space="preserve">За годы выпуска менялся внешний вид и конструкция кабины, хотя индексация оставалась без изменений: </w:t>
      </w:r>
    </w:p>
    <w:p w:rsidR="008B7CA7" w:rsidRPr="008B7CA7" w:rsidRDefault="008B7CA7" w:rsidP="008B7CA7">
      <w:pPr>
        <w:numPr>
          <w:ilvl w:val="0"/>
          <w:numId w:val="2"/>
        </w:numPr>
        <w:spacing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7CA7">
        <w:rPr>
          <w:rFonts w:ascii="Times New Roman" w:hAnsi="Times New Roman" w:cs="Times New Roman"/>
          <w:color w:val="000000" w:themeColor="text1"/>
          <w:sz w:val="24"/>
          <w:szCs w:val="24"/>
        </w:rPr>
        <w:t>В начале 1960-х годов с полукруглой решёткой радиатора и бескаркасной кабиной с брезентовой крышей</w:t>
      </w:r>
    </w:p>
    <w:p w:rsidR="008B7CA7" w:rsidRPr="008B7CA7" w:rsidRDefault="008B7CA7" w:rsidP="008B7CA7">
      <w:pPr>
        <w:numPr>
          <w:ilvl w:val="0"/>
          <w:numId w:val="2"/>
        </w:numPr>
        <w:spacing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7CA7">
        <w:rPr>
          <w:rFonts w:ascii="Times New Roman" w:hAnsi="Times New Roman" w:cs="Times New Roman"/>
          <w:color w:val="000000" w:themeColor="text1"/>
          <w:sz w:val="24"/>
          <w:szCs w:val="24"/>
        </w:rPr>
        <w:t>С конца 1960-х годов с прямоугольной решёткой радиатора</w:t>
      </w:r>
    </w:p>
    <w:p w:rsidR="008B7CA7" w:rsidRPr="008B7CA7" w:rsidRDefault="008B7CA7" w:rsidP="008B7CA7">
      <w:pPr>
        <w:numPr>
          <w:ilvl w:val="0"/>
          <w:numId w:val="2"/>
        </w:numPr>
        <w:spacing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7CA7">
        <w:rPr>
          <w:rFonts w:ascii="Times New Roman" w:hAnsi="Times New Roman" w:cs="Times New Roman"/>
          <w:color w:val="000000" w:themeColor="text1"/>
          <w:sz w:val="24"/>
          <w:szCs w:val="24"/>
        </w:rPr>
        <w:t>В 1970-х годах </w:t>
      </w:r>
      <w:r w:rsidR="00A87E92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8B7C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изменённым внешним видом капота</w:t>
      </w:r>
    </w:p>
    <w:p w:rsidR="008B7CA7" w:rsidRDefault="008B7CA7" w:rsidP="008B7CA7">
      <w:pPr>
        <w:numPr>
          <w:ilvl w:val="0"/>
          <w:numId w:val="2"/>
        </w:numPr>
        <w:spacing w:line="240" w:lineRule="auto"/>
        <w:ind w:left="0"/>
        <w:rPr>
          <w:rFonts w:ascii="Times New Roman" w:hAnsi="Times New Roman" w:cs="Times New Roman"/>
          <w:color w:val="000000" w:themeColor="text1"/>
        </w:rPr>
      </w:pPr>
      <w:r w:rsidRPr="008B7CA7">
        <w:rPr>
          <w:rFonts w:ascii="Times New Roman" w:hAnsi="Times New Roman" w:cs="Times New Roman"/>
          <w:color w:val="000000" w:themeColor="text1"/>
        </w:rPr>
        <w:t>В конце 1970-х годов </w:t>
      </w:r>
      <w:r w:rsidR="00A87E92">
        <w:rPr>
          <w:rFonts w:ascii="Times New Roman" w:hAnsi="Times New Roman" w:cs="Times New Roman"/>
          <w:color w:val="000000" w:themeColor="text1"/>
        </w:rPr>
        <w:t>-</w:t>
      </w:r>
      <w:r w:rsidRPr="008B7CA7">
        <w:rPr>
          <w:rFonts w:ascii="Times New Roman" w:hAnsi="Times New Roman" w:cs="Times New Roman"/>
          <w:color w:val="000000" w:themeColor="text1"/>
        </w:rPr>
        <w:t xml:space="preserve"> с каркасной кабиной увеличенного размера и стеклопластиковой крышей.</w:t>
      </w:r>
    </w:p>
    <w:p w:rsidR="00D91CEB" w:rsidRPr="000B486F" w:rsidRDefault="00D91CEB" w:rsidP="00D91CEB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F74A4E" w:rsidRPr="000B486F" w:rsidRDefault="00F74A4E" w:rsidP="000B486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48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Технические характеристики МТЗ-50 Беларус</w:t>
      </w:r>
      <w:r w:rsidR="000B486F" w:rsidRPr="000B48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ь</w:t>
      </w:r>
    </w:p>
    <w:p w:rsidR="00146CBD" w:rsidRDefault="000B486F" w:rsidP="000B486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86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</w:t>
      </w:r>
      <w:r w:rsidR="00146CB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833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 назначения, </w:t>
      </w:r>
      <w:r w:rsidRPr="000B486F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 движителя</w:t>
      </w:r>
      <w:r w:rsidR="00146CB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0B48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колесный</w:t>
      </w:r>
      <w:r w:rsidR="00833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B486F">
        <w:rPr>
          <w:rFonts w:ascii="Times New Roman" w:eastAsia="Times New Roman" w:hAnsi="Times New Roman" w:cs="Times New Roman"/>
          <w:sz w:val="24"/>
          <w:szCs w:val="24"/>
          <w:lang w:eastAsia="ru-RU"/>
        </w:rPr>
        <w:t>Тяговый класс</w:t>
      </w:r>
      <w:r w:rsidR="00146CB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0B48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тс 1,4 </w:t>
      </w:r>
    </w:p>
    <w:p w:rsidR="000B486F" w:rsidRDefault="000B486F" w:rsidP="00F74A4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8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Транспортная скорость, </w:t>
      </w:r>
      <w:proofErr w:type="gramStart"/>
      <w:r w:rsidRPr="000B486F">
        <w:rPr>
          <w:rFonts w:ascii="Times New Roman" w:eastAsia="Times New Roman" w:hAnsi="Times New Roman" w:cs="Times New Roman"/>
          <w:sz w:val="24"/>
          <w:szCs w:val="24"/>
          <w:lang w:eastAsia="ru-RU"/>
        </w:rPr>
        <w:t>км</w:t>
      </w:r>
      <w:proofErr w:type="gramEnd"/>
      <w:r w:rsidRPr="000B486F">
        <w:rPr>
          <w:rFonts w:ascii="Times New Roman" w:eastAsia="Times New Roman" w:hAnsi="Times New Roman" w:cs="Times New Roman"/>
          <w:sz w:val="24"/>
          <w:szCs w:val="24"/>
          <w:lang w:eastAsia="ru-RU"/>
        </w:rPr>
        <w:t>/ч 33</w:t>
      </w:r>
      <w:r w:rsidR="00146C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74A4E" w:rsidRDefault="0083354D" w:rsidP="00F74A4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Масса </w:t>
      </w:r>
      <w:proofErr w:type="gramStart"/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>кг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конструкционная</w:t>
      </w:r>
      <w:r w:rsidR="00F74A4E"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3130; </w:t>
      </w:r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состоянии отгрузки с завода</w:t>
      </w:r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3620;</w:t>
      </w:r>
      <w:r w:rsidRPr="00833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эксплуатационная</w:t>
      </w:r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3430;</w:t>
      </w:r>
    </w:p>
    <w:p w:rsidR="00F74A4E" w:rsidRDefault="00F74A4E" w:rsidP="00F74A4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Масса максимально допустимая (полная), </w:t>
      </w:r>
      <w:proofErr w:type="gramStart"/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>кг</w:t>
      </w:r>
      <w:proofErr w:type="gramEnd"/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3660; </w:t>
      </w:r>
    </w:p>
    <w:p w:rsidR="00CE0821" w:rsidRDefault="00F74A4E" w:rsidP="00CE082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Габаритные размеры </w:t>
      </w:r>
      <w:proofErr w:type="gramStart"/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  <w:proofErr w:type="gramEnd"/>
      <w:r w:rsidR="0083354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3815x1970x2550; </w:t>
      </w:r>
      <w:r w:rsidR="00CE0821"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База</w:t>
      </w:r>
      <w:r w:rsidR="00833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CE0821"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2370; </w:t>
      </w:r>
    </w:p>
    <w:p w:rsidR="00F74A4E" w:rsidRDefault="00F74A4E" w:rsidP="00F74A4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Колея</w:t>
      </w:r>
      <w:r w:rsidR="00CE0821"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мм</w:t>
      </w:r>
      <w:r w:rsidR="00CE082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передним колесам 1200-1800; </w:t>
      </w:r>
      <w:proofErr w:type="gramStart"/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задним </w:t>
      </w:r>
      <w:r w:rsidR="00CE08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1400-2100; </w:t>
      </w:r>
    </w:p>
    <w:p w:rsidR="00F74A4E" w:rsidRDefault="00F74A4E" w:rsidP="00F74A4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Дорожный просвет, </w:t>
      </w:r>
      <w:proofErr w:type="gramStart"/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  <w:proofErr w:type="gramEnd"/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465; </w:t>
      </w:r>
    </w:p>
    <w:p w:rsidR="00F74A4E" w:rsidRDefault="00F74A4E" w:rsidP="00F74A4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Емкость топливного бака, </w:t>
      </w:r>
      <w:proofErr w:type="gramStart"/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130; </w:t>
      </w:r>
    </w:p>
    <w:p w:rsidR="00F74A4E" w:rsidRDefault="00F74A4E" w:rsidP="00F74A4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Максимальная скорость движения, </w:t>
      </w:r>
      <w:proofErr w:type="gramStart"/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>км</w:t>
      </w:r>
      <w:proofErr w:type="gramEnd"/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/ч 33; </w:t>
      </w:r>
    </w:p>
    <w:p w:rsidR="00F74A4E" w:rsidRDefault="00F74A4E" w:rsidP="0024576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Двигатель </w:t>
      </w:r>
      <w:r w:rsidR="000B486F" w:rsidRPr="000B486F">
        <w:rPr>
          <w:rFonts w:ascii="Times New Roman" w:eastAsia="Times New Roman" w:hAnsi="Times New Roman" w:cs="Times New Roman"/>
          <w:sz w:val="24"/>
          <w:szCs w:val="24"/>
          <w:lang w:eastAsia="ru-RU"/>
        </w:rPr>
        <w:t>Д-50</w:t>
      </w:r>
      <w:r w:rsidR="000B48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4-х </w:t>
      </w:r>
      <w:proofErr w:type="spellStart"/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тактный</w:t>
      </w:r>
      <w:proofErr w:type="spellEnd"/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дизельный; Число цилиндров 4; Рабочий объем, </w:t>
      </w:r>
      <w:proofErr w:type="gramStart"/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4,75; </w:t>
      </w:r>
    </w:p>
    <w:p w:rsidR="00F74A4E" w:rsidRDefault="00F74A4E" w:rsidP="00F74A4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>Мощность, кВт (</w:t>
      </w:r>
      <w:proofErr w:type="spellStart"/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 41 (55); Запас крутящего момента, % 15; </w:t>
      </w:r>
    </w:p>
    <w:p w:rsidR="00F74A4E" w:rsidRDefault="00F74A4E" w:rsidP="00F74A4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Коэффициент запаса крутящего момента, % 15; </w:t>
      </w:r>
    </w:p>
    <w:p w:rsidR="00F74A4E" w:rsidRDefault="00F74A4E" w:rsidP="00F74A4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Удельный расход топлива при эксплуатационной мощности, </w:t>
      </w:r>
      <w:proofErr w:type="gramStart"/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/ч 8; </w:t>
      </w:r>
    </w:p>
    <w:p w:rsidR="00245765" w:rsidRDefault="00245765" w:rsidP="0024576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5765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 трансмиссии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245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4576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механическая</w:t>
      </w:r>
      <w:proofErr w:type="gramEnd"/>
      <w:r w:rsidRPr="00245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45765" w:rsidRDefault="00245765" w:rsidP="00F74A4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576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 агрегаты трансмиссии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245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увеличитель крутящего момента, </w:t>
      </w:r>
      <w:proofErr w:type="spellStart"/>
      <w:r w:rsidRPr="00245765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ходоуменьшитель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74A4E" w:rsidRDefault="00F74A4E" w:rsidP="00F74A4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Муфта сцепления сухая, однодисковая, постоянно замкнутая; </w:t>
      </w:r>
    </w:p>
    <w:p w:rsidR="00F74A4E" w:rsidRDefault="00F74A4E" w:rsidP="00F74A4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Коробка передач </w:t>
      </w:r>
      <w:proofErr w:type="spellStart"/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девятиступенчатая</w:t>
      </w:r>
      <w:proofErr w:type="spellEnd"/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двухдиапазонная</w:t>
      </w:r>
      <w:proofErr w:type="spellEnd"/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F74A4E" w:rsidRDefault="00F74A4E" w:rsidP="00F74A4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Число передач вперед 9; Число передач назад 2; </w:t>
      </w:r>
    </w:p>
    <w:p w:rsidR="008E06B3" w:rsidRDefault="008E06B3" w:rsidP="008E06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6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Подвеска и управление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8E0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 подвески спереди – балансирная, сзади – жесткая </w:t>
      </w:r>
    </w:p>
    <w:p w:rsidR="008E06B3" w:rsidRDefault="008E06B3" w:rsidP="008E06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6B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 управления поворотом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8E0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передними колесами </w:t>
      </w:r>
    </w:p>
    <w:p w:rsidR="008E06B3" w:rsidRDefault="008E06B3" w:rsidP="008E06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6B3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Тормоза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8E0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раздельно управляемые дисковые тормоза задних колёс </w:t>
      </w:r>
    </w:p>
    <w:p w:rsidR="008E06B3" w:rsidRPr="00F74A4E" w:rsidRDefault="008E06B3" w:rsidP="008E06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E06B3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Гидрооборудование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8E0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раздельно-агрегатная система: гидронасос, золотниково-клапанный </w:t>
      </w:r>
      <w:proofErr w:type="spellStart"/>
      <w:r w:rsidRPr="008E06B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трехсекционный</w:t>
      </w:r>
      <w:proofErr w:type="spellEnd"/>
      <w:r w:rsidRPr="008E0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распределитель, задний гидроцилиндр, возможность подключения выносных цилиндров</w:t>
      </w:r>
      <w:r w:rsidR="008626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E0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4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Максимальное давление, МПа 20; Производительность насоса гидросистемы, МПа 45; Колесная формула 4К2;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74A4E" w:rsidRDefault="0086265D" w:rsidP="008E06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Пневмооборудование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8E06B3" w:rsidRPr="008E06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части тракторов – для привода тормозов прицепа Электрооборудование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8E06B3" w:rsidRPr="008E0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пуска двигателя, освещения и сигнализации. Напряжение – 12В</w:t>
      </w:r>
      <w:r w:rsidR="008E0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91CEB" w:rsidRPr="008B7CA7" w:rsidRDefault="008E06B3" w:rsidP="006B6919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B6919" w:rsidRPr="006B6919" w:rsidRDefault="006B6919" w:rsidP="00372DC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919">
        <w:rPr>
          <w:rFonts w:ascii="Times New Roman" w:eastAsia="Times New Roman" w:hAnsi="Times New Roman" w:cs="Times New Roman"/>
          <w:b/>
          <w:bCs/>
          <w:color w:val="780120"/>
          <w:sz w:val="24"/>
          <w:szCs w:val="24"/>
          <w:lang w:eastAsia="ru-RU"/>
        </w:rPr>
        <w:t>Технические характеристики колесных тракторов МТЗ-50, МТЗ-52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89"/>
        <w:gridCol w:w="978"/>
        <w:gridCol w:w="978"/>
        <w:gridCol w:w="978"/>
        <w:gridCol w:w="979"/>
        <w:gridCol w:w="979"/>
        <w:gridCol w:w="979"/>
        <w:gridCol w:w="979"/>
        <w:gridCol w:w="979"/>
        <w:gridCol w:w="979"/>
      </w:tblGrid>
      <w:tr w:rsidR="006B6919" w:rsidRPr="006B6919" w:rsidTr="006B6919">
        <w:tc>
          <w:tcPr>
            <w:tcW w:w="0" w:type="auto"/>
            <w:hideMark/>
          </w:tcPr>
          <w:p w:rsidR="006B6919" w:rsidRPr="006B6919" w:rsidRDefault="006B6919" w:rsidP="006B6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Тип трактора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МТЗ-50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МТЗ-50ПЛ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МТЗ-52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МТЗ-50Х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МТЗ-50А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МТЗ-52А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МТЗ-50Х1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МТЗ-52АН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МТЗ-50АК</w:t>
            </w:r>
          </w:p>
        </w:tc>
      </w:tr>
      <w:tr w:rsidR="006B6919" w:rsidRPr="006B6919" w:rsidTr="006B6919">
        <w:tc>
          <w:tcPr>
            <w:tcW w:w="0" w:type="auto"/>
            <w:hideMark/>
          </w:tcPr>
          <w:p w:rsidR="006B6919" w:rsidRPr="006B6919" w:rsidRDefault="006B6919" w:rsidP="006B6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Год выпуска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1961-1969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1962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1962-1968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1962-1968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1969-1974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1969-1974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1969-1974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1969-1974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1969-1974</w:t>
            </w:r>
          </w:p>
        </w:tc>
      </w:tr>
      <w:tr w:rsidR="006B6919" w:rsidRPr="006B6919" w:rsidTr="006B6919">
        <w:tc>
          <w:tcPr>
            <w:tcW w:w="0" w:type="auto"/>
            <w:hideMark/>
          </w:tcPr>
          <w:p w:rsidR="006B6919" w:rsidRPr="006B6919" w:rsidRDefault="006B6919" w:rsidP="006B6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Колесная формула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4х2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4х2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4х2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3х2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4х2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4х4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3х2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4х4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3х2</w:t>
            </w:r>
          </w:p>
        </w:tc>
      </w:tr>
      <w:tr w:rsidR="006B6919" w:rsidRPr="006B6919" w:rsidTr="006B6919">
        <w:tc>
          <w:tcPr>
            <w:tcW w:w="0" w:type="auto"/>
            <w:hideMark/>
          </w:tcPr>
          <w:p w:rsidR="006B6919" w:rsidRPr="006B6919" w:rsidRDefault="006B6919" w:rsidP="006B6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 xml:space="preserve">Масса снаряженная, </w:t>
            </w:r>
            <w:proofErr w:type="gramStart"/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2400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2420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2700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2600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2720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2950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3230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2955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2740</w:t>
            </w:r>
          </w:p>
        </w:tc>
      </w:tr>
      <w:tr w:rsidR="006B6919" w:rsidRPr="006B6919" w:rsidTr="006B6919">
        <w:trPr>
          <w:trHeight w:val="105"/>
        </w:trPr>
        <w:tc>
          <w:tcPr>
            <w:tcW w:w="0" w:type="auto"/>
            <w:hideMark/>
          </w:tcPr>
          <w:p w:rsidR="006B6919" w:rsidRPr="006B6919" w:rsidRDefault="006B6919" w:rsidP="006B6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 xml:space="preserve">Габаритные размеры, </w:t>
            </w:r>
            <w:proofErr w:type="gramStart"/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3810х2405</w:t>
            </w: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br/>
              <w:t>х 2360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3810х2405</w:t>
            </w: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br/>
              <w:t>х 2360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3935х1970</w:t>
            </w: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br/>
              <w:t>х 2405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3960х1970</w:t>
            </w: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br/>
              <w:t>х2640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3815х1970</w:t>
            </w: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br/>
              <w:t>х2485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3895х1970</w:t>
            </w: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br/>
              <w:t>х2489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4040х2326</w:t>
            </w: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br/>
              <w:t>х2660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3895х2326</w:t>
            </w: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br/>
              <w:t>х2489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3815х2326</w:t>
            </w: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br/>
              <w:t>х2485</w:t>
            </w:r>
          </w:p>
        </w:tc>
      </w:tr>
      <w:tr w:rsidR="006B6919" w:rsidRPr="006B6919" w:rsidTr="006B6919">
        <w:tc>
          <w:tcPr>
            <w:tcW w:w="0" w:type="auto"/>
            <w:hideMark/>
          </w:tcPr>
          <w:p w:rsidR="006B6919" w:rsidRPr="006B6919" w:rsidRDefault="006B6919" w:rsidP="006B6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 xml:space="preserve">Радиус поворота, </w:t>
            </w:r>
            <w:proofErr w:type="gramStart"/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3,7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3,7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3,7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3,6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3,6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3,6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3,6</w:t>
            </w:r>
          </w:p>
        </w:tc>
      </w:tr>
      <w:tr w:rsidR="006B6919" w:rsidRPr="006B6919" w:rsidTr="006B6919">
        <w:tc>
          <w:tcPr>
            <w:tcW w:w="0" w:type="auto"/>
            <w:hideMark/>
          </w:tcPr>
          <w:p w:rsidR="006B6919" w:rsidRPr="006B6919" w:rsidRDefault="006B6919" w:rsidP="006B6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 xml:space="preserve">Клиренс, </w:t>
            </w:r>
            <w:proofErr w:type="gramStart"/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650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650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640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465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465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465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465</w:t>
            </w:r>
          </w:p>
        </w:tc>
      </w:tr>
      <w:tr w:rsidR="006B6919" w:rsidRPr="006B6919" w:rsidTr="006B6919">
        <w:tc>
          <w:tcPr>
            <w:tcW w:w="0" w:type="auto"/>
            <w:hideMark/>
          </w:tcPr>
          <w:p w:rsidR="006B6919" w:rsidRPr="006B6919" w:rsidRDefault="006B6919" w:rsidP="006B6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 xml:space="preserve">Колесная база, </w:t>
            </w:r>
            <w:proofErr w:type="gramStart"/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2360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2360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2450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н.д</w:t>
            </w:r>
            <w:proofErr w:type="spellEnd"/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2370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2460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н.д</w:t>
            </w:r>
            <w:proofErr w:type="spellEnd"/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2460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2370</w:t>
            </w:r>
          </w:p>
        </w:tc>
      </w:tr>
      <w:tr w:rsidR="006B6919" w:rsidRPr="006B6919" w:rsidTr="006B6919">
        <w:tc>
          <w:tcPr>
            <w:tcW w:w="0" w:type="auto"/>
            <w:hideMark/>
          </w:tcPr>
          <w:p w:rsidR="006B6919" w:rsidRPr="006B6919" w:rsidRDefault="006B6919" w:rsidP="006B6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 xml:space="preserve">Колея, </w:t>
            </w:r>
            <w:proofErr w:type="gramStart"/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1200-1800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1200-1800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1200-1800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-/ 1900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1200-1800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1200-1800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-/ 1900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1200-1800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1200-1800</w:t>
            </w:r>
          </w:p>
        </w:tc>
      </w:tr>
      <w:tr w:rsidR="006B6919" w:rsidRPr="006B6919" w:rsidTr="006B6919">
        <w:tc>
          <w:tcPr>
            <w:tcW w:w="0" w:type="auto"/>
            <w:hideMark/>
          </w:tcPr>
          <w:p w:rsidR="006B6919" w:rsidRPr="006B6919" w:rsidRDefault="006B6919" w:rsidP="006B6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Шины спереди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6,50х20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6,50х20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8,00х20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6,50х20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6,50х20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8,00х20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6,50х20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8,00-20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6,50х20</w:t>
            </w:r>
          </w:p>
        </w:tc>
      </w:tr>
      <w:tr w:rsidR="006B6919" w:rsidRPr="006B6919" w:rsidTr="006B6919">
        <w:trPr>
          <w:trHeight w:val="210"/>
        </w:trPr>
        <w:tc>
          <w:tcPr>
            <w:tcW w:w="0" w:type="auto"/>
            <w:hideMark/>
          </w:tcPr>
          <w:p w:rsidR="006B6919" w:rsidRPr="006B6919" w:rsidRDefault="006B6919" w:rsidP="006B6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Шины сзади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12х38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12х38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12х38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12х38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12х38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12х38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12х38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12х38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12х38</w:t>
            </w:r>
          </w:p>
        </w:tc>
      </w:tr>
      <w:tr w:rsidR="006B6919" w:rsidRPr="006B6919" w:rsidTr="006B6919">
        <w:tc>
          <w:tcPr>
            <w:tcW w:w="0" w:type="auto"/>
            <w:hideMark/>
          </w:tcPr>
          <w:p w:rsidR="006B6919" w:rsidRPr="006B6919" w:rsidRDefault="006B6919" w:rsidP="006B6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Двигатель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Д-50Л/ Д-50М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Д-48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Д-50Л/ Д-50М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Д-50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Д-50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Д-50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Д-50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Д-50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Д-50</w:t>
            </w:r>
          </w:p>
        </w:tc>
      </w:tr>
      <w:tr w:rsidR="006B6919" w:rsidRPr="006B6919" w:rsidTr="006B6919">
        <w:trPr>
          <w:trHeight w:val="180"/>
        </w:trPr>
        <w:tc>
          <w:tcPr>
            <w:tcW w:w="0" w:type="auto"/>
            <w:hideMark/>
          </w:tcPr>
          <w:p w:rsidR="006B6919" w:rsidRPr="006B6919" w:rsidRDefault="00372DCE" w:rsidP="006B6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Раб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бъем</w:t>
            </w:r>
            <w:r w:rsidR="006B6919" w:rsidRPr="006B6919">
              <w:rPr>
                <w:rFonts w:ascii="Times New Roman" w:eastAsia="Times New Roman" w:hAnsi="Times New Roman" w:cs="Times New Roman"/>
                <w:lang w:eastAsia="ru-RU"/>
              </w:rPr>
              <w:t xml:space="preserve"> см3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4750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4050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4750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4750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4750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4750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4750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4750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4750</w:t>
            </w:r>
          </w:p>
        </w:tc>
      </w:tr>
      <w:tr w:rsidR="006B6919" w:rsidRPr="006B6919" w:rsidTr="006B6919">
        <w:tc>
          <w:tcPr>
            <w:tcW w:w="0" w:type="auto"/>
            <w:hideMark/>
          </w:tcPr>
          <w:p w:rsidR="006B6919" w:rsidRPr="006B6919" w:rsidRDefault="00372DCE" w:rsidP="006B6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Номинал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  <w:r w:rsidR="006B6919" w:rsidRPr="006B691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="006B6919" w:rsidRPr="006B691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  <w:r w:rsidR="006B6919" w:rsidRPr="006B6919">
              <w:rPr>
                <w:rFonts w:ascii="Times New Roman" w:eastAsia="Times New Roman" w:hAnsi="Times New Roman" w:cs="Times New Roman"/>
                <w:lang w:eastAsia="ru-RU"/>
              </w:rPr>
              <w:t xml:space="preserve">ощность, </w:t>
            </w:r>
            <w:proofErr w:type="spellStart"/>
            <w:r w:rsidR="006B6919" w:rsidRPr="006B6919">
              <w:rPr>
                <w:rFonts w:ascii="Times New Roman" w:eastAsia="Times New Roman" w:hAnsi="Times New Roman" w:cs="Times New Roman"/>
                <w:lang w:eastAsia="ru-RU"/>
              </w:rPr>
              <w:t>л.с</w:t>
            </w:r>
            <w:proofErr w:type="spellEnd"/>
            <w:r w:rsidR="006B6919" w:rsidRPr="006B6919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 xml:space="preserve">55 при 1600 мин-1 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 xml:space="preserve">50 при 1600 мин-1 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 xml:space="preserve">55 при 1600 мин-1 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 xml:space="preserve">55 при 1600 мин-1 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 xml:space="preserve">55 при 1600 мин-1 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 xml:space="preserve">55 при 1600 мин-1 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 xml:space="preserve">55 при 1600 мин-1 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 xml:space="preserve">55 при 1600 мин-1 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 xml:space="preserve">55 при 1600 мин-1 </w:t>
            </w:r>
          </w:p>
        </w:tc>
      </w:tr>
      <w:tr w:rsidR="006B6919" w:rsidRPr="006B6919" w:rsidTr="006B6919">
        <w:tc>
          <w:tcPr>
            <w:tcW w:w="0" w:type="auto"/>
            <w:hideMark/>
          </w:tcPr>
          <w:p w:rsidR="006B6919" w:rsidRPr="006B6919" w:rsidRDefault="00372DCE" w:rsidP="006B6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="006B6919" w:rsidRPr="006B6919">
              <w:rPr>
                <w:rFonts w:ascii="Times New Roman" w:eastAsia="Times New Roman" w:hAnsi="Times New Roman" w:cs="Times New Roman"/>
                <w:lang w:eastAsia="ru-RU"/>
              </w:rPr>
              <w:t>ередач вперед/ назад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9/2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9/2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9/2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9/2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9/2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9/2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9/2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9/2</w:t>
            </w:r>
          </w:p>
        </w:tc>
        <w:tc>
          <w:tcPr>
            <w:tcW w:w="0" w:type="auto"/>
            <w:hideMark/>
          </w:tcPr>
          <w:p w:rsidR="006B6919" w:rsidRPr="006B6919" w:rsidRDefault="006B6919" w:rsidP="006B6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919">
              <w:rPr>
                <w:rFonts w:ascii="Times New Roman" w:eastAsia="Times New Roman" w:hAnsi="Times New Roman" w:cs="Times New Roman"/>
                <w:lang w:eastAsia="ru-RU"/>
              </w:rPr>
              <w:t>9/2</w:t>
            </w:r>
          </w:p>
        </w:tc>
      </w:tr>
    </w:tbl>
    <w:p w:rsidR="000E5ABB" w:rsidRDefault="000E5ABB" w:rsidP="0095263F">
      <w:pPr>
        <w:spacing w:line="240" w:lineRule="auto"/>
        <w:rPr>
          <w:color w:val="000000" w:themeColor="text1"/>
        </w:rPr>
      </w:pPr>
    </w:p>
    <w:p w:rsidR="00837EC3" w:rsidRDefault="00837EC3" w:rsidP="0095263F">
      <w:pPr>
        <w:spacing w:line="240" w:lineRule="auto"/>
        <w:rPr>
          <w:color w:val="000000" w:themeColor="text1"/>
        </w:rPr>
      </w:pPr>
    </w:p>
    <w:p w:rsidR="00837EC3" w:rsidRDefault="007A4CE5" w:rsidP="0095263F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A4C04F3" wp14:editId="5166D2DD">
            <wp:simplePos x="0" y="0"/>
            <wp:positionH relativeFrom="margin">
              <wp:posOffset>856615</wp:posOffset>
            </wp:positionH>
            <wp:positionV relativeFrom="margin">
              <wp:posOffset>5069205</wp:posOffset>
            </wp:positionV>
            <wp:extent cx="4742180" cy="4067175"/>
            <wp:effectExtent l="0" t="0" r="127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7EC3" w:rsidRDefault="00837EC3" w:rsidP="0095263F">
      <w:pPr>
        <w:spacing w:line="240" w:lineRule="auto"/>
        <w:rPr>
          <w:noProof/>
          <w:lang w:eastAsia="ru-RU"/>
        </w:rPr>
      </w:pPr>
    </w:p>
    <w:p w:rsidR="00837EC3" w:rsidRDefault="00837EC3" w:rsidP="0095263F">
      <w:pPr>
        <w:spacing w:line="240" w:lineRule="auto"/>
        <w:rPr>
          <w:noProof/>
          <w:lang w:eastAsia="ru-RU"/>
        </w:rPr>
      </w:pPr>
    </w:p>
    <w:p w:rsidR="00837EC3" w:rsidRDefault="00837EC3" w:rsidP="0095263F">
      <w:pPr>
        <w:spacing w:line="240" w:lineRule="auto"/>
        <w:rPr>
          <w:noProof/>
          <w:lang w:eastAsia="ru-RU"/>
        </w:rPr>
      </w:pPr>
    </w:p>
    <w:p w:rsidR="00837EC3" w:rsidRDefault="00837EC3" w:rsidP="0095263F">
      <w:pPr>
        <w:spacing w:line="240" w:lineRule="auto"/>
        <w:rPr>
          <w:noProof/>
          <w:lang w:eastAsia="ru-RU"/>
        </w:rPr>
      </w:pPr>
    </w:p>
    <w:p w:rsidR="00837EC3" w:rsidRDefault="00837EC3" w:rsidP="0095263F">
      <w:pPr>
        <w:spacing w:line="240" w:lineRule="auto"/>
        <w:rPr>
          <w:noProof/>
          <w:lang w:eastAsia="ru-RU"/>
        </w:rPr>
      </w:pPr>
    </w:p>
    <w:p w:rsidR="00837EC3" w:rsidRPr="00D430EC" w:rsidRDefault="00837EC3" w:rsidP="0095263F">
      <w:pPr>
        <w:spacing w:line="240" w:lineRule="auto"/>
        <w:rPr>
          <w:color w:val="000000" w:themeColor="text1"/>
        </w:rPr>
      </w:pPr>
    </w:p>
    <w:sectPr w:rsidR="00837EC3" w:rsidRPr="00D430EC" w:rsidSect="00F57482">
      <w:pgSz w:w="11906" w:h="16838"/>
      <w:pgMar w:top="851" w:right="849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04BE5"/>
    <w:multiLevelType w:val="multilevel"/>
    <w:tmpl w:val="97D2D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F058C7"/>
    <w:multiLevelType w:val="multilevel"/>
    <w:tmpl w:val="1138E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DE697A"/>
    <w:multiLevelType w:val="multilevel"/>
    <w:tmpl w:val="9A786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68C"/>
    <w:rsid w:val="00013147"/>
    <w:rsid w:val="000724B1"/>
    <w:rsid w:val="000B486F"/>
    <w:rsid w:val="000E5ABB"/>
    <w:rsid w:val="00146CBD"/>
    <w:rsid w:val="001F01EE"/>
    <w:rsid w:val="00245765"/>
    <w:rsid w:val="002555CF"/>
    <w:rsid w:val="00280C03"/>
    <w:rsid w:val="00333ACB"/>
    <w:rsid w:val="00372DCE"/>
    <w:rsid w:val="003A0077"/>
    <w:rsid w:val="003E51C2"/>
    <w:rsid w:val="0052150E"/>
    <w:rsid w:val="005717C9"/>
    <w:rsid w:val="00605467"/>
    <w:rsid w:val="0061668C"/>
    <w:rsid w:val="006458D3"/>
    <w:rsid w:val="006B6919"/>
    <w:rsid w:val="007A4CE5"/>
    <w:rsid w:val="007A721F"/>
    <w:rsid w:val="00830D1F"/>
    <w:rsid w:val="0083354D"/>
    <w:rsid w:val="00837EC3"/>
    <w:rsid w:val="00845A5C"/>
    <w:rsid w:val="00846105"/>
    <w:rsid w:val="0086265D"/>
    <w:rsid w:val="008B7CA7"/>
    <w:rsid w:val="008E06B3"/>
    <w:rsid w:val="0095263F"/>
    <w:rsid w:val="009950B3"/>
    <w:rsid w:val="00A87E92"/>
    <w:rsid w:val="00AA00E5"/>
    <w:rsid w:val="00AB6947"/>
    <w:rsid w:val="00B415CA"/>
    <w:rsid w:val="00B82D11"/>
    <w:rsid w:val="00C117C7"/>
    <w:rsid w:val="00C42500"/>
    <w:rsid w:val="00CE0821"/>
    <w:rsid w:val="00D04B9A"/>
    <w:rsid w:val="00D430EC"/>
    <w:rsid w:val="00D72116"/>
    <w:rsid w:val="00D91CEB"/>
    <w:rsid w:val="00DA0880"/>
    <w:rsid w:val="00EA2868"/>
    <w:rsid w:val="00EA5D45"/>
    <w:rsid w:val="00ED7EA0"/>
    <w:rsid w:val="00F57482"/>
    <w:rsid w:val="00F74A4E"/>
    <w:rsid w:val="00FB3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430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430E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30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430E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D430EC"/>
    <w:rPr>
      <w:color w:val="0000FF"/>
      <w:u w:val="single"/>
    </w:rPr>
  </w:style>
  <w:style w:type="paragraph" w:customStyle="1" w:styleId="name">
    <w:name w:val="name"/>
    <w:basedOn w:val="a"/>
    <w:rsid w:val="00D43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Дата1"/>
    <w:basedOn w:val="a"/>
    <w:rsid w:val="00D43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dden-xs">
    <w:name w:val="hidden-xs"/>
    <w:basedOn w:val="a0"/>
    <w:rsid w:val="00D430EC"/>
  </w:style>
  <w:style w:type="paragraph" w:customStyle="1" w:styleId="text">
    <w:name w:val="text"/>
    <w:basedOn w:val="a"/>
    <w:rsid w:val="00D43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D43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430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30EC"/>
    <w:rPr>
      <w:rFonts w:ascii="Tahoma" w:hAnsi="Tahoma" w:cs="Tahoma"/>
      <w:sz w:val="16"/>
      <w:szCs w:val="16"/>
    </w:rPr>
  </w:style>
  <w:style w:type="character" w:customStyle="1" w:styleId="mw-headline">
    <w:name w:val="mw-headline"/>
    <w:basedOn w:val="a0"/>
    <w:rsid w:val="008B7CA7"/>
  </w:style>
  <w:style w:type="table" w:styleId="a7">
    <w:name w:val="Table Grid"/>
    <w:basedOn w:val="a1"/>
    <w:uiPriority w:val="59"/>
    <w:rsid w:val="006B691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430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430E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30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430E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D430EC"/>
    <w:rPr>
      <w:color w:val="0000FF"/>
      <w:u w:val="single"/>
    </w:rPr>
  </w:style>
  <w:style w:type="paragraph" w:customStyle="1" w:styleId="name">
    <w:name w:val="name"/>
    <w:basedOn w:val="a"/>
    <w:rsid w:val="00D43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Дата1"/>
    <w:basedOn w:val="a"/>
    <w:rsid w:val="00D43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dden-xs">
    <w:name w:val="hidden-xs"/>
    <w:basedOn w:val="a0"/>
    <w:rsid w:val="00D430EC"/>
  </w:style>
  <w:style w:type="paragraph" w:customStyle="1" w:styleId="text">
    <w:name w:val="text"/>
    <w:basedOn w:val="a"/>
    <w:rsid w:val="00D43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D43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430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30EC"/>
    <w:rPr>
      <w:rFonts w:ascii="Tahoma" w:hAnsi="Tahoma" w:cs="Tahoma"/>
      <w:sz w:val="16"/>
      <w:szCs w:val="16"/>
    </w:rPr>
  </w:style>
  <w:style w:type="character" w:customStyle="1" w:styleId="mw-headline">
    <w:name w:val="mw-headline"/>
    <w:basedOn w:val="a0"/>
    <w:rsid w:val="008B7CA7"/>
  </w:style>
  <w:style w:type="table" w:styleId="a7">
    <w:name w:val="Table Grid"/>
    <w:basedOn w:val="a1"/>
    <w:uiPriority w:val="59"/>
    <w:rsid w:val="006B691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3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8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18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28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0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1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8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03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32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74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8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3821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088612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722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1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9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29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hyperlink" Target="https://ru.wikipedia.org/wiki/%D0%A2%D0%B1%D0%B8%D0%BB%D0%B8%D1%81%D0%B8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A2%D0%B0%D1%88%D0%BA%D0%B5%D0%BD%D1%82%D1%81%D0%BA%D0%B8%D0%B9_%D1%82%D1%80%D0%B0%D0%BA%D1%82%D0%BE%D1%80%D0%BD%D1%8B%D0%B9_%D0%B7%D0%B0%D0%B2%D0%BE%D0%B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7EFFCE-8E5C-4169-94C1-A13EE05CA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2525</Words>
  <Characters>14396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17</cp:revision>
  <dcterms:created xsi:type="dcterms:W3CDTF">2019-09-27T09:24:00Z</dcterms:created>
  <dcterms:modified xsi:type="dcterms:W3CDTF">2019-09-28T12:31:00Z</dcterms:modified>
</cp:coreProperties>
</file>