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8A8" w:rsidRPr="002548A8" w:rsidRDefault="002548A8" w:rsidP="00530D4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2548A8">
        <w:rPr>
          <w:b/>
          <w:color w:val="C00000"/>
          <w:sz w:val="28"/>
          <w:szCs w:val="28"/>
        </w:rPr>
        <w:t xml:space="preserve">08-252 </w:t>
      </w:r>
      <w:r w:rsidRPr="002548A8">
        <w:rPr>
          <w:b/>
          <w:sz w:val="28"/>
          <w:szCs w:val="28"/>
        </w:rPr>
        <w:t xml:space="preserve">"Красный Октябрь" Л-300 дорожный мотоцикл среднего класса, сухой вес 125 кг, 6/6.5 </w:t>
      </w:r>
      <w:proofErr w:type="spellStart"/>
      <w:r w:rsidRPr="002548A8">
        <w:rPr>
          <w:b/>
          <w:sz w:val="28"/>
          <w:szCs w:val="28"/>
        </w:rPr>
        <w:t>лс</w:t>
      </w:r>
      <w:proofErr w:type="spellEnd"/>
      <w:r w:rsidRPr="002548A8">
        <w:rPr>
          <w:b/>
          <w:sz w:val="28"/>
          <w:szCs w:val="28"/>
        </w:rPr>
        <w:t>, 75/80 км/час, 18985 экз., г. Ленинград 1931-40 г.</w:t>
      </w:r>
    </w:p>
    <w:p w:rsidR="002548A8" w:rsidRDefault="00530D4B" w:rsidP="00530D4B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FA819F" wp14:editId="114B9731">
            <wp:simplePos x="0" y="0"/>
            <wp:positionH relativeFrom="margin">
              <wp:posOffset>638175</wp:posOffset>
            </wp:positionH>
            <wp:positionV relativeFrom="margin">
              <wp:posOffset>533400</wp:posOffset>
            </wp:positionV>
            <wp:extent cx="5074920" cy="3724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8A8" w:rsidRDefault="002548A8" w:rsidP="00530D4B">
      <w:pPr>
        <w:pStyle w:val="a3"/>
        <w:spacing w:before="0" w:beforeAutospacing="0" w:after="0" w:afterAutospacing="0"/>
      </w:pPr>
    </w:p>
    <w:p w:rsidR="002548A8" w:rsidRDefault="002548A8" w:rsidP="00530D4B">
      <w:pPr>
        <w:pStyle w:val="a3"/>
        <w:spacing w:before="0" w:beforeAutospacing="0" w:after="0" w:afterAutospacing="0"/>
      </w:pPr>
    </w:p>
    <w:p w:rsidR="002548A8" w:rsidRDefault="002548A8" w:rsidP="00530D4B">
      <w:pPr>
        <w:pStyle w:val="a3"/>
        <w:spacing w:before="0" w:beforeAutospacing="0" w:after="0" w:afterAutospacing="0"/>
      </w:pPr>
    </w:p>
    <w:p w:rsidR="002548A8" w:rsidRDefault="002548A8" w:rsidP="00530D4B">
      <w:pPr>
        <w:pStyle w:val="a3"/>
        <w:spacing w:before="0" w:beforeAutospacing="0" w:after="0" w:afterAutospacing="0"/>
      </w:pPr>
    </w:p>
    <w:p w:rsidR="002548A8" w:rsidRDefault="002548A8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530D4B" w:rsidRDefault="00530D4B" w:rsidP="00530D4B">
      <w:pPr>
        <w:pStyle w:val="a3"/>
        <w:spacing w:before="0" w:beforeAutospacing="0" w:after="0" w:afterAutospacing="0"/>
      </w:pPr>
    </w:p>
    <w:p w:rsidR="009D3AFC" w:rsidRDefault="009D3AFC" w:rsidP="00530D4B">
      <w:pPr>
        <w:pStyle w:val="a3"/>
        <w:spacing w:before="0" w:beforeAutospacing="0" w:after="0" w:afterAutospacing="0"/>
      </w:pPr>
      <w:r>
        <w:t xml:space="preserve"> Модель Л-300 производства завода «Красный Октябрь» была первы</w:t>
      </w:r>
      <w:r w:rsidR="002F102D">
        <w:t>м серийным советским мотоциклом</w:t>
      </w:r>
      <w:r>
        <w:t>. Первоначально, когда советское правительство</w:t>
      </w:r>
      <w:r w:rsidR="00A01836">
        <w:t xml:space="preserve"> </w:t>
      </w:r>
      <w:r>
        <w:t xml:space="preserve">в середине 1920-х годов выбирало пути и возможности для организации отечественного </w:t>
      </w:r>
      <w:proofErr w:type="spellStart"/>
      <w:r>
        <w:t>мотоциклостроения</w:t>
      </w:r>
      <w:proofErr w:type="spellEnd"/>
      <w:r>
        <w:t>, была сделана ставка на создание собственных, оригинальных моделей мотоциклов и постройку заводов для их производства.</w:t>
      </w:r>
    </w:p>
    <w:p w:rsidR="009D3AFC" w:rsidRDefault="009D3AFC" w:rsidP="00530D4B">
      <w:pPr>
        <w:pStyle w:val="a3"/>
        <w:spacing w:before="0" w:beforeAutospacing="0" w:after="0" w:afterAutospacing="0"/>
      </w:pPr>
      <w:r>
        <w:t xml:space="preserve"> Очень скоро выяснилось, что разработка оригинальных конструкций, и</w:t>
      </w:r>
      <w:r w:rsidR="00FE53F7">
        <w:t xml:space="preserve"> </w:t>
      </w:r>
      <w:r>
        <w:t xml:space="preserve">организация их производства – дело очень долгое, а страна остро нуждалась в </w:t>
      </w:r>
      <w:proofErr w:type="spellStart"/>
      <w:r>
        <w:t>мототехнике</w:t>
      </w:r>
      <w:proofErr w:type="spellEnd"/>
      <w:r>
        <w:t xml:space="preserve">. </w:t>
      </w:r>
      <w:r w:rsidR="00901D7C">
        <w:t>Специальная комиссия Высшего Совета Народного Хозяй</w:t>
      </w:r>
      <w:r w:rsidR="007B026E">
        <w:t>ства (ВСНХ) СССР в сентябре 1929</w:t>
      </w:r>
      <w:r w:rsidR="00901D7C">
        <w:t> года поручила Ленинградскому тресту массовой продукции (</w:t>
      </w:r>
      <w:proofErr w:type="spellStart"/>
      <w:r w:rsidR="00330E0B">
        <w:t>Тремасс</w:t>
      </w:r>
      <w:proofErr w:type="spellEnd"/>
      <w:r w:rsidR="00901D7C">
        <w:t xml:space="preserve">), </w:t>
      </w:r>
      <w:r w:rsidR="00A01836">
        <w:t>в который</w:t>
      </w:r>
      <w:r w:rsidR="00A01836" w:rsidRPr="00A01836">
        <w:t xml:space="preserve"> входили заводы «</w:t>
      </w:r>
      <w:proofErr w:type="spellStart"/>
      <w:proofErr w:type="gramStart"/>
      <w:r w:rsidR="00A01836" w:rsidRPr="00A01836">
        <w:t>Промет</w:t>
      </w:r>
      <w:proofErr w:type="spellEnd"/>
      <w:r w:rsidR="00A01836" w:rsidRPr="00A01836">
        <w:t>» и</w:t>
      </w:r>
      <w:proofErr w:type="gramEnd"/>
      <w:r w:rsidR="00A01836" w:rsidRPr="00A01836">
        <w:t xml:space="preserve"> «Красный Октябрь»</w:t>
      </w:r>
      <w:r w:rsidR="00A01836">
        <w:t xml:space="preserve">, </w:t>
      </w:r>
      <w:r w:rsidR="00901D7C">
        <w:t xml:space="preserve">на базе немецкого </w:t>
      </w:r>
      <w:r w:rsidR="00866318">
        <w:t>DKW</w:t>
      </w:r>
      <w:r w:rsidR="00901D7C">
        <w:t> «</w:t>
      </w:r>
      <w:proofErr w:type="spellStart"/>
      <w:r w:rsidR="00866318">
        <w:t>Luxus</w:t>
      </w:r>
      <w:proofErr w:type="spellEnd"/>
      <w:r w:rsidR="00866318">
        <w:t xml:space="preserve"> </w:t>
      </w:r>
      <w:r w:rsidR="00901D7C">
        <w:t>-300» освоить серийный выпуск мотоциклов, модифицировав его под российские условия</w:t>
      </w:r>
      <w:r>
        <w:t xml:space="preserve">. </w:t>
      </w:r>
      <w:r w:rsidR="007B026E">
        <w:t xml:space="preserve">Объяснялся выбор просто – машина была проста по конструкции, технологически соответствовала невеликим производственным возможностям заводов </w:t>
      </w:r>
      <w:proofErr w:type="spellStart"/>
      <w:r w:rsidR="00330E0B">
        <w:t>Тремасс</w:t>
      </w:r>
      <w:r w:rsidR="007B026E">
        <w:t>а</w:t>
      </w:r>
      <w:proofErr w:type="spellEnd"/>
      <w:r w:rsidR="007B026E">
        <w:t>, и, что немаловажно, надежна и проста в эксплуатации. К</w:t>
      </w:r>
      <w:r>
        <w:t xml:space="preserve">онструкторская группа Петра </w:t>
      </w:r>
      <w:proofErr w:type="spellStart"/>
      <w:r>
        <w:t>Можарова</w:t>
      </w:r>
      <w:proofErr w:type="spellEnd"/>
      <w:r>
        <w:t>, незадолго до этого разработавшая и построившая первые пять советских мотоциклов в Ижевске, в срочном поря</w:t>
      </w:r>
      <w:r w:rsidR="00FE53F7">
        <w:t>д</w:t>
      </w:r>
      <w:r w:rsidR="007E7DC0">
        <w:t>ке перебрасывалась в Ленинград.</w:t>
      </w:r>
      <w:r>
        <w:t xml:space="preserve"> Вновь организованное КБ, в которое вошли как ижевские, так и ленинградские специалисты, состояло из В.В. </w:t>
      </w:r>
      <w:proofErr w:type="spellStart"/>
      <w:r>
        <w:t>Бекмана</w:t>
      </w:r>
      <w:proofErr w:type="spellEnd"/>
      <w:r>
        <w:t xml:space="preserve">, Н.С. Головина, Г.И. Гусева, А.А. Иванова, Б.А. Иванова, А.М. </w:t>
      </w:r>
      <w:proofErr w:type="spellStart"/>
      <w:r>
        <w:t>Лутца</w:t>
      </w:r>
      <w:proofErr w:type="spellEnd"/>
      <w:r>
        <w:t xml:space="preserve"> и А.Г. </w:t>
      </w:r>
      <w:proofErr w:type="spellStart"/>
      <w:r>
        <w:t>Ревкова</w:t>
      </w:r>
      <w:proofErr w:type="spellEnd"/>
      <w:r>
        <w:t xml:space="preserve">. Руководил коллективом по-прежнему П.В. </w:t>
      </w:r>
      <w:proofErr w:type="spellStart"/>
      <w:r>
        <w:t>Можаров</w:t>
      </w:r>
      <w:proofErr w:type="spellEnd"/>
      <w:r>
        <w:t xml:space="preserve">, </w:t>
      </w:r>
      <w:proofErr w:type="gramStart"/>
      <w:r>
        <w:t>ставший</w:t>
      </w:r>
      <w:proofErr w:type="gramEnd"/>
      <w:r>
        <w:t xml:space="preserve"> инженером московского Научного авто-тракторного института (НАТИ). </w:t>
      </w:r>
      <w:r w:rsidR="007E7DC0">
        <w:t>О</w:t>
      </w:r>
      <w:r>
        <w:t>босновалась группа в помещениях завода «Красный Октябрь».</w:t>
      </w:r>
    </w:p>
    <w:p w:rsidR="00593958" w:rsidRDefault="00FE53F7" w:rsidP="00530D4B">
      <w:pPr>
        <w:pStyle w:val="a3"/>
        <w:spacing w:before="0" w:beforeAutospacing="0" w:after="0" w:afterAutospacing="0"/>
      </w:pPr>
      <w:r>
        <w:t xml:space="preserve"> </w:t>
      </w:r>
      <w:r w:rsidR="00CE1825">
        <w:t xml:space="preserve">Первый </w:t>
      </w:r>
      <w:r w:rsidR="00330E0B">
        <w:t>Тремасс</w:t>
      </w:r>
      <w:r w:rsidR="00CE1825">
        <w:t xml:space="preserve">-300, заводское обозначение будущего Л-300, наполовину состоял из немецких деталей: двигатель и коробка передач от одного из образцовых DKW, а также карбюратор </w:t>
      </w:r>
      <w:proofErr w:type="spellStart"/>
      <w:r w:rsidR="00CE1825">
        <w:t>Framo</w:t>
      </w:r>
      <w:proofErr w:type="spellEnd"/>
      <w:r w:rsidR="00CE1825">
        <w:t xml:space="preserve"> и электрооборудование фирмы </w:t>
      </w:r>
      <w:proofErr w:type="spellStart"/>
      <w:r w:rsidR="00CE1825">
        <w:t>Bosch</w:t>
      </w:r>
      <w:proofErr w:type="spellEnd"/>
      <w:r w:rsidR="00CE1825">
        <w:t>. А вот экипажная часть была полностью ленинградского производства. Также на мотоцикле стояли шины завода «Красный треугольник». Специалисты, осматривавшие «</w:t>
      </w:r>
      <w:proofErr w:type="spellStart"/>
      <w:r w:rsidR="00CE1825">
        <w:t>трехсотку</w:t>
      </w:r>
      <w:proofErr w:type="spellEnd"/>
      <w:r w:rsidR="00CE1825">
        <w:t xml:space="preserve">» на выставке, отмечали исключительную тщательность и чистоту отделки деталей. </w:t>
      </w:r>
      <w:r w:rsidR="003D0F8A">
        <w:t xml:space="preserve">В результате совместной работы группы </w:t>
      </w:r>
      <w:proofErr w:type="spellStart"/>
      <w:r w:rsidR="003D0F8A">
        <w:t>Можарова</w:t>
      </w:r>
      <w:proofErr w:type="spellEnd"/>
      <w:r w:rsidR="003D0F8A">
        <w:t xml:space="preserve"> с производственниками треста к началу сентября 1930 года изготовили восемь мотоциклов «Тремасс-300». Техническая комиссия под председательством П.В. </w:t>
      </w:r>
      <w:proofErr w:type="spellStart"/>
      <w:r w:rsidR="003D0F8A">
        <w:t>Можарова</w:t>
      </w:r>
      <w:proofErr w:type="spellEnd"/>
      <w:r w:rsidR="003D0F8A">
        <w:t xml:space="preserve"> составила отчет, где отметила ряд недостатков «Тремасс-300» – главным образом производственного характера. В конструкцию </w:t>
      </w:r>
      <w:proofErr w:type="gramStart"/>
      <w:r w:rsidR="003D0F8A">
        <w:t>внесли ряд изменений и к концу 1930 года конструкция окончательно была</w:t>
      </w:r>
      <w:proofErr w:type="gramEnd"/>
      <w:r w:rsidR="003D0F8A">
        <w:t xml:space="preserve"> утверждена и готова к пуску в </w:t>
      </w:r>
      <w:r w:rsidR="003D0F8A">
        <w:lastRenderedPageBreak/>
        <w:t xml:space="preserve">серию. Модель получила обозначение «Л- 300» (Ленинградский, с мотором рабочим объемом 300 кубических сантиметров). </w:t>
      </w:r>
      <w:r w:rsidR="00AC51A1">
        <w:t xml:space="preserve"> </w:t>
      </w:r>
      <w:r w:rsidR="003D0F8A">
        <w:t xml:space="preserve"> </w:t>
      </w:r>
    </w:p>
    <w:p w:rsidR="00AC51A1" w:rsidRDefault="00593958" w:rsidP="00530D4B">
      <w:pPr>
        <w:pStyle w:val="a3"/>
        <w:spacing w:before="0" w:beforeAutospacing="0" w:after="0" w:afterAutospacing="0"/>
      </w:pPr>
      <w:r>
        <w:t xml:space="preserve"> </w:t>
      </w:r>
      <w:r w:rsidR="006C1604">
        <w:t>За первые шесть месяцев 1931 года «Красный Октябрь» выпустил всего три мотоцикла «Л-300». Чтобы исправить ситуацию, Всесоюзное автотракторное объединение (ВАТО) пыталось привлечь средства всеми доступными сп</w:t>
      </w:r>
      <w:r>
        <w:t>особами. Например, Центральный С</w:t>
      </w:r>
      <w:r w:rsidR="006C1604">
        <w:t>овет Добровольного общества содействия развитию автомобильного транспорта и улучшению дорог («</w:t>
      </w:r>
      <w:proofErr w:type="spellStart"/>
      <w:r w:rsidR="006C1604">
        <w:t>Автодор</w:t>
      </w:r>
      <w:proofErr w:type="spellEnd"/>
      <w:r w:rsidR="006C1604">
        <w:t xml:space="preserve">») </w:t>
      </w:r>
      <w:proofErr w:type="gramStart"/>
      <w:r w:rsidR="006C1604">
        <w:t>испытывал постоянные проблемы</w:t>
      </w:r>
      <w:proofErr w:type="gramEnd"/>
      <w:r w:rsidR="006C1604">
        <w:t xml:space="preserve"> с нехваткой транспорта в регионах, руководство поддержало советских конструкторов.</w:t>
      </w:r>
      <w:r>
        <w:t xml:space="preserve"> </w:t>
      </w:r>
      <w:r w:rsidR="00811BDE">
        <w:t xml:space="preserve">ЦС </w:t>
      </w:r>
      <w:proofErr w:type="spellStart"/>
      <w:r w:rsidR="00811BDE">
        <w:t>Автодора</w:t>
      </w:r>
      <w:proofErr w:type="spellEnd"/>
      <w:r w:rsidR="00811BDE">
        <w:t xml:space="preserve"> заключил договор с заводом “Красный Октябрь” на поставку </w:t>
      </w:r>
      <w:proofErr w:type="spellStart"/>
      <w:r w:rsidR="00811BDE">
        <w:t>автодоровским</w:t>
      </w:r>
      <w:proofErr w:type="spellEnd"/>
      <w:r w:rsidR="00811BDE">
        <w:t xml:space="preserve"> коллективам 4050 мотоциклов “Л-300” в течение 1932-33 годов. Эта договоренность способствовала реконструкции завода – </w:t>
      </w:r>
      <w:proofErr w:type="spellStart"/>
      <w:r w:rsidR="00811BDE">
        <w:t>Автодор</w:t>
      </w:r>
      <w:proofErr w:type="spellEnd"/>
      <w:r w:rsidR="00811BDE">
        <w:t xml:space="preserve"> в конце 1930 года выдал “Красному Октябрю” аванс в размере одного миллиона рублей на развитие производства.</w:t>
      </w:r>
      <w:r>
        <w:t xml:space="preserve"> Однако, по сугубо экономическим причинам (в 1931 году было собрано всего 20 машин), выпуск мотоциклов оставался мизерным – не хватало средств и площадей на «</w:t>
      </w:r>
      <w:proofErr w:type="spellStart"/>
      <w:proofErr w:type="gramStart"/>
      <w:r>
        <w:t>Промете</w:t>
      </w:r>
      <w:proofErr w:type="spellEnd"/>
      <w:r>
        <w:t>» и</w:t>
      </w:r>
      <w:proofErr w:type="gramEnd"/>
      <w:r>
        <w:t xml:space="preserve"> «Красном Октябре». С осени 1931 года ленинградцы освоили выпуск всех частей и агрегатов для Л-300 – отныне </w:t>
      </w:r>
      <w:proofErr w:type="spellStart"/>
      <w:r>
        <w:t>мотопроизводство</w:t>
      </w:r>
      <w:proofErr w:type="spellEnd"/>
      <w:r>
        <w:t xml:space="preserve"> не зависело от импорта. По плану, в 1932 году «Красный Октябрь» должен был выпустить 4000 «трехсотых», но план не был выполнен, годовой выпуск составил всего 81 мотоцикл. В 1933 году было выпущено 118 машин. В 1934 году производство Л-300 на «Красном Октябре», наконец, достигло проектной мощности – из ворот предприятия вышли 254 мотоцикла.</w:t>
      </w:r>
      <w:r w:rsidR="00AC51A1">
        <w:t xml:space="preserve"> </w:t>
      </w:r>
    </w:p>
    <w:p w:rsidR="002D7510" w:rsidRDefault="00AC51A1" w:rsidP="00530D4B">
      <w:pPr>
        <w:pStyle w:val="a3"/>
        <w:spacing w:before="0" w:beforeAutospacing="0" w:after="0" w:afterAutospacing="0"/>
      </w:pPr>
      <w:r w:rsidRPr="00AC51A1">
        <w:t>В то же время «</w:t>
      </w:r>
      <w:proofErr w:type="spellStart"/>
      <w:r w:rsidRPr="00AC51A1">
        <w:t>Промет</w:t>
      </w:r>
      <w:proofErr w:type="spellEnd"/>
      <w:r w:rsidRPr="00AC51A1">
        <w:t xml:space="preserve">» освоил </w:t>
      </w:r>
      <w:proofErr w:type="spellStart"/>
      <w:r w:rsidRPr="00AC51A1">
        <w:t>малосерийный</w:t>
      </w:r>
      <w:proofErr w:type="spellEnd"/>
      <w:r w:rsidRPr="00AC51A1">
        <w:t xml:space="preserve"> выпуск более тяжелого мотоцикла Л-600 с двухцилиндровым двигателем, составленным из двух моторов от Л-300 (рабочий объем и мощность увеличились ровно вдвое) и карданной передачей к ведущему колесу.  Л-600 применялся в качестве пожарного мотоцикла: в его коляске, расположенной по-английски слева, устанавливался пожарный насос, приводимый двигателем.</w:t>
      </w:r>
    </w:p>
    <w:p w:rsidR="00AC51A1" w:rsidRDefault="00AC51A1" w:rsidP="00530D4B">
      <w:pPr>
        <w:pStyle w:val="a3"/>
        <w:spacing w:before="0" w:beforeAutospacing="0" w:after="0" w:afterAutospacing="0"/>
      </w:pPr>
      <w:r w:rsidRPr="00AC51A1">
        <w:t xml:space="preserve"> </w:t>
      </w:r>
      <w:r>
        <w:t>“Л-300” активно использовались в Красной Армии – в качестве мотоциклов разведки и связи. Бойцы на Л-300 принимали участие в боях на Халхин-Голе и Хасане, в Советско-Финской войне и на раннем этапе Великой Отечественной. Бойцы любили ленинградские мотоциклы за легкость управления и надежность.</w:t>
      </w:r>
    </w:p>
    <w:p w:rsidR="002F102D" w:rsidRDefault="00593958" w:rsidP="00530D4B">
      <w:pPr>
        <w:pStyle w:val="a3"/>
        <w:spacing w:before="0" w:beforeAutospacing="0" w:after="0" w:afterAutospacing="0"/>
      </w:pPr>
      <w:r>
        <w:t xml:space="preserve"> В частные руки «трехсотые» в больших количествах стали попадать лишь в 1936-37 годах, так как ранее они поставлялись по заказам государственных организаций. </w:t>
      </w:r>
      <w:r w:rsidR="002F102D" w:rsidRPr="002F102D">
        <w:t>Советские люди полюбили Л-300. Мотоцикл был настолько удачным, что при разработке мотоцикла ИЖ-7 за основу были взяты чертежи именно данного мотоци</w:t>
      </w:r>
      <w:r w:rsidR="002F102D">
        <w:t xml:space="preserve">кла.  </w:t>
      </w:r>
      <w:r w:rsidR="00F70141" w:rsidRPr="00F70141">
        <w:t xml:space="preserve">Ленинградская и ижевская модификации различались рядом деталей.  К концу 30-х годов  Л-300 считался уже устаревшим </w:t>
      </w:r>
      <w:r w:rsidR="009063B7" w:rsidRPr="009063B7">
        <w:t xml:space="preserve">и мотоциклы ижевского завода во многом превосходили их. Но «октябрята», все же </w:t>
      </w:r>
      <w:proofErr w:type="gramStart"/>
      <w:r w:rsidR="009063B7" w:rsidRPr="009063B7">
        <w:t>имели устойчивый спрос из-за более высокого качества</w:t>
      </w:r>
      <w:r w:rsidR="009063B7">
        <w:t xml:space="preserve"> и</w:t>
      </w:r>
      <w:r w:rsidR="00F70141" w:rsidRPr="00F70141">
        <w:t xml:space="preserve"> его выпуск благополучно продолжался</w:t>
      </w:r>
      <w:proofErr w:type="gramEnd"/>
      <w:r w:rsidR="00F70141" w:rsidRPr="00F70141">
        <w:t xml:space="preserve"> почти до самой войны. В 1938 году появилась модель Л-8 с полностью новым четырехтактным двигателем, имевшим циркулярную систему смазки и установленным в несколько измененную раму от Л-300. Передачи на этом мотоцикле переключались левой ногой водителя. Когда в 1939 году завод «Красный Октябрь» перепрофилировали на военную продукцию, производство мотоциклов Л-300 и Л-8 возвратили на «</w:t>
      </w:r>
      <w:proofErr w:type="spellStart"/>
      <w:r w:rsidR="00F70141" w:rsidRPr="00F70141">
        <w:t>Промет</w:t>
      </w:r>
      <w:proofErr w:type="spellEnd"/>
      <w:r w:rsidR="00F70141" w:rsidRPr="00F70141">
        <w:t>».</w:t>
      </w:r>
      <w:r w:rsidR="00F70141">
        <w:t xml:space="preserve"> </w:t>
      </w:r>
      <w:r w:rsidR="00F70141" w:rsidRPr="00F70141">
        <w:t>Всего с 1931 по 1940 год завод изготовил 18985 мотоциклов модели Л-300.</w:t>
      </w:r>
    </w:p>
    <w:p w:rsidR="00851823" w:rsidRDefault="00851823" w:rsidP="00530D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82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«Красному Октябрю» тысячи советских граждан впервые получили возможность сесть в седло мотоцикла. Не менее важен был практический опыт, накопленный конструкторами, технологами и рабочими кадрами, послуживший фундаментом для организации производства последующих, более совершенных типов мотоциклов</w:t>
      </w:r>
    </w:p>
    <w:p w:rsidR="00504BAD" w:rsidRDefault="002F102D" w:rsidP="00504BA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4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Техническое</w:t>
      </w:r>
      <w:r w:rsidRPr="002F10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B4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</w:t>
      </w:r>
      <w:r w:rsidRPr="002F10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F102D" w:rsidRDefault="002F102D" w:rsidP="00530D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3B2" w:rsidRPr="00AD4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Рама мотоцикла сборная, из штампованных  профилей</w:t>
      </w:r>
      <w:r w:rsidR="00420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205A0" w:rsidRPr="004205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болтах, передняя подвеска пружинная, заднее колесо не подрессорено</w:t>
      </w:r>
      <w:r w:rsidR="00AD43B2" w:rsidRPr="00AD4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B47B8" w:rsidRPr="00FB4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Вилка: </w:t>
      </w:r>
      <w:proofErr w:type="spellStart"/>
      <w:r w:rsidR="00FB47B8" w:rsidRPr="00FB47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параллелограммного</w:t>
      </w:r>
      <w:proofErr w:type="spellEnd"/>
      <w:r w:rsidR="00FB47B8" w:rsidRPr="00FB4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с центральной </w:t>
      </w:r>
      <w:proofErr w:type="gramStart"/>
      <w:r w:rsidR="00FB47B8" w:rsidRPr="00FB47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пружиной</w:t>
      </w:r>
      <w:proofErr w:type="gramEnd"/>
      <w:r w:rsidR="00FB47B8" w:rsidRPr="00FB4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работающей на сжатие </w:t>
      </w:r>
      <w:r w:rsidRPr="002F1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Одноцилиндровый двухтактный </w:t>
      </w:r>
      <w:r w:rsidR="00AD43B2" w:rsidRPr="00AD4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карбюраторный </w:t>
      </w:r>
      <w:r w:rsidRPr="002F102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</w:t>
      </w:r>
      <w:r w:rsidR="00E3442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гатель Л-300 рабочим объемом 293</w:t>
      </w:r>
      <w:r w:rsidRPr="002F1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см3 при 3000 об/мин развивал мощность 6 </w:t>
      </w:r>
      <w:proofErr w:type="spellStart"/>
      <w:r w:rsidRPr="002F102D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2F1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ранних модификаций, и 6,5 </w:t>
      </w:r>
      <w:proofErr w:type="spellStart"/>
      <w:r w:rsidRPr="002F102D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2F1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у поздних. Максимальная скорость мотоцикла составляла </w:t>
      </w:r>
      <w:r w:rsidR="000B4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соответственно 75 и </w:t>
      </w:r>
      <w:r w:rsidRPr="002F1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80 км/час. </w:t>
      </w:r>
      <w:r w:rsidR="000B4D75" w:rsidRPr="000B4D7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Топливный бак имел вместимость 12 литров</w:t>
      </w:r>
      <w:r w:rsidR="00FB4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47B8" w:rsidRPr="00FB47B8">
        <w:rPr>
          <w:rFonts w:ascii="Times New Roman" w:eastAsia="Times New Roman" w:hAnsi="Times New Roman" w:cs="Times New Roman"/>
          <w:sz w:val="24"/>
          <w:szCs w:val="24"/>
          <w:lang w:eastAsia="ru-RU"/>
        </w:rPr>
        <w:t>(бак седловидного вида)</w:t>
      </w:r>
      <w:r w:rsidR="000B4D75" w:rsidRPr="000B4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Расход Л-300 составлял 4-4.5 литра на 100 км. </w:t>
      </w:r>
      <w:r w:rsidR="0053731E" w:rsidRPr="00537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Запас хода по шоссе - 265 км. </w:t>
      </w:r>
      <w:r w:rsidR="000B4D75" w:rsidRPr="000B4D7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Ступеней в трансмисси</w:t>
      </w:r>
      <w:proofErr w:type="gramStart"/>
      <w:r w:rsidR="000B4D75" w:rsidRPr="000B4D75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="000B4D75" w:rsidRPr="000B4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</w:t>
      </w:r>
      <w:r w:rsidR="00AD4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47B8" w:rsidRPr="00FB47B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передачи вперёд</w:t>
      </w:r>
      <w:r w:rsidR="000B4D75" w:rsidRPr="000B4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B47B8" w:rsidRPr="00FB47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Колёса:  26 дюймов х 3,25</w:t>
      </w:r>
      <w:r w:rsidR="00FB4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F1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Сухой вес - 125 кг. Для моторной и задней передач </w:t>
      </w:r>
      <w:r w:rsidRPr="002F10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использовались роликовые цепи, защищенные с одной стороны штампованными щитками. Ручной рычаг переключения устанавливался непосредственно на трехступенчатой коробке передач.</w:t>
      </w:r>
      <w:r w:rsidR="00225A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318" w:rsidRPr="00866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="00866318" w:rsidRPr="008663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маховичном</w:t>
      </w:r>
      <w:proofErr w:type="spellEnd"/>
      <w:r w:rsidR="00866318" w:rsidRPr="00866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5DB6" w:rsidRPr="00811B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магнето</w:t>
      </w:r>
      <w:r w:rsidR="00866318" w:rsidRPr="00866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катушка обслуживала зажигание, а две другие соединялись с небольшой фарой. Ни заднего фонаря, ни электрического сигнала на мотоцикле не было. Применение такой упрощенной схемы позволяло получить довольно яркий свет при движении на первой передаче, однако на больших </w:t>
      </w:r>
      <w:bookmarkStart w:id="0" w:name="_GoBack"/>
      <w:bookmarkEnd w:id="0"/>
      <w:r w:rsidR="00866318" w:rsidRPr="008663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оборотах лампочка фары нередко перегорала. При переходе на высшие передачи сила света заметно уменьшалась</w:t>
      </w:r>
      <w:r w:rsidR="00530D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D4B" w:rsidRDefault="00530D4B" w:rsidP="00530D4B">
      <w:pPr>
        <w:spacing w:line="240" w:lineRule="auto"/>
      </w:pPr>
    </w:p>
    <w:p w:rsidR="00811BDE" w:rsidRDefault="00811BDE" w:rsidP="000D79ED">
      <w:pPr>
        <w:pStyle w:val="a3"/>
        <w:spacing w:before="0" w:beforeAutospacing="0" w:after="0" w:afterAutospacing="0"/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569"/>
        <w:gridCol w:w="4903"/>
      </w:tblGrid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4903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Завод «Красный Октябрь», Ленинград, СССР</w:t>
            </w:r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выпуска</w:t>
            </w:r>
          </w:p>
        </w:tc>
        <w:tc>
          <w:tcPr>
            <w:tcW w:w="4903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1931-1940</w:t>
            </w:r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Количество, </w:t>
            </w:r>
            <w:proofErr w:type="spellStart"/>
            <w:proofErr w:type="gramStart"/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4903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1 669</w:t>
            </w:r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4903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3 360 руб.</w:t>
            </w:r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в современных ценах</w:t>
            </w:r>
          </w:p>
        </w:tc>
        <w:tc>
          <w:tcPr>
            <w:tcW w:w="4903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10 244,37 $</w:t>
            </w:r>
          </w:p>
        </w:tc>
      </w:tr>
    </w:tbl>
    <w:p w:rsidR="00811BDE" w:rsidRPr="00811BDE" w:rsidRDefault="00811BDE" w:rsidP="000D79ED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85"/>
        <w:gridCol w:w="5487"/>
      </w:tblGrid>
      <w:tr w:rsidR="00811BDE" w:rsidRPr="00811BDE" w:rsidTr="000D79ED">
        <w:trPr>
          <w:jc w:val="center"/>
        </w:trPr>
        <w:tc>
          <w:tcPr>
            <w:tcW w:w="8472" w:type="dxa"/>
            <w:gridSpan w:val="2"/>
            <w:tcBorders>
              <w:top w:val="nil"/>
            </w:tcBorders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И ТРАНСМИССИЯ</w:t>
            </w:r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487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одноцилиндровый, двухтактный</w:t>
            </w:r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двигателя, см3</w:t>
            </w:r>
          </w:p>
        </w:tc>
        <w:tc>
          <w:tcPr>
            <w:tcW w:w="5487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и ход поршня, </w:t>
            </w:r>
            <w:proofErr w:type="gramStart"/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5487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 х 68</w:t>
            </w:r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5487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6,5 </w:t>
            </w:r>
            <w:proofErr w:type="spellStart"/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 3000 </w:t>
            </w:r>
            <w:proofErr w:type="gramStart"/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мин.</w:t>
            </w:r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Зажигание</w:t>
            </w:r>
          </w:p>
        </w:tc>
        <w:tc>
          <w:tcPr>
            <w:tcW w:w="5487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 магнето высокого напряжения в маховике</w:t>
            </w:r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</w:t>
            </w:r>
          </w:p>
        </w:tc>
        <w:tc>
          <w:tcPr>
            <w:tcW w:w="5487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типа </w:t>
            </w:r>
            <w:proofErr w:type="spellStart"/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Фрамо</w:t>
            </w:r>
            <w:proofErr w:type="spellEnd"/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5487" w:type="dxa"/>
            <w:hideMark/>
          </w:tcPr>
          <w:p w:rsidR="00811BDE" w:rsidRPr="00811BDE" w:rsidRDefault="000D79E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</w:t>
            </w:r>
            <w:r w:rsidR="00811BDE"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дисковое с пробковыми вставками</w:t>
            </w:r>
          </w:p>
        </w:tc>
      </w:tr>
      <w:tr w:rsidR="00811BDE" w:rsidRPr="00811BDE" w:rsidTr="000D79ED">
        <w:trPr>
          <w:jc w:val="center"/>
        </w:trPr>
        <w:tc>
          <w:tcPr>
            <w:tcW w:w="0" w:type="auto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5487" w:type="dxa"/>
            <w:hideMark/>
          </w:tcPr>
          <w:p w:rsidR="00811BDE" w:rsidRPr="00811BDE" w:rsidRDefault="00811BDE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3-х ступенчатая</w:t>
            </w:r>
          </w:p>
        </w:tc>
      </w:tr>
      <w:tr w:rsidR="005823AD" w:rsidRPr="005823AD" w:rsidTr="000D79ED">
        <w:trPr>
          <w:jc w:val="center"/>
        </w:trPr>
        <w:tc>
          <w:tcPr>
            <w:tcW w:w="8472" w:type="dxa"/>
            <w:gridSpan w:val="2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РАМА И КОЛЕСНАЯ БАЗА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рамы</w:t>
            </w:r>
          </w:p>
        </w:tc>
        <w:tc>
          <w:tcPr>
            <w:tcW w:w="5487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двойная, прессованная, стальная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подвеска</w:t>
            </w:r>
          </w:p>
        </w:tc>
        <w:tc>
          <w:tcPr>
            <w:tcW w:w="5487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пружинная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 подвеска</w:t>
            </w:r>
          </w:p>
        </w:tc>
        <w:tc>
          <w:tcPr>
            <w:tcW w:w="5487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жесткая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Тормоза</w:t>
            </w:r>
          </w:p>
        </w:tc>
        <w:tc>
          <w:tcPr>
            <w:tcW w:w="5487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внутренние</w:t>
            </w:r>
            <w:proofErr w:type="gramEnd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колодочные на обоих колесах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колес</w:t>
            </w:r>
          </w:p>
        </w:tc>
        <w:tc>
          <w:tcPr>
            <w:tcW w:w="5487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3,25х26</w:t>
            </w:r>
          </w:p>
        </w:tc>
      </w:tr>
    </w:tbl>
    <w:p w:rsidR="005823AD" w:rsidRPr="005823AD" w:rsidRDefault="005823AD" w:rsidP="000D79ED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261"/>
        <w:gridCol w:w="5211"/>
      </w:tblGrid>
      <w:tr w:rsidR="005823AD" w:rsidRPr="005823AD" w:rsidTr="000D79ED">
        <w:trPr>
          <w:jc w:val="center"/>
        </w:trPr>
        <w:tc>
          <w:tcPr>
            <w:tcW w:w="8472" w:type="dxa"/>
            <w:gridSpan w:val="2"/>
            <w:tcBorders>
              <w:top w:val="nil"/>
            </w:tcBorders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5211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2 100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5211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5211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980*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5211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1 320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Клиренс, </w:t>
            </w:r>
            <w:proofErr w:type="gramStart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5211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сидения</w:t>
            </w:r>
          </w:p>
        </w:tc>
        <w:tc>
          <w:tcPr>
            <w:tcW w:w="5211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720*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5211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бензобака, </w:t>
            </w:r>
            <w:proofErr w:type="gramStart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5211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5211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5823AD" w:rsidRPr="005823AD" w:rsidTr="000D79ED">
        <w:trPr>
          <w:jc w:val="center"/>
        </w:trPr>
        <w:tc>
          <w:tcPr>
            <w:tcW w:w="0" w:type="auto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Дальность, </w:t>
            </w:r>
            <w:proofErr w:type="gramStart"/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5211" w:type="dxa"/>
            <w:hideMark/>
          </w:tcPr>
          <w:p w:rsidR="005823AD" w:rsidRPr="005823AD" w:rsidRDefault="005823AD" w:rsidP="000D79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</w:tr>
    </w:tbl>
    <w:p w:rsidR="00811BDE" w:rsidRDefault="00811BDE" w:rsidP="00530D4B">
      <w:pPr>
        <w:pStyle w:val="a3"/>
        <w:spacing w:before="0" w:beforeAutospacing="0" w:after="0" w:afterAutospacing="0"/>
      </w:pPr>
    </w:p>
    <w:sectPr w:rsidR="00811BDE" w:rsidSect="00504BAD">
      <w:pgSz w:w="11906" w:h="16838"/>
      <w:pgMar w:top="851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193"/>
    <w:rsid w:val="00063E07"/>
    <w:rsid w:val="000B4D75"/>
    <w:rsid w:val="000D79ED"/>
    <w:rsid w:val="000E5ABB"/>
    <w:rsid w:val="00225A7A"/>
    <w:rsid w:val="002548A8"/>
    <w:rsid w:val="002975E7"/>
    <w:rsid w:val="002D7510"/>
    <w:rsid w:val="002F102D"/>
    <w:rsid w:val="00315193"/>
    <w:rsid w:val="00330E0B"/>
    <w:rsid w:val="003D0F8A"/>
    <w:rsid w:val="004205A0"/>
    <w:rsid w:val="00504BAD"/>
    <w:rsid w:val="00505A8B"/>
    <w:rsid w:val="0052150E"/>
    <w:rsid w:val="00530D4B"/>
    <w:rsid w:val="0053731E"/>
    <w:rsid w:val="00546D4F"/>
    <w:rsid w:val="005823AD"/>
    <w:rsid w:val="00593958"/>
    <w:rsid w:val="00616070"/>
    <w:rsid w:val="006C1604"/>
    <w:rsid w:val="007B026E"/>
    <w:rsid w:val="007E7DC0"/>
    <w:rsid w:val="00811BDE"/>
    <w:rsid w:val="00845DB6"/>
    <w:rsid w:val="00851823"/>
    <w:rsid w:val="00866318"/>
    <w:rsid w:val="00901D7C"/>
    <w:rsid w:val="009063B7"/>
    <w:rsid w:val="009D3AFC"/>
    <w:rsid w:val="00A01836"/>
    <w:rsid w:val="00AC51A1"/>
    <w:rsid w:val="00AD43B2"/>
    <w:rsid w:val="00CE1825"/>
    <w:rsid w:val="00E3442A"/>
    <w:rsid w:val="00F70141"/>
    <w:rsid w:val="00FB47B8"/>
    <w:rsid w:val="00FE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11B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2F102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0D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0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11B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2F102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0D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0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8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A86F5-3537-478F-92AC-76A498410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2019-08-02T08:43:00Z</dcterms:created>
  <dcterms:modified xsi:type="dcterms:W3CDTF">2019-09-12T16:44:00Z</dcterms:modified>
</cp:coreProperties>
</file>