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E9" w:rsidRDefault="005F36E9" w:rsidP="005F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CAAEC5" wp14:editId="789F891D">
            <wp:simplePos x="0" y="0"/>
            <wp:positionH relativeFrom="margin">
              <wp:posOffset>188595</wp:posOffset>
            </wp:positionH>
            <wp:positionV relativeFrom="margin">
              <wp:posOffset>610870</wp:posOffset>
            </wp:positionV>
            <wp:extent cx="6134100" cy="3493135"/>
            <wp:effectExtent l="0" t="0" r="0" b="0"/>
            <wp:wrapSquare wrapText="bothSides"/>
            <wp:docPr id="1" name="Рисунок 1" descr="https://a.d-cd.net/7d8720ds-96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d-cd.net/7d8720ds-96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6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КАвЗ-5982 изотермический автофургон мод. 5982 на шасси ЗиЛ-133Г1 6х4 для перевозки лошадей</w:t>
      </w:r>
    </w:p>
    <w:p w:rsidR="005F36E9" w:rsidRDefault="005F36E9" w:rsidP="005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350" w:rsidRDefault="004F1350" w:rsidP="005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необычный заказ выпало исполнить </w:t>
      </w:r>
      <w:proofErr w:type="spellStart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КАВЗу</w:t>
      </w:r>
      <w:proofErr w:type="spellEnd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преддверии Олимпиады-80. Так, 4 октября 1977 года в рамках Приказа № 108 по объединению «</w:t>
      </w:r>
      <w:proofErr w:type="spellStart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Союзавтобуспром</w:t>
      </w:r>
      <w:proofErr w:type="spellEnd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(назывался он «О мерах по обеспечению специализированными автомобилями Олимпиады-80») Курганскому автобусному заводу поручили построить опытный образец, а потом и промышленную партию автофургонов мод. 5982 для перевозки спортивных лошадей. Автомобиль этот, базирующийся на трехосном шасси грузовика ЗИЛ-133Г1, был разработан Головным Союзным конструкторским бюро по автофургонам из города Шумерля. Но поскольку у самого предприятия-разработчика просто не было свободных производственных площадей, позволяющих осуществить постройку столь большого (длиной более 10 метров!) автомобиля, к работе и пришлось подключать автобусный завод. Первый опытный образец в Кургане собрали в 1978 году, на следующий год сделали 15 товарных экземпляров, а в начале 1980-го – еще 5 штук. Позднее, в 1987-1988 годах, завод еще раз возвращался к теме «</w:t>
      </w:r>
      <w:proofErr w:type="spellStart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коневозок</w:t>
      </w:r>
      <w:proofErr w:type="spellEnd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выпустив 12 доработанных фургонов модели 59821.</w:t>
      </w:r>
    </w:p>
    <w:p w:rsidR="004F1350" w:rsidRPr="004F1350" w:rsidRDefault="005F36E9" w:rsidP="005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50"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="004F1350"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="004F1350"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«Олимпиаде-80» </w:t>
      </w:r>
      <w:proofErr w:type="spellStart"/>
      <w:r w:rsidR="004F1350"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шумерлинское</w:t>
      </w:r>
      <w:proofErr w:type="spellEnd"/>
      <w:r w:rsidR="004F1350"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ГСКБ по ремонтным мастерским и кузовам разработало фургон модели «5982», предназначенный для перевозки лошадей. Фургон монтировался на шасси ЗИЛ-133Г1 и вмещал шесть животных. В фургон лошади попадали по выдвигающимся из-под кузова трапам. Кузов был разделен на три отсека – передний и задний предназначались для лошадей, а средний (сообщавшийся с передним и задним) имел спальные места для конюха, ветврача и тренера. Над крышей кабины был предусмотрен отсек, вмещавший примерно 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350"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кг сена.</w:t>
      </w:r>
      <w:r w:rsidRPr="005F36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4F1350" w:rsidRDefault="004F1350" w:rsidP="005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1978 году на </w:t>
      </w:r>
      <w:proofErr w:type="spellStart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КАвЗе</w:t>
      </w:r>
      <w:proofErr w:type="spellEnd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построили первый опытный образец «</w:t>
      </w:r>
      <w:proofErr w:type="spellStart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коневозки</w:t>
      </w:r>
      <w:proofErr w:type="spellEnd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1979 году изготовлена опытно-промышленная партия из 15 штук КАвЗ-5982, а в 1980 году построено еще 5 экземпляров.</w:t>
      </w:r>
      <w:r w:rsidR="000A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XII пятилетке были выпущены еще 12 машин КАвЗ-59821 для нужд московской конной милиции.</w:t>
      </w:r>
    </w:p>
    <w:p w:rsidR="005F36E9" w:rsidRPr="00E06359" w:rsidRDefault="005F36E9" w:rsidP="005F36E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ЗиЛ-133Г1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СОЗДАНИЯ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 разрабатывался как грузовик, относящийся к группе «Б» по ГОСТ 9314-59, то есть специально проектировался для эксплуатации на обычных дорогах, допускавших нагрузку на ведущую ось до 6 тонн. </w:t>
      </w:r>
      <w:proofErr w:type="gram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того, что грузоподъёмность машины была 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определена в 8 тонн, был выбран трёхосный вариант с колёсной формулой 6х4, при котором нагрузка на среднюю и заднюю оси не превышала дозволенных значений.</w:t>
      </w:r>
      <w:proofErr w:type="gramEnd"/>
    </w:p>
    <w:p w:rsidR="005F36E9" w:rsidRPr="00175215" w:rsidRDefault="000A15DE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43BE5C" wp14:editId="7EEAAAFB">
            <wp:simplePos x="628650" y="361950"/>
            <wp:positionH relativeFrom="margin">
              <wp:align>left</wp:align>
            </wp:positionH>
            <wp:positionV relativeFrom="margin">
              <wp:align>top</wp:align>
            </wp:positionV>
            <wp:extent cx="3766820" cy="1981200"/>
            <wp:effectExtent l="0" t="0" r="5080" b="0"/>
            <wp:wrapSquare wrapText="bothSides"/>
            <wp:docPr id="2" name="Рисунок 2" descr="D:\База фото\Автопарк России и СССР\1600х1200\02 Грузовые\02-123\001_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2 Грузовые\02-123\001_1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248" cy="198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первоначально автомобили данного семейства предполагалось использовать в качестве тягачей в составе различных большегрузных автопоездов грузоподъёмностью 14-15 тонн и общим весом 25-27 тонн, для которых мощность серийного мотора </w:t>
      </w:r>
      <w:r w:rsidR="005F36E9"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-130 была явно недостаточной, эти машины планировалось оборудовать V-образным восьмицилиндровым карбюраторным двигателем </w:t>
      </w:r>
      <w:r w:rsidR="005F36E9"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 мощностью 220 </w:t>
      </w:r>
      <w:proofErr w:type="spellStart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3600 об/мин, с крутящим моментом 52 </w:t>
      </w:r>
      <w:proofErr w:type="spellStart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кГм</w:t>
      </w:r>
      <w:proofErr w:type="spellEnd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, степенью сжатия 7,4 и объёмом</w:t>
      </w:r>
      <w:proofErr w:type="gramEnd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7000 см3, спроектированным на основе мотора </w:t>
      </w:r>
      <w:r w:rsidR="005F36E9"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-375, и укомплектованным </w:t>
      </w:r>
      <w:proofErr w:type="gramStart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новыми</w:t>
      </w:r>
      <w:proofErr w:type="gramEnd"/>
      <w:r w:rsidR="005F36E9"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четырёхкамерным карбюратором, воздушным фильтром и специальным впускным коллектором, обеспечивавшим равномерное распределение горючей смеси по определённым группам цилиндров. В системе охлаждения для более интенсивной циркуляции жидкости предусматривалась установка двух термостатов с твёрдым наполнителем, работавших параллельно, а для поддержания оптимального теплового режима работы двигателя, повышения его износостойкости и снижения затрат мощности – монтаж вентилятора с автоматической электромагнитной муфтой включения.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Топливо – бензин с октановым числом 84-86.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Двухдисковое сцепление было позаимствовано у вездехода «Урал»-375Д.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-133 рассчитывали оснащать такими оригинальными узлами, как: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пятиступенчатая коробка передач с синхронизаторами и двухступенчатым демультипликатором с прямой и понижающей передачами, включавшимся с помощью </w:t>
      </w:r>
      <w:proofErr w:type="spell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электропневмоклапана</w:t>
      </w:r>
      <w:proofErr w:type="spell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– трансмиссия с проходным средним мостом, снабжённым блокирующимся межосевым дифференциалом;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– ведущие мосты с гипоидными главными передачами;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– составной карданный вал привода среднего моста (с шарнирами) увеличенного размера с промежуточной опорой;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– усиленная передняя ось с поворотными кулаками, их рычагами и шкворнями;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– балансирная подвеска задних ведущих мостов;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– бездисковые колёса.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отличие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-130 в систему гидроусилителя руля добавили масляный радиатор, рабочие (ножные) тормоза снабдили уширенными колодками, в передней подвеске внедрили рессоры увеличенной длины, на панели приборов поставили тахометр. Ручной тормоз устанавливался на вторичном валу демультипликатора.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Ёмкость топливного бака грузовиков и шасси составляла 250 л, седельный тягач должен был оборудоваться двумя такими баками.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Размер шин оставался прежним – 260-20.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1966 году работы по проектированию и изготовлению опытных образцов, а также их испытания </w:t>
      </w:r>
      <w:proofErr w:type="gram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были завершены и к производству была</w:t>
      </w:r>
      <w:proofErr w:type="gram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рекомендована следующая линейка автомобилей семейства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-133: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 – базовый бортовой грузоподъёмностью 8000 кг с двигателем мощностью 220 </w:t>
      </w:r>
      <w:proofErr w:type="spell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. и колёсной базой 4700 мм;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-133Б – шасси под сельскохозяйственный самосвал (колёсная база 4700 мм);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-133В – седельный тягач (база 4100 мм) для буксировки полуприцепов грузоподъёмностью 15000 кг и общим весом 19000 кг;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 – бортовой </w:t>
      </w:r>
      <w:proofErr w:type="spell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длиннобазный</w:t>
      </w:r>
      <w:proofErr w:type="spell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грузоподъёмностью 8000 кг (база 5310 мм);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-133Д – шасси под строительный самосвал (база 4100 мм).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этим планам в силу ряда причин не суждено было сбыться. Тем не менее, машина попала на конвейер, но в более простом варианте, причём в её </w:t>
      </w:r>
      <w:proofErr w:type="spell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длиннобазной</w:t>
      </w:r>
      <w:proofErr w:type="spell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версии, в максимальной </w:t>
      </w:r>
      <w:proofErr w:type="gram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степени</w:t>
      </w:r>
      <w:proofErr w:type="gram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унифицированной с выпускавшимся в то время массовым грузовиком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-130.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-133Г1 представлял собой упрощённую версию грузовика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-133Г, который в свою очередь являлся </w:t>
      </w:r>
      <w:proofErr w:type="spell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длиннобазной</w:t>
      </w:r>
      <w:proofErr w:type="spell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модификацией трёхосного бортового автомобиля-тягача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-133, разработанного на основе базового серийного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-130.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-130 были унифицированы двигатель со всеми системами и оборудованием, однодисковое сцепление, пятиступенчатая коробка передач, а также все основные узлы и детали рулевого управления, стояночного и рабочих тормозов, карданные валы с шарнирами и шлицевыми соединениями, детали рамы и передней подвески, элементы пневматической системы, система электрооборудования, контактно-транзисторная система зажигания, кабина с оборудованием и оперение, а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-131 – амортизаторы передней подвески.</w:t>
      </w:r>
      <w:proofErr w:type="gramEnd"/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отличие от опытного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-133Г, комплектовавшегося платформой с двухсекционными боковыми бортами с одной центральной стойкой, кузов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-133Г1 имел </w:t>
      </w:r>
      <w:proofErr w:type="spell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трёхсекционные</w:t>
      </w:r>
      <w:proofErr w:type="spell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борта с двумя несимметрично расположенными стойками.</w:t>
      </w:r>
    </w:p>
    <w:p w:rsidR="005F36E9" w:rsidRPr="00175215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Ввиду того, что мощность мотора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-130 была недостаточной для работы автомобиля с прицепом, грузовик не предназначался для использования в качестве тягача, поэтому оснащался не буксирным прибором, а петлёй, одинаковой </w:t>
      </w:r>
      <w:proofErr w:type="gramStart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устанавливавшейся на самосвальные шасси.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Параллельно планировалось к производству упрощённое короткобазное шасси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-133Д1 под строительный самосвал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-ММЗ-5506 грузоподъёмностью 7000 кг с аналогичными узлами и агрегатами. Опытный образец этого автомобиля был изготовлен и прошёл заводские испытания в 1971 году, а в 1973-м успешно выдержал и приёмочные испытания, но в серию так и не пошёл.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175215">
        <w:rPr>
          <w:rFonts w:ascii="Times New Roman" w:hAnsi="Times New Roman" w:cs="Times New Roman"/>
          <w:color w:val="000000" w:themeColor="text1"/>
          <w:sz w:val="24"/>
          <w:szCs w:val="24"/>
        </w:rPr>
        <w:t>-133Г1 выпускался с 1975-го до сентября 1979 года.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-133Г1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1975-1979г.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выпущен в </w:t>
      </w:r>
      <w:proofErr w:type="gramStart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 больших</w:t>
      </w:r>
      <w:proofErr w:type="gramEnd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количествах по сравнению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 и отличался от него большей длиной колесной базы и, соответственно, размером грузовой платформы. Модель 133Г от 133Г1 отличалась наличием одного бензобака и двух боковых бортов против двух бензобаков и трех боковых бортов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-133Г1. Также существовала модификация на бездисковых колесах от КамАЗа.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-133Г2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1979-1983г.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дальнейшее развитие модели 133Г1. До 10 тонн увеличена грузоподъемность автомобиля. Внешних отличий практически не имел. Впрочем, принято считать, что все автомобили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-133Г2 были оснащены решеткой радиатора нового типа, хотя </w:t>
      </w:r>
      <w:r w:rsidRPr="00FF1A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последние партии автомобилей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-133Г1 также успели получить новую облицовку.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Начиная с сентября 1979 года с конвейера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 сходить усовершенствованный бортовой автомобиль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-133Г2. 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Нужно сказать, что модель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-133Г2 явилась следствием инициативного предложения автозавода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proofErr w:type="spellEnd"/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повышению грузоподъемности автомобиля </w:t>
      </w:r>
      <w:hyperlink r:id="rId8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ЗиЛ</w:t>
        </w:r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-133Г1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 до 10 тонн (как соответствующее решениям XXV съезда КПСС об увеличении производительности и повышению эффективности использования автотранспорта). 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Изменения в конструкции </w:t>
      </w:r>
      <w:hyperlink r:id="rId9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ЗиЛ</w:t>
        </w:r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-133Г1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базировались на технических решениях, относившихся к модернизированному грузовику </w:t>
      </w:r>
      <w:hyperlink r:id="rId10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ЗиЛ</w:t>
        </w:r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-133ГЯ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разработка и испытания которого завершились к тому времени. В основном обновление коснулось ходовой части машины – в частности, для унификации с </w:t>
      </w:r>
      <w:hyperlink r:id="rId11" w:tgtFrame="_blank" w:history="1"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новой моделью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усилены рессоры задней балансирной подвески и нижние кронштейны её реактивных тяг, а также расширена опорная поверхность верхних кронштейнов тяг. К тому же, с этого времени на автомобиль устанавливались исключительно радиальные шины 260-508Р. 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    Одновременно были внедрены широкоугольная вилка карданного вала привода заднего моста, тормозные камеры с увеличенной активной поверхностью и добавлена дополнительная поперечная балка каркаса основания платформы. Остальные узлы и агрегаты не отличались от применявшихся на </w:t>
      </w:r>
      <w:hyperlink r:id="rId12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ЗиЛ</w:t>
        </w:r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-133Г1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Результатом проведённых мероприятий стало повышение грузоподъёмности грузовика до 10 тонн. 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Следует отметить, что до 1981 года автомобили </w:t>
      </w:r>
      <w:hyperlink r:id="rId13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ЗиЛ</w:t>
        </w:r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-133Г1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-133Г2 выпускались параллельно, что было связано с целесообразностью использования для ряда специализированных надстроек </w:t>
      </w:r>
      <w:proofErr w:type="gramStart"/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>менее грузоподъемного</w:t>
      </w:r>
      <w:proofErr w:type="gramEnd"/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шасси </w:t>
      </w:r>
      <w:hyperlink r:id="rId14" w:tgtFrame="_blank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ЗиЛ</w:t>
        </w:r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-133Г1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 примеру, </w:t>
      </w:r>
      <w:proofErr w:type="spellStart"/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>спецавтомобилю</w:t>
      </w:r>
      <w:proofErr w:type="spellEnd"/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tgtFrame="_blank" w:history="1">
        <w:r w:rsidRPr="00E0635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КАвЗ-5982</w:t>
        </w:r>
      </w:hyperlink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перевозки лошадей не требовалась грузоподъем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 ЗиЛ-133Г2).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ЗиЛ-133Г1</w:t>
      </w:r>
      <w:r w:rsidRPr="00E0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выпускался до 1984 года.</w:t>
      </w:r>
    </w:p>
    <w:p w:rsidR="005F36E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6E9" w:rsidRPr="00FF1AF7" w:rsidRDefault="005F36E9" w:rsidP="005F36E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ХАРАКТЕРИСТИКИ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Полезная нагрузка – 8000 кг.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Масса снаряженного автомобиля – 6875 кг.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Полная масса – 15175 кг.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Нагрузка на ось (максимальная) – 5500 кгс.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Двигатель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-130.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Номинальная мощность двигателя – 150 </w:t>
      </w:r>
      <w:proofErr w:type="spellStart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proofErr w:type="gramStart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Наибольшая скорость – 80 км/ч.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Габаритные размеры автомобиля: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длина – 9000 мм;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ширина – 2500 мм;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высота наибольшая – 2395 мм.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Погрузочная высота – 1410 мм.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Площадь пола платформы – 14,2 м</w:t>
      </w:r>
      <w:proofErr w:type="gramStart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Объем кузова – 8,2 м3.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Шины (тип, обозначение) – 260-508.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Заправочные объемы и эксплуатационные материалы: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топливные баки – два по 125 л А-76;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система охлаждения двигателя – 29 л;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система смазки двигателя – 9 л АС-8;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картер коробки передач – 5,1 л Тап-15В;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- картеры ведущих мостов – два по 4,5 л Тап-15В.</w:t>
      </w:r>
    </w:p>
    <w:p w:rsidR="005F36E9" w:rsidRPr="00FF1AF7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Норма расхода горючего – 36 л на 100 км.</w:t>
      </w:r>
    </w:p>
    <w:p w:rsidR="005F36E9" w:rsidRPr="00E06359" w:rsidRDefault="005F36E9" w:rsidP="005F36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F7">
        <w:rPr>
          <w:rFonts w:ascii="Times New Roman" w:hAnsi="Times New Roman" w:cs="Times New Roman"/>
          <w:color w:val="000000" w:themeColor="text1"/>
          <w:sz w:val="24"/>
          <w:szCs w:val="24"/>
        </w:rPr>
        <w:t>Запас хода по горючему – 690 км.</w:t>
      </w:r>
    </w:p>
    <w:p w:rsidR="005F36E9" w:rsidRDefault="005F36E9" w:rsidP="005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50" w:rsidRPr="004F1350" w:rsidRDefault="004F1350" w:rsidP="004F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50" w:rsidRPr="004F1350" w:rsidRDefault="000A15DE" w:rsidP="004F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/>
      <w:r w:rsidR="004F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/>
    <w:sectPr w:rsidR="000E5ABB" w:rsidSect="005F36E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E3"/>
    <w:rsid w:val="000A15DE"/>
    <w:rsid w:val="000E5ABB"/>
    <w:rsid w:val="00162050"/>
    <w:rsid w:val="004F1350"/>
    <w:rsid w:val="0052150E"/>
    <w:rsid w:val="005F36E9"/>
    <w:rsid w:val="00E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1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zil/zilpages/zil133g1.html" TargetMode="External"/><Relationship Id="rId13" Type="http://schemas.openxmlformats.org/officeDocument/2006/relationships/hyperlink" Target="http://denisovets.ru/zil/zilpages/zil133g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nisovets.ru/zil/zilpages/zil133g1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.d-cd.net/7d8720ds-1920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nisovets.ru/zil/zilpages/zil133gya.html" TargetMode="External"/><Relationship Id="rId5" Type="http://schemas.openxmlformats.org/officeDocument/2006/relationships/hyperlink" Target="https://a.d-cd.net/7d8720ds-1920.jpg" TargetMode="External"/><Relationship Id="rId15" Type="http://schemas.openxmlformats.org/officeDocument/2006/relationships/hyperlink" Target="http://denisovets.ru/kavz/kavzpages/kavz5982.html" TargetMode="External"/><Relationship Id="rId10" Type="http://schemas.openxmlformats.org/officeDocument/2006/relationships/hyperlink" Target="http://denisovets.ru/zil/zilpages/zil133g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sovets.ru/zil/zilpages/zil133g1.html" TargetMode="External"/><Relationship Id="rId14" Type="http://schemas.openxmlformats.org/officeDocument/2006/relationships/hyperlink" Target="http://denisovets.ru/zil/zilpages/zil133g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2018-05-21T14:24:00Z</dcterms:created>
  <dcterms:modified xsi:type="dcterms:W3CDTF">2018-11-20T11:52:00Z</dcterms:modified>
</cp:coreProperties>
</file>