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1AA2" w:rsidRDefault="00383B65" w:rsidP="005B1AA2">
      <w:pPr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bookmarkStart w:id="0" w:name="0c0405f4bb4752549e54bba6e9493ebc"/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08-128</w:t>
      </w:r>
      <w:r w:rsidR="00CE1A35" w:rsidRPr="00CE1A35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</w:t>
      </w:r>
      <w:r w:rsidRPr="00383B6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ХТЗ-НАТИ-Т2Г газогенераторный гусеничный трактор общего назначения на базе СХТЗ-НАТИ, газогенератор </w:t>
      </w:r>
      <w:r w:rsidR="00550BF4" w:rsidRPr="00550BF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НАТИ-ХТЗ-2</w:t>
      </w:r>
      <w:proofErr w:type="gramStart"/>
      <w:r w:rsidR="00550BF4" w:rsidRPr="00550BF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Г(</w:t>
      </w:r>
      <w:proofErr w:type="gramEnd"/>
      <w:r w:rsidR="00550BF4" w:rsidRPr="00550BF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Г19)</w:t>
      </w:r>
      <w:bookmarkStart w:id="1" w:name="_GoBack"/>
      <w:bookmarkEnd w:id="1"/>
      <w:r w:rsidRPr="00383B6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, тяговый класс 2, мест 2, снаряжённый вес 5.85 </w:t>
      </w:r>
      <w:proofErr w:type="spellStart"/>
      <w:r w:rsidRPr="00383B6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тн</w:t>
      </w:r>
      <w:proofErr w:type="spellEnd"/>
      <w:r w:rsidRPr="00383B6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, Д-2Г 45 </w:t>
      </w:r>
      <w:proofErr w:type="spellStart"/>
      <w:r w:rsidRPr="00383B6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лс</w:t>
      </w:r>
      <w:proofErr w:type="spellEnd"/>
      <w:r w:rsidRPr="00383B6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, 8/3.1 км/час, 16000 экз., г. Харьков 1938-41 г</w:t>
      </w:r>
      <w:r w:rsidR="00CE1A35" w:rsidRPr="00CE1A3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  <w:bookmarkEnd w:id="0"/>
      <w:r w:rsidR="005B1AA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5B1AA2" w:rsidRDefault="00875FE8" w:rsidP="005B1AA2">
      <w:pPr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256FA48" wp14:editId="7DCC6595">
            <wp:simplePos x="0" y="0"/>
            <wp:positionH relativeFrom="margin">
              <wp:posOffset>200025</wp:posOffset>
            </wp:positionH>
            <wp:positionV relativeFrom="margin">
              <wp:posOffset>876300</wp:posOffset>
            </wp:positionV>
            <wp:extent cx="5762625" cy="3808095"/>
            <wp:effectExtent l="0" t="0" r="9525" b="190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80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1AA2" w:rsidRDefault="005B1AA2" w:rsidP="005B1AA2">
      <w:pPr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5150A" w:rsidRPr="005B1AA2" w:rsidRDefault="00227D0A" w:rsidP="00A5150A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</w:pPr>
      <w:r w:rsidRPr="00227D0A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СХТЗ-НАТИ – первый гусеничный трактор отечественной разработки</w:t>
      </w:r>
    </w:p>
    <w:p w:rsidR="00227D0A" w:rsidRPr="00227D0A" w:rsidRDefault="00A5150A" w:rsidP="00E37CCC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227D0A" w:rsidRPr="00227D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1937 году в Сталинграде началось производство первого гусеничного трактора оригинальной отечественной конструкции. Он получил название СТЗ-НАТИ, так как в его создании участвовали Сталинградский тракторный завод (СТЗ) и Научный автотракторный институт (НАТИ). А поскольку эту модель производили и на Харьковском тракторном заводе, название трансформировалось в СХТЗ-НАТИ.</w:t>
      </w:r>
    </w:p>
    <w:p w:rsidR="00227D0A" w:rsidRPr="00227D0A" w:rsidRDefault="00A5150A" w:rsidP="00E37CCC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227D0A" w:rsidRPr="00227D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Первые отечественные тракторы, такие как колесный </w:t>
      </w:r>
      <w:hyperlink r:id="rId7" w:history="1">
        <w:r w:rsidR="00227D0A" w:rsidRPr="00E37CC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«</w:t>
        </w:r>
        <w:proofErr w:type="spellStart"/>
        <w:r w:rsidR="00227D0A" w:rsidRPr="00E37CC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Фордзон-Путиловец</w:t>
        </w:r>
        <w:proofErr w:type="spellEnd"/>
        <w:r w:rsidR="00227D0A" w:rsidRPr="00E37CC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»</w:t>
        </w:r>
      </w:hyperlink>
      <w:r w:rsidR="00227D0A" w:rsidRPr="00227D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производившийся на Путиловском заводе, гусеничный Г-50, который выпускал Харьковский паровозостроительный завод (ныне Завод им. Малышева), создавались на основе зарубежных образцов. Однако они не учитывали особенности нашей страны.</w:t>
      </w:r>
    </w:p>
    <w:p w:rsidR="00227D0A" w:rsidRPr="00227D0A" w:rsidRDefault="00A5150A" w:rsidP="00E37CCC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227D0A" w:rsidRPr="00227D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1929 году после сравнительных испытаний многих зарубежных тракторов специалисты НАТИ сформулировали технические требования к отечественным тракторам и зафиксировали их в статьях «Технические нормы для русского трактора» и «О типе трактора для России». Модель СТЗ-НАТИ разрабатывали уже на основе этих требований. Эта унифицированная, сельскохозяйственная и транспортная, машина, с эластичной подвеской катков, металлической гусеницей с литыми звеньями, полузакрытой кабиной, наиболее полно отвечала условиям производства и эксплуатации именно в Советском Союзе.</w:t>
      </w:r>
    </w:p>
    <w:p w:rsidR="00227D0A" w:rsidRPr="00227D0A" w:rsidRDefault="00A5150A" w:rsidP="00E37CCC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227D0A" w:rsidRPr="00227D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 появлением в 1930-х годах трактора СТЗ-НАТИ (СХТЗ-НАТИ) начался переход отечественного тракторостроения на собственные модели, конструкция которых учитывала особенности природных условий, производства и эксплуатации сельскохозяйственной техники в СССР.</w:t>
      </w:r>
    </w:p>
    <w:p w:rsidR="00227D0A" w:rsidRPr="00227D0A" w:rsidRDefault="00A5150A" w:rsidP="00E37CCC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227D0A" w:rsidRPr="00227D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мае 1935 года в Москве собрались руководители тракторных заводов, чтобы обсудить вопрос о переводе производства на выпуск гусеничных машин. Представители Сталинградского и Харьковского предприятий заявили, что готовы представить первые образцы через два месяца. Началось своеобразное соревнование за право выпускать новый трактор. Все зависело от того, чей проект окажется более удачным.</w:t>
      </w:r>
    </w:p>
    <w:p w:rsidR="00227D0A" w:rsidRPr="00227D0A" w:rsidRDefault="00227D0A" w:rsidP="00E37CCC">
      <w:pPr>
        <w:spacing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227D0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lastRenderedPageBreak/>
        <w:t>Образец СТЗ</w:t>
      </w:r>
    </w:p>
    <w:p w:rsidR="00227D0A" w:rsidRPr="00227D0A" w:rsidRDefault="00A5150A" w:rsidP="00E37CCC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227D0A" w:rsidRPr="00227D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Сталинградские тракторостроители были уверены в успехе - к тому времени у них уже шло конструирование такого трактора совместно с НАТИ. Первый опытный образец доверили испытать бригадиру по сборке орденоносцу А. М. </w:t>
      </w:r>
      <w:proofErr w:type="spellStart"/>
      <w:r w:rsidR="00227D0A" w:rsidRPr="00227D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Левандовскому</w:t>
      </w:r>
      <w:proofErr w:type="spellEnd"/>
      <w:r w:rsidR="00227D0A" w:rsidRPr="00227D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который и проложил первую борозду. </w:t>
      </w:r>
    </w:p>
    <w:p w:rsidR="00227D0A" w:rsidRPr="00227D0A" w:rsidRDefault="00730427" w:rsidP="00E37CCC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227D0A" w:rsidRPr="00227D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июле 1935 года на опытном поле НАТИ, в </w:t>
      </w:r>
      <w:proofErr w:type="spellStart"/>
      <w:r w:rsidR="00227D0A" w:rsidRPr="00227D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Лихоборах</w:t>
      </w:r>
      <w:proofErr w:type="spellEnd"/>
      <w:r w:rsidR="00227D0A" w:rsidRPr="00227D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СТЗ показывал членам Политбюро ЦК КПСС и правительства три образца гусеничные тракторов, ХТЗ - один. Тракторы тянули </w:t>
      </w:r>
      <w:proofErr w:type="spellStart"/>
      <w:r w:rsidR="00227D0A" w:rsidRPr="00227D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семилемешные</w:t>
      </w:r>
      <w:proofErr w:type="spellEnd"/>
      <w:r w:rsidR="00227D0A" w:rsidRPr="00227D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сцепки из двух плугов. По условиям конкурса, чтобы обеспечить стабильную глубину вспашки, следовало применить полужесткую подвеску, однако инженеры СТЗ, нарушив требования, использовали эластичную. В результате сталинградская модель показала более высокие технические качества, а харьковская проиграла, но перевести на производство нового отечественного гусеничного трактора решили и Сталинградский, и Харьковский тракторные заводы.</w:t>
      </w:r>
    </w:p>
    <w:p w:rsidR="00227D0A" w:rsidRPr="00227D0A" w:rsidRDefault="00730427" w:rsidP="00E37CCC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227D0A" w:rsidRPr="00227D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том же году образцы новой модели испытывали в НАТИ, на сельскохозяйственных работах. Над устранением обнаруженных недостатков работали вместе конструкторы института и завода. К середине 1936 года на СТЗ изготовили 25 тракторов. Летом они прошли межведомственные полевые сельскохозяйственные испытания.</w:t>
      </w:r>
    </w:p>
    <w:p w:rsidR="00227D0A" w:rsidRPr="00227D0A" w:rsidRDefault="00730427" w:rsidP="00E37CCC">
      <w:pPr>
        <w:spacing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="00227D0A" w:rsidRPr="00227D0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 сравнении с предшественником</w:t>
      </w:r>
    </w:p>
    <w:p w:rsidR="00227D0A" w:rsidRPr="00227D0A" w:rsidRDefault="00730427" w:rsidP="00E37CCC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227D0A" w:rsidRPr="00227D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то время на обоих тракторных заводах, в Сталинграде и Харькове, выпускался серийно колесный трактор СТЗ-1 (или CT3-15/30). Естественно, что новую модель сравнивали с </w:t>
      </w:r>
      <w:proofErr w:type="gramStart"/>
      <w:r w:rsidR="00227D0A" w:rsidRPr="00227D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предыдущей</w:t>
      </w:r>
      <w:proofErr w:type="gramEnd"/>
      <w:r w:rsidR="00227D0A" w:rsidRPr="00227D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227D0A" w:rsidRPr="00227D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Гусеничный трактор имел существенные преимущества. У него была полузакрытая кабина, эластичная подвеска на четырех балансирных каретках с витыми цилиндрическими пружинами, зубчатая трехходовая коробка передач. Керосиновый карбюраторный четырехцилиндровый двигатель с водяным охлаждением развивал вдвое большую мощность (52 л. </w:t>
      </w:r>
      <w:proofErr w:type="gramStart"/>
      <w:r w:rsidR="00227D0A" w:rsidRPr="00227D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</w:t>
      </w:r>
      <w:proofErr w:type="gramEnd"/>
      <w:r w:rsidR="00227D0A" w:rsidRPr="00227D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.). При этом горючего для обработки одного гектара земли СХТЗ-НАТИ расходовал на 25% меньше. Трактор СТЗ-1 на мягкой пахоте обрабатывал 0,35-0,4 га в час, СХТЗ-НАТИ – 0,8-0,9.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227D0A" w:rsidRPr="00227D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 тому же гусеничный трактор можно было использовать в самых разнообразных условиях, в том числе в местах, где нужна была высокая проходимость. В то же время новый трактор требовал больше материалов и более сложной обработки. Так, при изготовлении СТЗ-1 механической обработке подлежало 340 деталей, а для СХТЗ-НАТИ – 720. В кузнечном цехе обрабатывали 104 и 220 деталей соответственно, в прессовом – 320 и 630.</w:t>
      </w:r>
    </w:p>
    <w:p w:rsidR="00227D0A" w:rsidRPr="00227D0A" w:rsidRDefault="00730427" w:rsidP="00730427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227D0A" w:rsidRPr="00227D0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Реконструкция производства</w:t>
      </w:r>
    </w:p>
    <w:p w:rsidR="00227D0A" w:rsidRPr="00227D0A" w:rsidRDefault="00730427" w:rsidP="00E37CCC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227D0A" w:rsidRPr="00227D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1936 году СТЗ не снижал выпуск колесной модели и одновременно проводил реконструкцию, которая требовалась для производства нового трактора. Прежде </w:t>
      </w:r>
      <w:proofErr w:type="gramStart"/>
      <w:r w:rsidR="00227D0A" w:rsidRPr="00227D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всего</w:t>
      </w:r>
      <w:proofErr w:type="gramEnd"/>
      <w:r w:rsidR="00227D0A" w:rsidRPr="00227D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эксплуатацию были введены новые цеха: модельный, прессовый, площадью в 20 тыс. кв. м, и сталелитейный, с 16 электропечами и 9 формовочными конвейерами, площадью 55 тыс. кв. м (один из самых крупных в СССР). В нем помещалось 2,5 км конвейеров и транспортеров.</w:t>
      </w:r>
    </w:p>
    <w:p w:rsidR="00227D0A" w:rsidRPr="00227D0A" w:rsidRDefault="00730427" w:rsidP="00E37CCC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227D0A" w:rsidRPr="00227D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Механосборочный и инструментальный цеха, а также ремонтную базу значительно расширили. Кроме того, создали моторно-тракторную лабораторию. Американское и немецкое оборудование, на котором выпускали колесную модель, пополнили станки советского производства. Станочное оборудование почти удвоилось. Соответственно, для изготовления многих узлов и деталей разработали новые технологии.</w:t>
      </w:r>
      <w:r w:rsidR="00010D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</w:t>
      </w:r>
      <w:r w:rsidR="00227D0A" w:rsidRPr="00227D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завершения реконструкции завод остановили всего на два месяца. Новый трактор сошел с большого конвейера в 22:25 11 июля 1937 года.</w:t>
      </w:r>
    </w:p>
    <w:p w:rsidR="00227D0A" w:rsidRDefault="005B1AA2" w:rsidP="005B1AA2">
      <w:pPr>
        <w:spacing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="00227D0A" w:rsidRPr="00227D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Наладить ритмичный выпуск СХТЗ-НАТИ удалось не сразу. Первую неделю главный конвейер не действовал. План пришлось скорректировать. В третьем квартале завод выпустил 26 тракторов. К концу года – 1006, половину запланированного, в начале первого квартала 1938 года в день производили 20 тракторов вместо 50.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227D0A" w:rsidRPr="00227D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Конечно, этому были объективные причины. Во-первых, производство начали </w:t>
      </w:r>
      <w:proofErr w:type="gramStart"/>
      <w:r w:rsidR="00227D0A" w:rsidRPr="00227D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еще</w:t>
      </w:r>
      <w:proofErr w:type="gramEnd"/>
      <w:r w:rsidR="00227D0A" w:rsidRPr="00227D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не завершив строительство и монтаж оборудования (а его поставки задерживались). Не были полностью готовы прессовый и чугунолитейный цеха, не отлажен технологический процесс в </w:t>
      </w:r>
      <w:proofErr w:type="gramStart"/>
      <w:r w:rsidR="00227D0A" w:rsidRPr="00227D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механических</w:t>
      </w:r>
      <w:proofErr w:type="gramEnd"/>
      <w:r w:rsidR="00227D0A" w:rsidRPr="00227D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Во-вторых, уже на полях в первых выпущенных тракторах СХТХ-НАТИ механизаторы обнаружили недостатки конструкции. Надо было на ходу дорабатывать конструкцию некоторых узлов и деталей.</w:t>
      </w:r>
      <w:r w:rsidR="003D350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227D0A" w:rsidRPr="00227D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Как это не раз бывало в советские времена, помогло социалистическое соревнование, то есть ситуацию вытянул энтузиазм рабочих. </w:t>
      </w:r>
      <w:r w:rsidR="003D350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3D350E" w:rsidRPr="00227D0A" w:rsidRDefault="003D350E" w:rsidP="003D350E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D350E" w:rsidRDefault="00F73846" w:rsidP="005B2A48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F7384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ХТЗ с 1938 по 1941 год параллельно с тракторами СХТЗ-НАТИ выпускал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трактора</w:t>
      </w:r>
      <w:r w:rsidRPr="00F7384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3D350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ХТЗ-Т2Г</w:t>
      </w:r>
      <w:r w:rsidRPr="00F7384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 газогенераторными установками, работавшими на древесном топливе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r w:rsidR="005B2A48" w:rsidRPr="005B2A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Всего было выпущено около 16000 тракторов.</w:t>
      </w:r>
      <w:r w:rsidR="005B2A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5B2A48" w:rsidRPr="005B2A48" w:rsidRDefault="003D350E" w:rsidP="005B2A48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5B2A48" w:rsidRPr="005B2A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второй половине 30-х годо</w:t>
      </w:r>
      <w:proofErr w:type="gramStart"/>
      <w:r w:rsidR="005B2A48" w:rsidRPr="005B2A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в СССР</w:t>
      </w:r>
      <w:proofErr w:type="gramEnd"/>
      <w:r w:rsidR="005B2A48" w:rsidRPr="005B2A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одновременно с газогенератором Г-25, создававшимся для Сталинца-65 (СГ-65), НАТИ разрабатывал газогенератор Г-19. В это же время на Харьковском тракторном заводе, которому было поручено как можно скорее наладить выпуск газогенераторных тракторов, разрабатывали свой газогенератор, но он </w:t>
      </w:r>
      <w:proofErr w:type="gramStart"/>
      <w:r w:rsidR="005B2A48" w:rsidRPr="005B2A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оказался неудачным и харьковчане решили</w:t>
      </w:r>
      <w:proofErr w:type="gramEnd"/>
      <w:r w:rsidR="005B2A48" w:rsidRPr="005B2A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использовать Г-19. В 1938 году на переделанные под газогенераторное оборудование тракторы СХТЗ-НАТИ стали устанавливать газогенератор Г-19. Эти тракторы получили обозначение ХТЗ-Т2Г.</w:t>
      </w:r>
      <w:r w:rsidR="005B2A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5B2A48" w:rsidRPr="005B2A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16 сентября 1938 года экономический совет при СНК СССР постановил начать испытания тракторов СГ-65 и ХТЗ-Т2Г. По результатам испытаний было отмечено, что оба трактора пригодны для всех сельскохозяйственных работ, кроме уборки хлеба, где они </w:t>
      </w:r>
      <w:proofErr w:type="spellStart"/>
      <w:r w:rsidR="005B2A48" w:rsidRPr="005B2A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пожароопасны</w:t>
      </w:r>
      <w:proofErr w:type="spellEnd"/>
      <w:r w:rsidR="005B2A48" w:rsidRPr="005B2A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В 1939 году конструкторы разработали </w:t>
      </w:r>
      <w:proofErr w:type="spellStart"/>
      <w:r w:rsidR="005B2A48" w:rsidRPr="005B2A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электрозапал</w:t>
      </w:r>
      <w:proofErr w:type="spellEnd"/>
      <w:r w:rsidR="005B2A48" w:rsidRPr="005B2A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вместо разжигания от спичек, установили дополнительный кожух на горячий пояс генератора и искрогаситель. После этих нововведений тракторы стали пригодны и для уборки урожая.</w:t>
      </w:r>
    </w:p>
    <w:p w:rsidR="0087057D" w:rsidRDefault="005B2A48" w:rsidP="005B2A48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5B2A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ХТЗ-Т2Г применялся чаще всего в лесных хозяйствах и на наименее пожароопасных сельскохозяйственных работах; большое распространение он получил в северных районах страны, где жидкое топливо наиболее дорогое. </w:t>
      </w:r>
    </w:p>
    <w:p w:rsidR="0087057D" w:rsidRDefault="0087057D" w:rsidP="005B2A48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705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Газогенератор НАТИ-Г19 тракт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ора ХТЗ-Т2Г </w:t>
      </w:r>
      <w:r w:rsidRPr="008705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был обращенного процесса газификации, но построен так, что вырабатываемый генераторный газ обогревал бункер с топливом. Такое решение позитивно сказывалось на стабильности процесса генерации газа. Газогенератор ХТЗ Т2Г был рассчитан на ра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сход газа 85 </w:t>
      </w:r>
      <w:r w:rsidRPr="008705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м3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/ч с теплотворностью 1200 ккал/</w:t>
      </w:r>
      <w:r w:rsidRPr="008705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м3.</w:t>
      </w:r>
    </w:p>
    <w:p w:rsidR="0018613E" w:rsidRPr="00227D0A" w:rsidRDefault="005B2A48" w:rsidP="0087057D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2A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Благодаря газогенераторным тракторам, в том числе ХТЗ-Т2Г, наша страна сэкономила много жидкого топлива в тяжёлые военные годы. Недостатки ХТЗ-Т2Г: </w:t>
      </w:r>
      <w:proofErr w:type="spellStart"/>
      <w:r w:rsidRPr="005B2A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пожароопасность</w:t>
      </w:r>
      <w:proofErr w:type="spellEnd"/>
      <w:r w:rsidRPr="005B2A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затруднительный ручной пуск двигателя, запас топлива обеспечивал работу трактора под нагрузкой всего лишь 3 часами.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5B2A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После войны на базе газогенератора Г-19 был разработан газогенератор для </w:t>
      </w:r>
      <w:proofErr w:type="spellStart"/>
      <w:r w:rsidRPr="005B2A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трелёвочника</w:t>
      </w:r>
      <w:proofErr w:type="spellEnd"/>
      <w:r w:rsidRPr="005B2A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КТ-12.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5B2A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Газогенераторная установка Г-19 работала на древесном топливе — чурках.</w:t>
      </w:r>
      <w:r w:rsidR="008705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0E5ABB" w:rsidRDefault="000E5ABB" w:rsidP="00E37CCC">
      <w:pPr>
        <w:spacing w:line="240" w:lineRule="auto"/>
        <w:rPr>
          <w:color w:val="000000" w:themeColor="text1"/>
        </w:rPr>
      </w:pPr>
    </w:p>
    <w:p w:rsidR="007B5C73" w:rsidRDefault="007B5C73" w:rsidP="00E37CCC">
      <w:pPr>
        <w:spacing w:line="240" w:lineRule="auto"/>
        <w:rPr>
          <w:color w:val="000000" w:themeColor="text1"/>
        </w:rPr>
      </w:pPr>
    </w:p>
    <w:p w:rsidR="007B5C73" w:rsidRDefault="007B5C73" w:rsidP="00E37CCC">
      <w:pPr>
        <w:spacing w:line="240" w:lineRule="auto"/>
        <w:rPr>
          <w:color w:val="000000" w:themeColor="text1"/>
        </w:rPr>
      </w:pPr>
    </w:p>
    <w:p w:rsidR="007B5C73" w:rsidRDefault="00BA0118" w:rsidP="00E37CCC">
      <w:pPr>
        <w:spacing w:line="240" w:lineRule="auto"/>
        <w:rPr>
          <w:color w:val="000000" w:themeColor="text1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EE51A73" wp14:editId="06347843">
            <wp:simplePos x="0" y="0"/>
            <wp:positionH relativeFrom="margin">
              <wp:posOffset>26035</wp:posOffset>
            </wp:positionH>
            <wp:positionV relativeFrom="margin">
              <wp:posOffset>5879465</wp:posOffset>
            </wp:positionV>
            <wp:extent cx="6135370" cy="280987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5C73" w:rsidRDefault="007B5C73" w:rsidP="00E37CCC">
      <w:pPr>
        <w:spacing w:line="240" w:lineRule="auto"/>
        <w:rPr>
          <w:color w:val="000000" w:themeColor="text1"/>
        </w:rPr>
      </w:pPr>
    </w:p>
    <w:p w:rsidR="007B5C73" w:rsidRPr="00E37CCC" w:rsidRDefault="00875FE8" w:rsidP="00E37CCC">
      <w:pPr>
        <w:spacing w:line="240" w:lineRule="auto"/>
        <w:rPr>
          <w:color w:val="000000" w:themeColor="text1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38113313" wp14:editId="06E13B05">
            <wp:simplePos x="0" y="0"/>
            <wp:positionH relativeFrom="margin">
              <wp:posOffset>695325</wp:posOffset>
            </wp:positionH>
            <wp:positionV relativeFrom="margin">
              <wp:posOffset>-209550</wp:posOffset>
            </wp:positionV>
            <wp:extent cx="4966970" cy="3619500"/>
            <wp:effectExtent l="0" t="0" r="508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697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B5C73" w:rsidRPr="00E37CCC" w:rsidSect="003C7363">
      <w:pgSz w:w="11906" w:h="16838"/>
      <w:pgMar w:top="851" w:right="707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CC7"/>
    <w:rsid w:val="00010DB2"/>
    <w:rsid w:val="0003644E"/>
    <w:rsid w:val="000869A6"/>
    <w:rsid w:val="000E5ABB"/>
    <w:rsid w:val="0018613E"/>
    <w:rsid w:val="00227D0A"/>
    <w:rsid w:val="002B7FCB"/>
    <w:rsid w:val="00383B65"/>
    <w:rsid w:val="003C432A"/>
    <w:rsid w:val="003C7363"/>
    <w:rsid w:val="003D350E"/>
    <w:rsid w:val="0052150E"/>
    <w:rsid w:val="00550BF4"/>
    <w:rsid w:val="005774BA"/>
    <w:rsid w:val="00592966"/>
    <w:rsid w:val="005B1AA2"/>
    <w:rsid w:val="005B2A48"/>
    <w:rsid w:val="0065456C"/>
    <w:rsid w:val="0069406B"/>
    <w:rsid w:val="00730427"/>
    <w:rsid w:val="007663F5"/>
    <w:rsid w:val="007B5C73"/>
    <w:rsid w:val="0087057D"/>
    <w:rsid w:val="00871CC7"/>
    <w:rsid w:val="00875FE8"/>
    <w:rsid w:val="008928D0"/>
    <w:rsid w:val="00A5150A"/>
    <w:rsid w:val="00BA0118"/>
    <w:rsid w:val="00CE1A35"/>
    <w:rsid w:val="00D02976"/>
    <w:rsid w:val="00D531DF"/>
    <w:rsid w:val="00D85CA6"/>
    <w:rsid w:val="00E27438"/>
    <w:rsid w:val="00E37CCC"/>
    <w:rsid w:val="00F73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27D0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227D0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27D0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27D0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227D0A"/>
    <w:rPr>
      <w:color w:val="0000FF"/>
      <w:u w:val="single"/>
    </w:rPr>
  </w:style>
  <w:style w:type="paragraph" w:customStyle="1" w:styleId="name">
    <w:name w:val="name"/>
    <w:basedOn w:val="a"/>
    <w:rsid w:val="00227D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Дата1"/>
    <w:basedOn w:val="a"/>
    <w:rsid w:val="00227D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idden-xs">
    <w:name w:val="hidden-xs"/>
    <w:basedOn w:val="a0"/>
    <w:rsid w:val="00227D0A"/>
  </w:style>
  <w:style w:type="paragraph" w:customStyle="1" w:styleId="text">
    <w:name w:val="text"/>
    <w:basedOn w:val="a"/>
    <w:rsid w:val="00227D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227D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27D0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7D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27D0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227D0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27D0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27D0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227D0A"/>
    <w:rPr>
      <w:color w:val="0000FF"/>
      <w:u w:val="single"/>
    </w:rPr>
  </w:style>
  <w:style w:type="paragraph" w:customStyle="1" w:styleId="name">
    <w:name w:val="name"/>
    <w:basedOn w:val="a"/>
    <w:rsid w:val="00227D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Дата1"/>
    <w:basedOn w:val="a"/>
    <w:rsid w:val="00227D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idden-xs">
    <w:name w:val="hidden-xs"/>
    <w:basedOn w:val="a0"/>
    <w:rsid w:val="00227D0A"/>
  </w:style>
  <w:style w:type="paragraph" w:customStyle="1" w:styleId="text">
    <w:name w:val="text"/>
    <w:basedOn w:val="a"/>
    <w:rsid w:val="00227D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227D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27D0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7D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07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7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8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67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68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017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4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108617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594954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24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27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66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http://carakoom.com/blog/kak-amerikanskij-traktor-fordson-stal-otechestvennym-fordzonputilovec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CD0623-AD87-4712-81EA-BB74BEB35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1297</Words>
  <Characters>7399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18</cp:revision>
  <dcterms:created xsi:type="dcterms:W3CDTF">2019-09-30T12:25:00Z</dcterms:created>
  <dcterms:modified xsi:type="dcterms:W3CDTF">2019-09-30T16:57:00Z</dcterms:modified>
</cp:coreProperties>
</file>