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86" w:rsidRPr="00837A86" w:rsidRDefault="007800BE" w:rsidP="00837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3409EE" wp14:editId="5D6DD7D6">
            <wp:simplePos x="0" y="0"/>
            <wp:positionH relativeFrom="margin">
              <wp:posOffset>169545</wp:posOffset>
            </wp:positionH>
            <wp:positionV relativeFrom="margin">
              <wp:posOffset>752475</wp:posOffset>
            </wp:positionV>
            <wp:extent cx="5621020" cy="28708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A86" w:rsidRPr="00837A86">
        <w:rPr>
          <w:rFonts w:ascii="Times New Roman" w:hAnsi="Times New Roman" w:cs="Times New Roman"/>
          <w:b/>
          <w:sz w:val="28"/>
          <w:szCs w:val="28"/>
        </w:rPr>
        <w:t xml:space="preserve">02-471 АЦ-8-200 автоцистерна емк. 8 м3 для транспортирования горючего на шасси МАЗ-200 4х2, полный вес 13.725 </w:t>
      </w:r>
      <w:proofErr w:type="spellStart"/>
      <w:r w:rsidR="00837A86" w:rsidRPr="00837A8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37A86" w:rsidRPr="00837A86">
        <w:rPr>
          <w:rFonts w:ascii="Times New Roman" w:hAnsi="Times New Roman" w:cs="Times New Roman"/>
          <w:b/>
          <w:sz w:val="28"/>
          <w:szCs w:val="28"/>
        </w:rPr>
        <w:t xml:space="preserve">, ЯАЗ-204А 120 </w:t>
      </w:r>
      <w:proofErr w:type="spellStart"/>
      <w:r w:rsidR="00837A86" w:rsidRPr="00837A8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37A86" w:rsidRPr="00837A86">
        <w:rPr>
          <w:rFonts w:ascii="Times New Roman" w:hAnsi="Times New Roman" w:cs="Times New Roman"/>
          <w:b/>
          <w:sz w:val="28"/>
          <w:szCs w:val="28"/>
        </w:rPr>
        <w:t>, 65 км/час, завод "</w:t>
      </w:r>
      <w:proofErr w:type="spellStart"/>
      <w:r w:rsidR="00837A86" w:rsidRPr="00837A86">
        <w:rPr>
          <w:rFonts w:ascii="Times New Roman" w:hAnsi="Times New Roman" w:cs="Times New Roman"/>
          <w:b/>
          <w:sz w:val="28"/>
          <w:szCs w:val="28"/>
        </w:rPr>
        <w:t>Стойдормаш</w:t>
      </w:r>
      <w:proofErr w:type="spellEnd"/>
      <w:r w:rsidR="00837A86" w:rsidRPr="00837A86">
        <w:rPr>
          <w:rFonts w:ascii="Times New Roman" w:hAnsi="Times New Roman" w:cs="Times New Roman"/>
          <w:b/>
          <w:sz w:val="28"/>
          <w:szCs w:val="28"/>
        </w:rPr>
        <w:t xml:space="preserve">" г. </w:t>
      </w:r>
      <w:proofErr w:type="spellStart"/>
      <w:r w:rsidR="00837A86" w:rsidRPr="00837A86">
        <w:rPr>
          <w:rFonts w:ascii="Times New Roman" w:hAnsi="Times New Roman" w:cs="Times New Roman"/>
          <w:b/>
          <w:sz w:val="28"/>
          <w:szCs w:val="28"/>
        </w:rPr>
        <w:t>Кремечуг</w:t>
      </w:r>
      <w:proofErr w:type="spellEnd"/>
      <w:r w:rsidR="00837A86" w:rsidRPr="00837A86">
        <w:rPr>
          <w:rFonts w:ascii="Times New Roman" w:hAnsi="Times New Roman" w:cs="Times New Roman"/>
          <w:b/>
          <w:sz w:val="28"/>
          <w:szCs w:val="28"/>
        </w:rPr>
        <w:t xml:space="preserve"> 1954-65 г.</w:t>
      </w:r>
    </w:p>
    <w:p w:rsidR="00837A86" w:rsidRDefault="00837A86" w:rsidP="0083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BCD" w:rsidRDefault="00B20BCD" w:rsidP="0083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BCD">
        <w:rPr>
          <w:rFonts w:ascii="Times New Roman" w:hAnsi="Times New Roman" w:cs="Times New Roman"/>
          <w:sz w:val="24"/>
          <w:szCs w:val="24"/>
        </w:rPr>
        <w:t xml:space="preserve">Все без исключения грузовые автомобили МАЗ находились на вооружении различных подразделений Советской Армии и поставлялись в ограниченных количествах в страны Варшавского договора. Серийные доработанные грузовики МАЗ-200 применялись для доставки до 20 человек личного состава, буксировки орудий массой до 9,5 т, перевозки воинских грузов или установки простых надстроек военного назначения. Единственным специальным армейским грузовиком в 1954 – 1957 годах являлся 5-тонный бортовой вариант </w:t>
      </w:r>
      <w:r w:rsidRPr="00B20BCD">
        <w:rPr>
          <w:rStyle w:val="a3"/>
          <w:rFonts w:ascii="Times New Roman" w:hAnsi="Times New Roman" w:cs="Times New Roman"/>
          <w:sz w:val="24"/>
          <w:szCs w:val="24"/>
        </w:rPr>
        <w:t xml:space="preserve">МАЗ-200Г </w:t>
      </w:r>
      <w:r w:rsidRPr="00B20BCD">
        <w:rPr>
          <w:rFonts w:ascii="Times New Roman" w:hAnsi="Times New Roman" w:cs="Times New Roman"/>
          <w:sz w:val="24"/>
          <w:szCs w:val="24"/>
        </w:rPr>
        <w:t>с деревянной грузовой платформой с металлической оковкой и задним откидным бортом, решетчатыми надставками, тентом и двумя продольными откидными скамьями. На нем стоял 110-сильный дизель ЯАЗ-204Е, отличавшийся от мотора ЯАЗ-204А только усиленной нажимной пружиной сцепления от автомобиля ЯАЗ-210. Увеличенное передаточное отношение главной передачи (с 8,21 до 9,81) обеспечивало машине со снаряженной массой 6750 кг более высокое тяговое усилие, но максимальная скорость при этом сократилась до 52 км/ч. Грузовик использовался в войсках для буксировки штатного 6-тонного прицепа МАЗ-5207В или как средний артиллерийский тягач, перевозивший в кузове расчет буксируемого орудия.</w:t>
      </w:r>
    </w:p>
    <w:p w:rsidR="00A52123" w:rsidRDefault="00B20BCD" w:rsidP="0083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BCD">
        <w:rPr>
          <w:rFonts w:ascii="Times New Roman" w:hAnsi="Times New Roman" w:cs="Times New Roman"/>
          <w:sz w:val="24"/>
          <w:szCs w:val="24"/>
        </w:rPr>
        <w:t xml:space="preserve">На обычном шасси МАЗ-200 базировалось несколько машин топливной службы. Простая топливная автоцистерна </w:t>
      </w:r>
      <w:r w:rsidRPr="00B20BCD">
        <w:rPr>
          <w:rStyle w:val="a3"/>
          <w:rFonts w:ascii="Times New Roman" w:hAnsi="Times New Roman" w:cs="Times New Roman"/>
          <w:sz w:val="24"/>
          <w:szCs w:val="24"/>
        </w:rPr>
        <w:t xml:space="preserve">АЦ-8-200 </w:t>
      </w:r>
      <w:r w:rsidRPr="00B20BCD">
        <w:rPr>
          <w:rFonts w:ascii="Times New Roman" w:hAnsi="Times New Roman" w:cs="Times New Roman"/>
          <w:sz w:val="24"/>
          <w:szCs w:val="24"/>
        </w:rPr>
        <w:t xml:space="preserve">вместимостью 8 тыс. л с ручным насосом, принятая на вооружение в 1955 году, являлась упрощенным исполнением аэродромного топливозаправщика </w:t>
      </w:r>
      <w:r w:rsidRPr="00B20BCD">
        <w:rPr>
          <w:rStyle w:val="a3"/>
          <w:rFonts w:ascii="Times New Roman" w:hAnsi="Times New Roman" w:cs="Times New Roman"/>
          <w:sz w:val="24"/>
          <w:szCs w:val="24"/>
        </w:rPr>
        <w:t xml:space="preserve">ТЗ-200 </w:t>
      </w:r>
      <w:r w:rsidRPr="00B20BCD">
        <w:rPr>
          <w:rFonts w:ascii="Times New Roman" w:hAnsi="Times New Roman" w:cs="Times New Roman"/>
          <w:sz w:val="24"/>
          <w:szCs w:val="24"/>
        </w:rPr>
        <w:t xml:space="preserve">(АТЗ-8-200), разработанного в конце 1940-х годов для монтажа на автомобиль ЯАЗ-200 и оснащенного стальной эллиптической цистерной на 7 тыс. л и центробежным самовсасывающим насосом СЦЛ-20-24. Полная масса обеих машин была одинаковой – 13 725 кг. </w:t>
      </w:r>
    </w:p>
    <w:p w:rsidR="001C57DE" w:rsidRDefault="001C57DE" w:rsidP="0083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DE">
        <w:rPr>
          <w:rFonts w:ascii="Times New Roman" w:hAnsi="Times New Roman" w:cs="Times New Roman"/>
          <w:sz w:val="24"/>
          <w:szCs w:val="24"/>
        </w:rPr>
        <w:t xml:space="preserve">Тяжелая автоцистерна АЦ-8-200 емкостью 8000 л также предназначалась для перевозки и кратковременного хранения жидкого топлива. </w:t>
      </w:r>
      <w:r w:rsidR="007A3A1D" w:rsidRPr="007A3A1D">
        <w:rPr>
          <w:rFonts w:ascii="Times New Roman" w:hAnsi="Times New Roman" w:cs="Times New Roman"/>
          <w:sz w:val="24"/>
          <w:szCs w:val="24"/>
        </w:rPr>
        <w:t>Автоцистерны изготавливались в двух модификациях: с ручным насосом и без насоса.</w:t>
      </w:r>
      <w:r w:rsidR="007A3A1D">
        <w:rPr>
          <w:rFonts w:ascii="Times New Roman" w:hAnsi="Times New Roman" w:cs="Times New Roman"/>
          <w:sz w:val="24"/>
          <w:szCs w:val="24"/>
        </w:rPr>
        <w:t xml:space="preserve"> </w:t>
      </w:r>
      <w:r w:rsidR="00B74475" w:rsidRPr="00B74475">
        <w:rPr>
          <w:rFonts w:ascii="Times New Roman" w:hAnsi="Times New Roman" w:cs="Times New Roman"/>
          <w:sz w:val="24"/>
          <w:szCs w:val="24"/>
        </w:rPr>
        <w:t>Насос монтировали на цистерне с левой стороны автомобиля.</w:t>
      </w:r>
      <w:r w:rsidR="00B74475">
        <w:rPr>
          <w:rFonts w:ascii="Times New Roman" w:hAnsi="Times New Roman" w:cs="Times New Roman"/>
          <w:sz w:val="24"/>
          <w:szCs w:val="24"/>
        </w:rPr>
        <w:t xml:space="preserve"> </w:t>
      </w:r>
      <w:r w:rsidR="007A3A1D" w:rsidRPr="007A3A1D">
        <w:rPr>
          <w:rFonts w:ascii="Times New Roman" w:hAnsi="Times New Roman" w:cs="Times New Roman"/>
          <w:sz w:val="24"/>
          <w:szCs w:val="24"/>
        </w:rPr>
        <w:t>Оборудование, установленное на цистерне, включало в себя вертикальную цилиндрическую заливную горловину, указатель уровня налива, смотровое окно, а также воздухоотводящее устройство, не допускавшее образования воздушных мешков при заполнении цистерны.</w:t>
      </w:r>
      <w:r w:rsidR="007A3A1D">
        <w:rPr>
          <w:rFonts w:ascii="Times New Roman" w:hAnsi="Times New Roman" w:cs="Times New Roman"/>
          <w:sz w:val="24"/>
          <w:szCs w:val="24"/>
        </w:rPr>
        <w:t xml:space="preserve"> </w:t>
      </w:r>
      <w:r w:rsidRPr="001C57DE">
        <w:rPr>
          <w:rFonts w:ascii="Times New Roman" w:hAnsi="Times New Roman" w:cs="Times New Roman"/>
          <w:sz w:val="24"/>
          <w:szCs w:val="24"/>
        </w:rPr>
        <w:t>Она имела конструкцию, подобную цистернам на шасс</w:t>
      </w:r>
      <w:r>
        <w:rPr>
          <w:rFonts w:ascii="Times New Roman" w:hAnsi="Times New Roman" w:cs="Times New Roman"/>
          <w:sz w:val="24"/>
          <w:szCs w:val="24"/>
        </w:rPr>
        <w:t>и ЗиС-150 и Зи</w:t>
      </w:r>
      <w:r w:rsidRPr="001C57DE">
        <w:rPr>
          <w:rFonts w:ascii="Times New Roman" w:hAnsi="Times New Roman" w:cs="Times New Roman"/>
          <w:sz w:val="24"/>
          <w:szCs w:val="24"/>
        </w:rPr>
        <w:t xml:space="preserve">С-151. Но снаружи к цистерне приваривались скобы для крепления лестниц-стремянок, позволявших добираться до заливной горловины, через которую цистерна </w:t>
      </w:r>
      <w:r w:rsidRPr="001C57DE">
        <w:rPr>
          <w:rFonts w:ascii="Times New Roman" w:hAnsi="Times New Roman" w:cs="Times New Roman"/>
          <w:sz w:val="24"/>
          <w:szCs w:val="24"/>
        </w:rPr>
        <w:lastRenderedPageBreak/>
        <w:t>заполнялась топливом перекачивающими средствами нефтебаз и нефтехранилищ. Топливо из цистерны сливалось самотеком через сливной трубопровод.</w:t>
      </w:r>
    </w:p>
    <w:p w:rsidR="00610CE8" w:rsidRDefault="00610CE8" w:rsidP="00837A86">
      <w:pPr>
        <w:pStyle w:val="a4"/>
        <w:spacing w:before="0" w:beforeAutospacing="0" w:after="0" w:afterAutospacing="0"/>
      </w:pPr>
      <w:r>
        <w:t xml:space="preserve"> </w:t>
      </w:r>
    </w:p>
    <w:p w:rsidR="00610CE8" w:rsidRDefault="00610CE8" w:rsidP="00837A86">
      <w:pPr>
        <w:pStyle w:val="a4"/>
        <w:spacing w:before="0" w:beforeAutospacing="0" w:after="0" w:afterAutospacing="0"/>
      </w:pPr>
      <w:r w:rsidRPr="00610CE8">
        <w:t xml:space="preserve">М. Соколов. «Двухсотые» </w:t>
      </w:r>
      <w:proofErr w:type="spellStart"/>
      <w:r w:rsidRPr="00610CE8">
        <w:t>МАЗы</w:t>
      </w:r>
      <w:proofErr w:type="spellEnd"/>
      <w:r w:rsidRPr="00610CE8">
        <w:t>. Том II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BE2AD2">
        <w:rPr>
          <w:rStyle w:val="2TimesNewRoman10pt"/>
          <w:rFonts w:eastAsia="Palatino Linotype"/>
          <w:sz w:val="24"/>
          <w:szCs w:val="24"/>
        </w:rPr>
        <w:t>Шасси МАЗ-200 благодаря своей грузоподъемности, равной 7800 кг, сразу же после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появления оказалось очень востребованным для различных автоцистерн, так что эта группа спецтехники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на шасси «двухсотого» получилась весьма многочисленной. Ее представители применялись для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транспортировки различных видов и сортов горючего, молока, сжиженного газа, битума, живой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рыбы, а некоторые из них представляли собой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 более сложную технику, относившуюся уже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к разряду специальных автомобилей. Обзор автоцистерн на шасси МАЗ-200 лучше всего начать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>с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 xml:space="preserve"> топливных, как наиболее простых по своей конструкции и устройству, а также и наиболее распространенных.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BE2AD2">
        <w:rPr>
          <w:rStyle w:val="2TimesNewRoman10pt"/>
          <w:rFonts w:eastAsia="Palatino Linotype"/>
          <w:sz w:val="24"/>
          <w:szCs w:val="24"/>
        </w:rPr>
        <w:t>Пионером в этом направлении выступила авиационная отрасль в лице Государственного института проектирования авиационной промышленности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(«</w:t>
      </w:r>
      <w:proofErr w:type="spellStart"/>
      <w:r w:rsidRPr="00BE2AD2">
        <w:rPr>
          <w:rStyle w:val="2TimesNewRoman10pt"/>
          <w:rFonts w:eastAsia="Palatino Linotype"/>
          <w:sz w:val="24"/>
          <w:szCs w:val="24"/>
        </w:rPr>
        <w:t>Гипроавиапром</w:t>
      </w:r>
      <w:proofErr w:type="spellEnd"/>
      <w:r w:rsidRPr="00BE2AD2">
        <w:rPr>
          <w:rStyle w:val="2TimesNewRoman10pt"/>
          <w:rFonts w:eastAsia="Palatino Linotype"/>
          <w:sz w:val="24"/>
          <w:szCs w:val="24"/>
        </w:rPr>
        <w:t xml:space="preserve">») и Куйбышевского механического завода, известного </w:t>
      </w: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>также, как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 xml:space="preserve"> Завод № 207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МАП, образованного 25 декабря 1941 г. постановлением Государственного Комитета Обороны СССР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в г. Куйбышеве (ныне Самара). После войны предприятие, изначально выпускавшее бронекорпуса для самолетов Ил-2 и другие детали самолетов,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 xml:space="preserve">было перепрофилировано на производство авиационных </w:t>
      </w: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>топливозаправщиков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 xml:space="preserve"> на автомобильных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шасси.</w:t>
      </w:r>
    </w:p>
    <w:p w:rsidR="00610CE8" w:rsidRPr="00BE2AD2" w:rsidRDefault="00610CE8" w:rsidP="00610CE8">
      <w:pPr>
        <w:pStyle w:val="110"/>
        <w:shd w:val="clear" w:color="auto" w:fill="auto"/>
        <w:spacing w:line="240" w:lineRule="auto"/>
        <w:ind w:firstLine="340"/>
        <w:jc w:val="left"/>
        <w:rPr>
          <w:sz w:val="24"/>
          <w:szCs w:val="24"/>
        </w:rPr>
      </w:pPr>
      <w:r>
        <w:t xml:space="preserve"> </w:t>
      </w:r>
      <w:r w:rsidRPr="00BE2AD2">
        <w:rPr>
          <w:rStyle w:val="1110pt"/>
          <w:sz w:val="24"/>
          <w:szCs w:val="24"/>
        </w:rPr>
        <w:t xml:space="preserve">Автоцистерна АЦ-8-200 </w:t>
      </w:r>
      <w:r w:rsidRPr="00BE2AD2">
        <w:rPr>
          <w:sz w:val="24"/>
          <w:szCs w:val="24"/>
        </w:rPr>
        <w:t>для перевозки горючего была создана на рубеже 1940-1950-х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г. Куйбышевским механическим заводом № 207 Министерства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авиационной промышленности СССР параллельно с бензозаправщиком БЗ-200, причем обе модели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изначально, естественно, базировались на шасси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ЯАЗ-200. Автоцистерна АЦ-8-200 разрабатывалась на основании ГОСТа 6030-51 «Автоцистерны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для жидкого топлива. Типы и основные параметры», имела емкость 8000 л или 8 м</w:t>
      </w:r>
      <w:r w:rsidRPr="00BE2AD2">
        <w:rPr>
          <w:sz w:val="24"/>
          <w:szCs w:val="24"/>
          <w:vertAlign w:val="superscript"/>
        </w:rPr>
        <w:t>3</w:t>
      </w:r>
      <w:r w:rsidRPr="00BE2AD2">
        <w:rPr>
          <w:sz w:val="24"/>
          <w:szCs w:val="24"/>
        </w:rPr>
        <w:t xml:space="preserve"> (что как раз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и было отражено в ее индексе) и предназначалась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для транспортировки жидкого топлива: бензина, керосина^ дизельного топлива, мазута и масел.</w:t>
      </w:r>
      <w:r w:rsidRPr="00BE2AD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В 1951 г. на том же Заводе № 207 начался серийный выпуск этой автоцистерны, причем в качестве базового шасси еще выступали ярославские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«двухсотые». Однако их производство в Куйбышеве продолжалось недолго, поскольку уже в 1952 г.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предприятие было вновь переориентировано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на производство иных видов продукции, и вопрос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о серийном выпуске бензозаправщиков и данных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автоцистерн большой емкости, что называется,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«повис в воздухе».</w:t>
      </w:r>
    </w:p>
    <w:p w:rsidR="00610CE8" w:rsidRPr="00BE2AD2" w:rsidRDefault="00610CE8" w:rsidP="00610CE8">
      <w:pPr>
        <w:pStyle w:val="110"/>
        <w:shd w:val="clear" w:color="auto" w:fill="auto"/>
        <w:spacing w:line="240" w:lineRule="auto"/>
        <w:ind w:firstLine="340"/>
        <w:jc w:val="left"/>
        <w:rPr>
          <w:sz w:val="24"/>
          <w:szCs w:val="24"/>
        </w:rPr>
      </w:pPr>
      <w:r w:rsidRPr="00BE2AD2">
        <w:rPr>
          <w:sz w:val="24"/>
          <w:szCs w:val="24"/>
        </w:rPr>
        <w:t>Острая нужда в таких автомобилях заставляла срочно налаживать их производство на любом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подходящем для этого предприятии. В частности,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сохранились документы о рассмотрении Советом Министров СССР и решении вопроса об организации производства топливозаправщиков уже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 xml:space="preserve">на шасси МАЗ-200 в 1952 г. на </w:t>
      </w:r>
      <w:proofErr w:type="spellStart"/>
      <w:r w:rsidRPr="00BE2AD2">
        <w:rPr>
          <w:sz w:val="24"/>
          <w:szCs w:val="24"/>
        </w:rPr>
        <w:t>Ворошиловградском</w:t>
      </w:r>
      <w:proofErr w:type="spellEnd"/>
      <w:r w:rsidRPr="00BE2AD2">
        <w:rPr>
          <w:sz w:val="24"/>
          <w:szCs w:val="24"/>
        </w:rPr>
        <w:t xml:space="preserve"> паровозостроительном заводе Министерства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транспортного машиностроения. Что же касается автоцистерны АЦ-8-200, то ее производство на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шасси МАЗ-200 согласно имеющимся сведениям было налажено только в 1954 г. на Киевском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заводе «</w:t>
      </w:r>
      <w:proofErr w:type="spellStart"/>
      <w:r w:rsidRPr="00BE2AD2">
        <w:rPr>
          <w:sz w:val="24"/>
          <w:szCs w:val="24"/>
        </w:rPr>
        <w:t>Стройдормаш</w:t>
      </w:r>
      <w:proofErr w:type="spellEnd"/>
      <w:r w:rsidRPr="00BE2AD2">
        <w:rPr>
          <w:sz w:val="24"/>
          <w:szCs w:val="24"/>
        </w:rPr>
        <w:t>» (в некоторых источниках -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«</w:t>
      </w:r>
      <w:proofErr w:type="spellStart"/>
      <w:r w:rsidRPr="00BE2AD2">
        <w:rPr>
          <w:sz w:val="24"/>
          <w:szCs w:val="24"/>
        </w:rPr>
        <w:t>Стройдормашина</w:t>
      </w:r>
      <w:proofErr w:type="spellEnd"/>
      <w:r w:rsidRPr="00BE2AD2">
        <w:rPr>
          <w:sz w:val="24"/>
          <w:szCs w:val="24"/>
        </w:rPr>
        <w:t>»). Кроме того, по сведениям,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 xml:space="preserve">имеющимся у известного отечественного автомобильного историка А.В. </w:t>
      </w:r>
      <w:proofErr w:type="spellStart"/>
      <w:r w:rsidRPr="00BE2AD2">
        <w:rPr>
          <w:sz w:val="24"/>
          <w:szCs w:val="24"/>
        </w:rPr>
        <w:t>Колеватова</w:t>
      </w:r>
      <w:proofErr w:type="spellEnd"/>
      <w:r w:rsidRPr="00BE2AD2">
        <w:rPr>
          <w:sz w:val="24"/>
          <w:szCs w:val="24"/>
        </w:rPr>
        <w:t>, какое-то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время АЦ-8-200 выпускал и Кременчугский завод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«</w:t>
      </w:r>
      <w:proofErr w:type="spellStart"/>
      <w:r w:rsidRPr="00BE2AD2">
        <w:rPr>
          <w:sz w:val="24"/>
          <w:szCs w:val="24"/>
        </w:rPr>
        <w:t>Дормаш</w:t>
      </w:r>
      <w:proofErr w:type="spellEnd"/>
      <w:r w:rsidRPr="00BE2AD2">
        <w:rPr>
          <w:sz w:val="24"/>
          <w:szCs w:val="24"/>
        </w:rPr>
        <w:t>».</w:t>
      </w:r>
    </w:p>
    <w:p w:rsidR="00610CE8" w:rsidRPr="00BE2AD2" w:rsidRDefault="00610CE8" w:rsidP="00610CE8">
      <w:pPr>
        <w:pStyle w:val="110"/>
        <w:shd w:val="clear" w:color="auto" w:fill="auto"/>
        <w:spacing w:line="240" w:lineRule="auto"/>
        <w:ind w:firstLine="340"/>
        <w:jc w:val="left"/>
        <w:rPr>
          <w:sz w:val="24"/>
          <w:szCs w:val="24"/>
        </w:rPr>
      </w:pPr>
      <w:proofErr w:type="gramStart"/>
      <w:r w:rsidRPr="00BE2AD2">
        <w:rPr>
          <w:sz w:val="24"/>
          <w:szCs w:val="24"/>
        </w:rPr>
        <w:t>Краткое описание ранней АЦ-8-200 сохранилось в книге «Справочное пособие по средствам</w:t>
      </w:r>
      <w:r w:rsidRPr="00BE2AD2">
        <w:rPr>
          <w:sz w:val="24"/>
          <w:szCs w:val="24"/>
        </w:rPr>
        <w:br/>
        <w:t>аэродромно-технического обеспечения полетов»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Военного издательства МО СССР:</w:t>
      </w:r>
      <w:proofErr w:type="gramEnd"/>
    </w:p>
    <w:p w:rsidR="00610CE8" w:rsidRPr="00BE2AD2" w:rsidRDefault="00610CE8" w:rsidP="00610CE8">
      <w:pPr>
        <w:pStyle w:val="110"/>
        <w:shd w:val="clear" w:color="auto" w:fill="auto"/>
        <w:spacing w:line="240" w:lineRule="auto"/>
        <w:ind w:firstLine="340"/>
        <w:jc w:val="left"/>
        <w:rPr>
          <w:sz w:val="24"/>
          <w:szCs w:val="24"/>
        </w:rPr>
      </w:pPr>
      <w:r w:rsidRPr="00BE2AD2">
        <w:rPr>
          <w:sz w:val="24"/>
          <w:szCs w:val="24"/>
        </w:rPr>
        <w:t>«Автоцистерна АЦ-8-200 предназначена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для хранения и транспортировки авиационного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горючего с нефтебаз и железнодорожных станций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на склады ГСМ, а также со складов ГСМ к местам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заправки летательных аппаратов.</w:t>
      </w:r>
    </w:p>
    <w:p w:rsidR="00610CE8" w:rsidRPr="00BE2AD2" w:rsidRDefault="00610CE8" w:rsidP="00610CE8">
      <w:pPr>
        <w:pStyle w:val="110"/>
        <w:shd w:val="clear" w:color="auto" w:fill="auto"/>
        <w:spacing w:line="240" w:lineRule="auto"/>
        <w:ind w:firstLine="340"/>
        <w:jc w:val="left"/>
        <w:rPr>
          <w:sz w:val="24"/>
          <w:szCs w:val="24"/>
        </w:rPr>
      </w:pPr>
      <w:r w:rsidRPr="00BE2AD2">
        <w:rPr>
          <w:sz w:val="24"/>
          <w:szCs w:val="24"/>
        </w:rPr>
        <w:t>Автоцистерна АЦ-8-200 состоит из следующих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основных узлов: цистерны для горючего и ящиков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для рукавов и инструмента. Цистерна оборудована заливной горловиной с противовзрывной сеткой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и дыхательным клапаном, отстойником с трубопроводом и вентилем для слива отстоя, волнорезами,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реечным указателем уровня горючего. В оборудовании цистерны имеются клиновая задвижка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для слива горючего, два приемно-сливных рукава,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снабженных наконечниками, ручной насос № 3 для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 xml:space="preserve">раздачи горючего </w:t>
      </w:r>
      <w:r w:rsidRPr="00BE2AD2">
        <w:rPr>
          <w:sz w:val="24"/>
          <w:szCs w:val="24"/>
        </w:rPr>
        <w:lastRenderedPageBreak/>
        <w:t>малыми по</w:t>
      </w:r>
      <w:bookmarkStart w:id="0" w:name="_GoBack"/>
      <w:bookmarkEnd w:id="0"/>
      <w:r w:rsidRPr="00BE2AD2">
        <w:rPr>
          <w:sz w:val="24"/>
          <w:szCs w:val="24"/>
        </w:rPr>
        <w:t>рциями.</w:t>
      </w:r>
    </w:p>
    <w:p w:rsidR="00610CE8" w:rsidRDefault="00610CE8" w:rsidP="00610CE8">
      <w:pPr>
        <w:pStyle w:val="110"/>
        <w:shd w:val="clear" w:color="auto" w:fill="auto"/>
        <w:spacing w:line="240" w:lineRule="auto"/>
        <w:ind w:firstLine="340"/>
        <w:jc w:val="left"/>
        <w:rPr>
          <w:sz w:val="24"/>
          <w:szCs w:val="24"/>
        </w:rPr>
      </w:pPr>
      <w:proofErr w:type="gramStart"/>
      <w:r w:rsidRPr="00BE2AD2">
        <w:rPr>
          <w:sz w:val="24"/>
          <w:szCs w:val="24"/>
        </w:rPr>
        <w:t>Основные технические данные АЦ-8-200: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шасси - МАЗ-200; габаритные размеры - 7320 х</w:t>
      </w:r>
      <w:r w:rsidRPr="00BE2AD2">
        <w:rPr>
          <w:sz w:val="24"/>
          <w:szCs w:val="24"/>
        </w:rPr>
        <w:br/>
        <w:t>2680 х 2705 мм; масса, в снаряженном состоянии -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7125-7325 кг, с горючим - 13580-13980 кг; емкость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цистерны - 8000 л; приемно-сливной рукав, количество - 2, диаметр - 75 мм, длина - 4,2 м (или 1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длиной 8,5 м); время слива топлива - 20 мин; приемная способность заливной горловины - 500 л/мин;</w:t>
      </w:r>
      <w:proofErr w:type="gramEnd"/>
      <w:r w:rsidRPr="00BE2AD2">
        <w:rPr>
          <w:sz w:val="24"/>
          <w:szCs w:val="24"/>
        </w:rPr>
        <w:t xml:space="preserve"> скорость движения, по дорогам с твердым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покрытием - 45 км/ч, по грунтовым дорогам - 15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км/ч; обслуживающий персонал - 1 чел.; действующая цена -13660 руб.».</w:t>
      </w:r>
      <w:r>
        <w:rPr>
          <w:sz w:val="24"/>
          <w:szCs w:val="24"/>
        </w:rPr>
        <w:t xml:space="preserve"> </w:t>
      </w:r>
      <w:r w:rsidRPr="00E8544F">
        <w:rPr>
          <w:sz w:val="24"/>
          <w:szCs w:val="24"/>
        </w:rPr>
        <w:t>Однако, уже к середине 1950-х гг. под тем же самым индексом АЦ-8-200 выпускалась несколько другая модель автоцистерны, отличавшаяся от раннего варианта даже внешне. Сейчас, право же, трудно сказать, с чем были связаны данные конструктивные изменения. Более того, не сохранилось даже никаких точных данных о времени и месте смены одной на другую одноименных моделей автоцистерн. Скажем, эта безымянная модернизация могла быть осуществлена на Киевском заводе «</w:t>
      </w:r>
      <w:proofErr w:type="spellStart"/>
      <w:r w:rsidRPr="00E8544F">
        <w:rPr>
          <w:sz w:val="24"/>
          <w:szCs w:val="24"/>
        </w:rPr>
        <w:t>Стройдормаш</w:t>
      </w:r>
      <w:proofErr w:type="spellEnd"/>
      <w:r w:rsidRPr="00E8544F">
        <w:rPr>
          <w:sz w:val="24"/>
          <w:szCs w:val="24"/>
        </w:rPr>
        <w:t>» как изначально, т.е. в процессе доводки опытного образца (образцов), так и позднее, уже в процессе серийного производства</w:t>
      </w:r>
      <w:r>
        <w:rPr>
          <w:sz w:val="24"/>
          <w:szCs w:val="24"/>
        </w:rPr>
        <w:t>.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Кроме того, и Кременчугский завод «</w:t>
      </w:r>
      <w:proofErr w:type="spellStart"/>
      <w:r w:rsidRPr="00BE2AD2">
        <w:rPr>
          <w:rStyle w:val="2TimesNewRoman10pt"/>
          <w:rFonts w:eastAsia="Palatino Linotype"/>
          <w:sz w:val="24"/>
          <w:szCs w:val="24"/>
        </w:rPr>
        <w:t>Дормаш</w:t>
      </w:r>
      <w:proofErr w:type="spellEnd"/>
      <w:r w:rsidRPr="00BE2AD2">
        <w:rPr>
          <w:rStyle w:val="2TimesNewRoman10pt"/>
          <w:rFonts w:eastAsia="Palatino Linotype"/>
          <w:sz w:val="24"/>
          <w:szCs w:val="24"/>
        </w:rPr>
        <w:t>» мог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в равной степени выпускать у себя как раннюю, так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 модернизированную версию такой автоцистерны.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 в этом отсутствии информации нет ничего удивительного, если учесть, что изготовление автоцистерн и топливозаправщиков являлось секретным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производством со всеми вытекающими отсюда</w:t>
      </w:r>
      <w:r w:rsidRPr="00BE2AD2">
        <w:rPr>
          <w:rStyle w:val="2TimesNewRoman10pt"/>
          <w:rFonts w:eastAsia="Palatino Linotype"/>
          <w:sz w:val="24"/>
          <w:szCs w:val="24"/>
        </w:rPr>
        <w:br/>
        <w:t>последствиями.</w:t>
      </w:r>
    </w:p>
    <w:p w:rsidR="00610CE8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rStyle w:val="2TimesNewRoman10pt"/>
          <w:rFonts w:eastAsia="Palatino Linotype"/>
          <w:sz w:val="24"/>
          <w:szCs w:val="24"/>
        </w:rPr>
      </w:pPr>
      <w:r w:rsidRPr="00BE2AD2">
        <w:rPr>
          <w:rStyle w:val="2TimesNewRoman10pt"/>
          <w:rFonts w:eastAsia="Palatino Linotype"/>
          <w:sz w:val="24"/>
          <w:szCs w:val="24"/>
        </w:rPr>
        <w:t>Внешне вышеупомянутые конструктивные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изменения АЦ-8-200 выразились, во-первых,</w:t>
      </w:r>
      <w:r w:rsidRPr="00BE2AD2">
        <w:rPr>
          <w:rStyle w:val="2TimesNewRoman10pt"/>
          <w:rFonts w:eastAsia="Palatino Linotype"/>
          <w:sz w:val="24"/>
          <w:szCs w:val="24"/>
        </w:rPr>
        <w:br/>
        <w:t>в том, что резервуар цистерны был укорочен по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длине, слегка увеличен в сечении, сдвинут чуть-чуть назад и опущен несколько ниже на раму.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Во-вторых, вместо низкой наливной горловины малого диаметра цистерна получила большую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 высокую наливную горловину, увеличившую габаритную высоту автомобиля с 2705 мм до 3070 мм.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В-третьих, пеналы для двух сливных рукавов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(иногда их называли шлангами), располагавшиеся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 xml:space="preserve">по одному по </w:t>
      </w: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>обеим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 xml:space="preserve"> бортам цистерны, теперь были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объединены и крепились один над другим к правому ее борту. И, наконец, в-четвертых, в освободившееся в результате уменьшения длины цистерны</w:t>
      </w:r>
      <w:r w:rsidRPr="00BE2AD2">
        <w:rPr>
          <w:rStyle w:val="2TimesNewRoman10pt"/>
          <w:rFonts w:eastAsia="Palatino Linotype"/>
          <w:sz w:val="24"/>
          <w:szCs w:val="24"/>
        </w:rPr>
        <w:br/>
        <w:t>пространство между кабиной и передней стенкой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резервуара стали устанавливать запасное колесо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 xml:space="preserve">в оригинальном вертикальном держателе. </w:t>
      </w: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>Иными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словами, если более ранние шасси МАЗ-200, предназначавшиеся под установку автоцистерн АЦ-8-200, имели в комплектации лишь одно отличие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от базовой - выведенную вперед под передний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бампер выхлопную трубу, то отныне под установку автоцистерн шли шасси не только с «передней»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выхлопной трубой, но и с так называемым «свободным» расположением запасного колеса, т.е. без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кронштейна для горизонтального его крепления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на раме.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 xml:space="preserve"> Кстати, аналогичная комплектация шасси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МАЗ-200 со «свободной запаской» использовалась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 для некоторых разновидностей описанных в предыдущей главе фургонов.</w:t>
      </w:r>
    </w:p>
    <w:p w:rsidR="00610CE8" w:rsidRPr="007B0A80" w:rsidRDefault="00610CE8" w:rsidP="00610CE8">
      <w:pPr>
        <w:pStyle w:val="80"/>
        <w:shd w:val="clear" w:color="auto" w:fill="auto"/>
        <w:spacing w:after="0" w:line="240" w:lineRule="auto"/>
        <w:ind w:firstLine="60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Автомобиль-цистерна АЦ8-200 предназначен для транспортирования жидкого топлива со складов. Цистерна оборудована продольными и поперечными волнорезами, предохраняющими от</w:t>
      </w:r>
      <w:r>
        <w:rPr>
          <w:rStyle w:val="2TimesNewRoman10pt"/>
          <w:rFonts w:eastAsia="Palatino Linotype"/>
          <w:b w:val="0"/>
          <w:bCs w:val="0"/>
          <w:sz w:val="24"/>
          <w:szCs w:val="24"/>
        </w:rPr>
        <w:t xml:space="preserve"> 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гидравлических ударов, смотровым стеклом и указателем уровня топлива.</w:t>
      </w:r>
    </w:p>
    <w:p w:rsidR="00610CE8" w:rsidRPr="007B0A80" w:rsidRDefault="00610CE8" w:rsidP="00610CE8">
      <w:pPr>
        <w:pStyle w:val="80"/>
        <w:shd w:val="clear" w:color="auto" w:fill="auto"/>
        <w:spacing w:after="0" w:line="240" w:lineRule="auto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Основные данные</w:t>
      </w:r>
    </w:p>
    <w:p w:rsidR="00610CE8" w:rsidRPr="007B0A80" w:rsidRDefault="00610CE8" w:rsidP="00610CE8">
      <w:pPr>
        <w:pStyle w:val="50"/>
        <w:shd w:val="clear" w:color="auto" w:fill="auto"/>
        <w:tabs>
          <w:tab w:val="center" w:pos="2006"/>
          <w:tab w:val="right" w:pos="4289"/>
          <w:tab w:val="right" w:pos="4431"/>
        </w:tabs>
        <w:spacing w:line="240" w:lineRule="auto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Емкость цистерны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>(калиброванная), л . .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>8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>000</w:t>
      </w:r>
    </w:p>
    <w:p w:rsidR="00610CE8" w:rsidRPr="007B0A80" w:rsidRDefault="00610CE8" w:rsidP="00610CE8">
      <w:pPr>
        <w:pStyle w:val="50"/>
        <w:shd w:val="clear" w:color="auto" w:fill="auto"/>
        <w:tabs>
          <w:tab w:val="center" w:pos="1629"/>
          <w:tab w:val="center" w:pos="2402"/>
          <w:tab w:val="right" w:leader="dot" w:pos="4048"/>
          <w:tab w:val="right" w:pos="4289"/>
        </w:tabs>
        <w:spacing w:line="240" w:lineRule="auto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Полный вес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>цистерны,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</w:r>
      <w:proofErr w:type="gramStart"/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кг</w:t>
      </w:r>
      <w:proofErr w:type="gramEnd"/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>13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>725</w:t>
      </w:r>
    </w:p>
    <w:p w:rsidR="00610CE8" w:rsidRPr="007B0A80" w:rsidRDefault="00610CE8" w:rsidP="00610CE8">
      <w:pPr>
        <w:pStyle w:val="50"/>
        <w:shd w:val="clear" w:color="auto" w:fill="auto"/>
        <w:spacing w:line="240" w:lineRule="auto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Габаритные размеры:</w:t>
      </w:r>
    </w:p>
    <w:p w:rsidR="00610CE8" w:rsidRPr="007B0A80" w:rsidRDefault="00610CE8" w:rsidP="00610CE8">
      <w:pPr>
        <w:pStyle w:val="50"/>
        <w:shd w:val="clear" w:color="auto" w:fill="auto"/>
        <w:tabs>
          <w:tab w:val="center" w:leader="dot" w:pos="4012"/>
          <w:tab w:val="right" w:pos="4289"/>
        </w:tabs>
        <w:spacing w:line="240" w:lineRule="auto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длина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 xml:space="preserve"> 7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>250</w:t>
      </w:r>
    </w:p>
    <w:p w:rsidR="00610CE8" w:rsidRPr="007B0A80" w:rsidRDefault="00610CE8" w:rsidP="00610CE8">
      <w:pPr>
        <w:pStyle w:val="50"/>
        <w:shd w:val="clear" w:color="auto" w:fill="auto"/>
        <w:tabs>
          <w:tab w:val="center" w:pos="1629"/>
          <w:tab w:val="left" w:leader="dot" w:pos="3700"/>
          <w:tab w:val="right" w:pos="4289"/>
        </w:tabs>
        <w:spacing w:line="240" w:lineRule="auto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ширина .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 xml:space="preserve"> 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 xml:space="preserve"> 2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>650</w:t>
      </w:r>
    </w:p>
    <w:p w:rsidR="00610CE8" w:rsidRPr="007B0A80" w:rsidRDefault="00610CE8" w:rsidP="00610CE8">
      <w:pPr>
        <w:pStyle w:val="50"/>
        <w:shd w:val="clear" w:color="auto" w:fill="auto"/>
        <w:tabs>
          <w:tab w:val="center" w:leader="dot" w:pos="4012"/>
          <w:tab w:val="right" w:pos="4289"/>
        </w:tabs>
        <w:spacing w:line="240" w:lineRule="auto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высота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 xml:space="preserve">  3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ab/>
        <w:t>070</w:t>
      </w:r>
    </w:p>
    <w:p w:rsidR="00610CE8" w:rsidRPr="007B0A80" w:rsidRDefault="00610CE8" w:rsidP="00610CE8">
      <w:pPr>
        <w:pStyle w:val="40"/>
        <w:shd w:val="clear" w:color="auto" w:fill="auto"/>
        <w:spacing w:before="0" w:after="0" w:line="240" w:lineRule="auto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>ТОПЛИВОЦИСТЕРНА АЦ8-200 НА ШАССИ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7B0A80">
        <w:rPr>
          <w:rStyle w:val="2TimesNewRoman10pt"/>
          <w:rFonts w:eastAsia="Palatino Linotype"/>
          <w:sz w:val="24"/>
          <w:szCs w:val="24"/>
        </w:rPr>
        <w:t>АВТОМОБИЛЯ МАЗ-200</w:t>
      </w:r>
    </w:p>
    <w:p w:rsidR="00610CE8" w:rsidRPr="007B0A80" w:rsidRDefault="00610CE8" w:rsidP="00610CE8">
      <w:pPr>
        <w:pStyle w:val="60"/>
        <w:shd w:val="clear" w:color="auto" w:fill="auto"/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>Техническая характеристика</w:t>
      </w:r>
    </w:p>
    <w:p w:rsidR="00610CE8" w:rsidRPr="007B0A80" w:rsidRDefault="00610CE8" w:rsidP="00610CE8">
      <w:pPr>
        <w:pStyle w:val="60"/>
        <w:shd w:val="clear" w:color="auto" w:fill="auto"/>
        <w:tabs>
          <w:tab w:val="right" w:pos="3247"/>
          <w:tab w:val="right" w:pos="4230"/>
        </w:tabs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 xml:space="preserve">Емкость цистерны, </w:t>
      </w:r>
      <w:r w:rsidRPr="007B0A80">
        <w:rPr>
          <w:rStyle w:val="2TimesNewRoman10pt"/>
          <w:rFonts w:eastAsia="Palatino Linotype"/>
          <w:i/>
          <w:iCs/>
          <w:sz w:val="24"/>
          <w:szCs w:val="24"/>
        </w:rPr>
        <w:t>л</w:t>
      </w:r>
      <w:r w:rsidRPr="007B0A80">
        <w:rPr>
          <w:rStyle w:val="2TimesNewRoman10pt"/>
          <w:rFonts w:eastAsia="Palatino Linotype"/>
          <w:sz w:val="24"/>
          <w:szCs w:val="24"/>
        </w:rPr>
        <w:t xml:space="preserve"> .</w:t>
      </w:r>
      <w:r w:rsidRPr="007B0A80">
        <w:rPr>
          <w:rStyle w:val="2TimesNewRoman10pt"/>
          <w:rFonts w:eastAsia="Palatino Linotype"/>
          <w:sz w:val="24"/>
          <w:szCs w:val="24"/>
        </w:rPr>
        <w:tab/>
        <w:t>.....</w:t>
      </w:r>
      <w:r w:rsidRPr="007B0A80">
        <w:rPr>
          <w:rStyle w:val="2TimesNewRoman10pt"/>
          <w:rFonts w:eastAsia="Palatino Linotype"/>
          <w:sz w:val="24"/>
          <w:szCs w:val="24"/>
        </w:rPr>
        <w:tab/>
        <w:t>8000</w:t>
      </w:r>
    </w:p>
    <w:p w:rsidR="00610CE8" w:rsidRPr="007B0A80" w:rsidRDefault="00610CE8" w:rsidP="00610CE8">
      <w:pPr>
        <w:pStyle w:val="60"/>
        <w:shd w:val="clear" w:color="auto" w:fill="auto"/>
        <w:tabs>
          <w:tab w:val="right" w:pos="3247"/>
          <w:tab w:val="right" w:pos="4230"/>
        </w:tabs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 xml:space="preserve">Вес снаряженной автоцистерны, </w:t>
      </w:r>
      <w:proofErr w:type="gramStart"/>
      <w:r w:rsidRPr="007B0A80">
        <w:rPr>
          <w:rStyle w:val="2TimesNewRoman10pt"/>
          <w:rFonts w:eastAsia="Palatino Linotype"/>
          <w:i/>
          <w:iCs/>
          <w:sz w:val="24"/>
          <w:szCs w:val="24"/>
        </w:rPr>
        <w:t>кг</w:t>
      </w:r>
      <w:proofErr w:type="gramEnd"/>
      <w:r w:rsidRPr="007B0A80">
        <w:rPr>
          <w:rStyle w:val="2TimesNewRoman10pt"/>
          <w:rFonts w:eastAsia="Palatino Linotype"/>
          <w:sz w:val="24"/>
          <w:szCs w:val="24"/>
        </w:rPr>
        <w:t xml:space="preserve"> .</w:t>
      </w:r>
      <w:r w:rsidRPr="007B0A80">
        <w:rPr>
          <w:rStyle w:val="2TimesNewRoman10pt"/>
          <w:rFonts w:eastAsia="Palatino Linotype"/>
          <w:sz w:val="24"/>
          <w:szCs w:val="24"/>
        </w:rPr>
        <w:tab/>
        <w:t>.</w:t>
      </w:r>
      <w:r w:rsidRPr="007B0A80">
        <w:rPr>
          <w:rStyle w:val="2TimesNewRoman10pt"/>
          <w:rFonts w:eastAsia="Palatino Linotype"/>
          <w:sz w:val="24"/>
          <w:szCs w:val="24"/>
        </w:rPr>
        <w:tab/>
        <w:t>7030</w:t>
      </w:r>
    </w:p>
    <w:p w:rsidR="00610CE8" w:rsidRPr="007B0A80" w:rsidRDefault="00610CE8" w:rsidP="00610CE8">
      <w:pPr>
        <w:pStyle w:val="60"/>
        <w:shd w:val="clear" w:color="auto" w:fill="auto"/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 xml:space="preserve">Габаритные размеры автоцистерны, </w:t>
      </w:r>
      <w:proofErr w:type="gramStart"/>
      <w:r w:rsidRPr="007B0A80">
        <w:rPr>
          <w:rStyle w:val="2TimesNewRoman10pt"/>
          <w:rFonts w:eastAsia="Palatino Linotype"/>
          <w:i/>
          <w:iCs/>
          <w:sz w:val="24"/>
          <w:szCs w:val="24"/>
        </w:rPr>
        <w:t>мм</w:t>
      </w:r>
      <w:proofErr w:type="gramEnd"/>
      <w:r w:rsidRPr="007B0A80">
        <w:rPr>
          <w:rStyle w:val="2TimesNewRoman10pt"/>
          <w:rFonts w:eastAsia="Palatino Linotype"/>
          <w:i/>
          <w:iCs/>
          <w:sz w:val="24"/>
          <w:szCs w:val="24"/>
        </w:rPr>
        <w:t>:</w:t>
      </w:r>
    </w:p>
    <w:p w:rsidR="00610CE8" w:rsidRPr="007B0A80" w:rsidRDefault="00610CE8" w:rsidP="00610CE8">
      <w:pPr>
        <w:pStyle w:val="60"/>
        <w:shd w:val="clear" w:color="auto" w:fill="auto"/>
        <w:tabs>
          <w:tab w:val="right" w:pos="4230"/>
        </w:tabs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>длина .........</w:t>
      </w:r>
      <w:r w:rsidRPr="007B0A80">
        <w:rPr>
          <w:rStyle w:val="2TimesNewRoman10pt"/>
          <w:rFonts w:eastAsia="Palatino Linotype"/>
          <w:sz w:val="24"/>
          <w:szCs w:val="24"/>
        </w:rPr>
        <w:tab/>
        <w:t>7250</w:t>
      </w:r>
    </w:p>
    <w:p w:rsidR="00610CE8" w:rsidRPr="007B0A80" w:rsidRDefault="00610CE8" w:rsidP="00610CE8">
      <w:pPr>
        <w:pStyle w:val="60"/>
        <w:shd w:val="clear" w:color="auto" w:fill="auto"/>
        <w:tabs>
          <w:tab w:val="left" w:leader="dot" w:pos="2203"/>
          <w:tab w:val="left" w:leader="dot" w:pos="2627"/>
          <w:tab w:val="left" w:pos="2942"/>
          <w:tab w:val="left" w:pos="3197"/>
          <w:tab w:val="left" w:pos="3965"/>
        </w:tabs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lastRenderedPageBreak/>
        <w:t>ширина</w:t>
      </w:r>
      <w:r w:rsidRPr="007B0A80">
        <w:rPr>
          <w:rStyle w:val="2TimesNewRoman10pt"/>
          <w:rFonts w:eastAsia="Palatino Linotype"/>
          <w:sz w:val="24"/>
          <w:szCs w:val="24"/>
        </w:rPr>
        <w:tab/>
      </w:r>
      <w:r w:rsidRPr="007B0A80">
        <w:rPr>
          <w:rStyle w:val="2TimesNewRoman10pt"/>
          <w:rFonts w:eastAsia="Palatino Linotype"/>
          <w:sz w:val="24"/>
          <w:szCs w:val="24"/>
        </w:rPr>
        <w:tab/>
        <w:t xml:space="preserve"> .</w:t>
      </w:r>
      <w:r w:rsidRPr="007B0A80">
        <w:rPr>
          <w:rStyle w:val="2TimesNewRoman10pt"/>
          <w:rFonts w:eastAsia="Palatino Linotype"/>
          <w:sz w:val="24"/>
          <w:szCs w:val="24"/>
        </w:rPr>
        <w:tab/>
        <w:t>.</w:t>
      </w:r>
      <w:r w:rsidRPr="007B0A80">
        <w:rPr>
          <w:rStyle w:val="2TimesNewRoman10pt"/>
          <w:rFonts w:eastAsia="Palatino Linotype"/>
          <w:sz w:val="24"/>
          <w:szCs w:val="24"/>
        </w:rPr>
        <w:tab/>
        <w:t>.</w:t>
      </w:r>
      <w:r w:rsidRPr="007B0A80">
        <w:rPr>
          <w:rStyle w:val="2TimesNewRoman10pt"/>
          <w:rFonts w:eastAsia="Palatino Linotype"/>
          <w:sz w:val="24"/>
          <w:szCs w:val="24"/>
        </w:rPr>
        <w:tab/>
        <w:t>2650</w:t>
      </w:r>
    </w:p>
    <w:p w:rsidR="00610CE8" w:rsidRPr="007B0A80" w:rsidRDefault="00610CE8" w:rsidP="00610CE8">
      <w:pPr>
        <w:pStyle w:val="60"/>
        <w:shd w:val="clear" w:color="auto" w:fill="auto"/>
        <w:tabs>
          <w:tab w:val="right" w:pos="4230"/>
        </w:tabs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>высота .........</w:t>
      </w:r>
      <w:r w:rsidRPr="007B0A80">
        <w:rPr>
          <w:rStyle w:val="2TimesNewRoman10pt"/>
          <w:rFonts w:eastAsia="Palatino Linotype"/>
          <w:sz w:val="24"/>
          <w:szCs w:val="24"/>
        </w:rPr>
        <w:tab/>
        <w:t>3070</w:t>
      </w:r>
    </w:p>
    <w:p w:rsidR="00610CE8" w:rsidRPr="007B0A80" w:rsidRDefault="00610CE8" w:rsidP="00610CE8">
      <w:pPr>
        <w:pStyle w:val="60"/>
        <w:shd w:val="clear" w:color="auto" w:fill="auto"/>
        <w:tabs>
          <w:tab w:val="right" w:pos="3942"/>
        </w:tabs>
        <w:spacing w:after="0" w:line="240" w:lineRule="auto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>Пропускная способность горловины при</w:t>
      </w:r>
      <w:r w:rsidRPr="007B0A80">
        <w:rPr>
          <w:rStyle w:val="2TimesNewRoman10pt"/>
          <w:rFonts w:eastAsia="Palatino Linotype"/>
          <w:sz w:val="24"/>
          <w:szCs w:val="24"/>
        </w:rPr>
        <w:br/>
        <w:t xml:space="preserve">свободном наливе, </w:t>
      </w:r>
      <w:r w:rsidRPr="007B0A80">
        <w:rPr>
          <w:rStyle w:val="2TimesNewRoman10pt"/>
          <w:rFonts w:eastAsia="Palatino Linotype"/>
          <w:i/>
          <w:iCs/>
          <w:sz w:val="24"/>
          <w:szCs w:val="24"/>
        </w:rPr>
        <w:t>л</w:t>
      </w:r>
      <w:proofErr w:type="gramStart"/>
      <w:r w:rsidRPr="007B0A80">
        <w:rPr>
          <w:rStyle w:val="2TimesNewRoman10pt"/>
          <w:rFonts w:eastAsia="Palatino Linotype"/>
          <w:i/>
          <w:iCs/>
          <w:sz w:val="24"/>
          <w:szCs w:val="24"/>
        </w:rPr>
        <w:t>]м</w:t>
      </w:r>
      <w:proofErr w:type="gramEnd"/>
      <w:r w:rsidRPr="007B0A80">
        <w:rPr>
          <w:rStyle w:val="2TimesNewRoman10pt"/>
          <w:rFonts w:eastAsia="Palatino Linotype"/>
          <w:i/>
          <w:iCs/>
          <w:sz w:val="24"/>
          <w:szCs w:val="24"/>
        </w:rPr>
        <w:t>ин</w:t>
      </w:r>
      <w:r w:rsidRPr="007B0A80">
        <w:rPr>
          <w:rStyle w:val="2TimesNewRoman10pt"/>
          <w:rFonts w:eastAsia="Palatino Linotype"/>
          <w:sz w:val="24"/>
          <w:szCs w:val="24"/>
        </w:rPr>
        <w:t xml:space="preserve"> .....</w:t>
      </w:r>
      <w:r w:rsidRPr="007B0A80">
        <w:rPr>
          <w:rStyle w:val="2TimesNewRoman10pt"/>
          <w:rFonts w:eastAsia="Palatino Linotype"/>
          <w:sz w:val="24"/>
          <w:szCs w:val="24"/>
        </w:rPr>
        <w:tab/>
        <w:t>500</w:t>
      </w:r>
    </w:p>
    <w:p w:rsidR="00610CE8" w:rsidRPr="007B0A80" w:rsidRDefault="00610CE8" w:rsidP="00610CE8">
      <w:pPr>
        <w:pStyle w:val="60"/>
        <w:shd w:val="clear" w:color="auto" w:fill="auto"/>
        <w:spacing w:after="0" w:line="240" w:lineRule="auto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 xml:space="preserve">Время слива бензина из цистерны самотеком, </w:t>
      </w:r>
      <w:r w:rsidRPr="007B0A80">
        <w:rPr>
          <w:rStyle w:val="2TimesNewRoman10pt"/>
          <w:rFonts w:eastAsia="Palatino Linotype"/>
          <w:i/>
          <w:iCs/>
          <w:sz w:val="24"/>
          <w:szCs w:val="24"/>
        </w:rPr>
        <w:t>мин:</w:t>
      </w:r>
    </w:p>
    <w:p w:rsidR="00610CE8" w:rsidRPr="007B0A80" w:rsidRDefault="00610CE8" w:rsidP="00610CE8">
      <w:pPr>
        <w:pStyle w:val="60"/>
        <w:shd w:val="clear" w:color="auto" w:fill="auto"/>
        <w:tabs>
          <w:tab w:val="right" w:pos="4230"/>
        </w:tabs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>с открытой горловиной ....</w:t>
      </w:r>
      <w:r w:rsidRPr="007B0A80">
        <w:rPr>
          <w:rStyle w:val="2TimesNewRoman10pt"/>
          <w:rFonts w:eastAsia="Palatino Linotype"/>
          <w:sz w:val="24"/>
          <w:szCs w:val="24"/>
        </w:rPr>
        <w:tab/>
        <w:t>20</w:t>
      </w:r>
    </w:p>
    <w:p w:rsidR="00610CE8" w:rsidRPr="007B0A80" w:rsidRDefault="00610CE8" w:rsidP="00610CE8">
      <w:pPr>
        <w:pStyle w:val="60"/>
        <w:shd w:val="clear" w:color="auto" w:fill="auto"/>
        <w:tabs>
          <w:tab w:val="right" w:pos="4230"/>
        </w:tabs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>с закрытой горловиной ....</w:t>
      </w:r>
      <w:r w:rsidRPr="007B0A80">
        <w:rPr>
          <w:rStyle w:val="2TimesNewRoman10pt"/>
          <w:rFonts w:eastAsia="Palatino Linotype"/>
          <w:sz w:val="24"/>
          <w:szCs w:val="24"/>
        </w:rPr>
        <w:tab/>
        <w:t>25</w:t>
      </w:r>
    </w:p>
    <w:p w:rsidR="00610CE8" w:rsidRPr="007B0A80" w:rsidRDefault="00610CE8" w:rsidP="00610CE8">
      <w:pPr>
        <w:pStyle w:val="60"/>
        <w:shd w:val="clear" w:color="auto" w:fill="auto"/>
        <w:tabs>
          <w:tab w:val="right" w:pos="4230"/>
        </w:tabs>
        <w:spacing w:after="0" w:line="240" w:lineRule="auto"/>
        <w:ind w:firstLine="0"/>
        <w:jc w:val="left"/>
        <w:rPr>
          <w:rStyle w:val="2TimesNewRoman10pt"/>
          <w:rFonts w:eastAsia="Palatino Linotype"/>
          <w:sz w:val="24"/>
          <w:szCs w:val="24"/>
        </w:rPr>
      </w:pPr>
      <w:r w:rsidRPr="007B0A80">
        <w:rPr>
          <w:rStyle w:val="2TimesNewRoman10pt"/>
          <w:rFonts w:eastAsia="Palatino Linotype"/>
          <w:sz w:val="24"/>
          <w:szCs w:val="24"/>
        </w:rPr>
        <w:t>Количество шлангов .......</w:t>
      </w:r>
      <w:r w:rsidRPr="007B0A80">
        <w:rPr>
          <w:rStyle w:val="2TimesNewRoman10pt"/>
          <w:rFonts w:eastAsia="Palatino Linotype"/>
          <w:sz w:val="24"/>
          <w:szCs w:val="24"/>
        </w:rPr>
        <w:tab/>
        <w:t>2</w:t>
      </w:r>
    </w:p>
    <w:p w:rsidR="00610CE8" w:rsidRPr="007B0A80" w:rsidRDefault="00610CE8" w:rsidP="00610CE8">
      <w:pPr>
        <w:pStyle w:val="80"/>
        <w:shd w:val="clear" w:color="auto" w:fill="auto"/>
        <w:spacing w:after="0" w:line="240" w:lineRule="auto"/>
        <w:ind w:firstLine="140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Цистерна заполняется через наливную горло</w:t>
      </w:r>
      <w:r w:rsidRPr="007B0A80">
        <w:rPr>
          <w:rStyle w:val="2TimesNewRoman10pt"/>
          <w:rFonts w:eastAsia="Palatino Linotype"/>
          <w:sz w:val="24"/>
          <w:szCs w:val="24"/>
        </w:rPr>
        <w:t xml:space="preserve">вину 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с пропускной способностью 500 л/мин.</w:t>
      </w:r>
    </w:p>
    <w:p w:rsidR="00610CE8" w:rsidRPr="007B0A80" w:rsidRDefault="00610CE8" w:rsidP="00610CE8">
      <w:pPr>
        <w:pStyle w:val="80"/>
        <w:shd w:val="clear" w:color="auto" w:fill="auto"/>
        <w:spacing w:after="0" w:line="240" w:lineRule="auto"/>
        <w:ind w:firstLine="140"/>
        <w:jc w:val="left"/>
        <w:rPr>
          <w:rStyle w:val="2TimesNewRoman10pt"/>
          <w:rFonts w:eastAsia="Palatino Linotype"/>
          <w:b w:val="0"/>
          <w:bCs w:val="0"/>
          <w:sz w:val="24"/>
          <w:szCs w:val="24"/>
        </w:rPr>
      </w:pPr>
      <w:r>
        <w:rPr>
          <w:rStyle w:val="2TimesNewRoman10pt"/>
          <w:rFonts w:eastAsia="Palatino Linotype"/>
          <w:b w:val="0"/>
          <w:bCs w:val="0"/>
          <w:sz w:val="24"/>
          <w:szCs w:val="24"/>
        </w:rPr>
        <w:t>Цистерна АЦ8-20</w:t>
      </w:r>
      <w:r w:rsidRPr="007B0A80">
        <w:rPr>
          <w:rStyle w:val="2TimesNewRoman10pt"/>
          <w:rFonts w:eastAsia="Palatino Linotype"/>
          <w:b w:val="0"/>
          <w:bCs w:val="0"/>
          <w:sz w:val="24"/>
          <w:szCs w:val="24"/>
        </w:rPr>
        <w:t>0 смонтирована на шасси автомобиля МАЗ-200.</w:t>
      </w:r>
    </w:p>
    <w:p w:rsidR="00610CE8" w:rsidRPr="00BE2AD2" w:rsidRDefault="00610CE8" w:rsidP="00610CE8">
      <w:pPr>
        <w:pStyle w:val="10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BE2AD2">
        <w:rPr>
          <w:sz w:val="24"/>
          <w:szCs w:val="24"/>
        </w:rPr>
        <w:t xml:space="preserve">Оптовая </w:t>
      </w:r>
      <w:r>
        <w:rPr>
          <w:sz w:val="24"/>
          <w:szCs w:val="24"/>
        </w:rPr>
        <w:t xml:space="preserve">цена, руб. </w:t>
      </w:r>
      <w:r w:rsidRPr="00FD2569">
        <w:rPr>
          <w:sz w:val="24"/>
          <w:szCs w:val="24"/>
        </w:rPr>
        <w:t>4140</w:t>
      </w:r>
      <w:r>
        <w:rPr>
          <w:sz w:val="24"/>
          <w:szCs w:val="24"/>
        </w:rPr>
        <w:br/>
        <w:t>3</w:t>
      </w:r>
      <w:r w:rsidRPr="00BE2AD2">
        <w:rPr>
          <w:sz w:val="24"/>
          <w:szCs w:val="24"/>
        </w:rPr>
        <w:t>авод-изготовитель</w:t>
      </w:r>
      <w:r>
        <w:rPr>
          <w:sz w:val="24"/>
          <w:szCs w:val="24"/>
        </w:rPr>
        <w:t xml:space="preserve">: </w:t>
      </w:r>
      <w:r w:rsidRPr="00BE2AD2">
        <w:rPr>
          <w:sz w:val="24"/>
          <w:szCs w:val="24"/>
        </w:rPr>
        <w:t>Завод «</w:t>
      </w:r>
      <w:proofErr w:type="spellStart"/>
      <w:r w:rsidRPr="00BE2AD2">
        <w:rPr>
          <w:sz w:val="24"/>
          <w:szCs w:val="24"/>
        </w:rPr>
        <w:t>Стройдормащ</w:t>
      </w:r>
      <w:proofErr w:type="spellEnd"/>
      <w:r w:rsidRPr="00BE2AD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E2AD2">
        <w:rPr>
          <w:sz w:val="24"/>
          <w:szCs w:val="24"/>
        </w:rPr>
        <w:t>Киевского совнархоза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>Этот вышеописанный модернизированный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вариант автоцистерны АЦ-8-200 с большой наливной горловиной и вертикально установленным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запасным колесом за кабиной в последующие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годы был выпущен в количествах несоизмеримо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больших, чем ее раннее исполнение, поэтому под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индексом АЦ-8-200 в настоящее время в основном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известна лишь эта модель, которую можно обозначить также классической или поздней АЦ-8-200,</w:t>
      </w:r>
      <w:r w:rsidRPr="00BE2AD2">
        <w:rPr>
          <w:rStyle w:val="2TimesNewRoman10pt"/>
          <w:rFonts w:eastAsia="Palatino Linotype"/>
          <w:sz w:val="24"/>
          <w:szCs w:val="24"/>
        </w:rPr>
        <w:br/>
        <w:t>как кому больше нравится.</w:t>
      </w:r>
      <w:proofErr w:type="gramEnd"/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BE2AD2">
        <w:rPr>
          <w:rStyle w:val="2TimesNewRoman10pt"/>
          <w:rFonts w:eastAsia="Palatino Linotype"/>
          <w:sz w:val="24"/>
          <w:szCs w:val="24"/>
        </w:rPr>
        <w:t>Конструктивные особенности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 техническая характеристика этой модели автоцистерны приведены ниже по каталогу-справочнику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ЦИНТИАМ «Автомобили СССР» (Часть 2, «Автомобили со</w:t>
      </w:r>
      <w:r>
        <w:rPr>
          <w:rStyle w:val="2TimesNewRoman10pt"/>
          <w:rFonts w:eastAsia="Palatino Linotype"/>
          <w:sz w:val="24"/>
          <w:szCs w:val="24"/>
        </w:rPr>
        <w:t xml:space="preserve"> с</w:t>
      </w:r>
      <w:r w:rsidRPr="00BE2AD2">
        <w:rPr>
          <w:rStyle w:val="2TimesNewRoman10pt"/>
          <w:rFonts w:eastAsia="Palatino Linotype"/>
          <w:sz w:val="24"/>
          <w:szCs w:val="24"/>
        </w:rPr>
        <w:t>пециализированными кузовами и прицепной подвижной состав», 1963 г.) с небольшими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дополнениями и уточнениями из другой отечественной справочной литературы тех лет:</w:t>
      </w:r>
    </w:p>
    <w:p w:rsidR="00610CE8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rStyle w:val="2TimesNewRoman10pt"/>
          <w:rFonts w:eastAsia="Palatino Linotype"/>
          <w:sz w:val="24"/>
          <w:szCs w:val="24"/>
        </w:rPr>
      </w:pPr>
      <w:r w:rsidRPr="00BE2AD2">
        <w:rPr>
          <w:rStyle w:val="2TimesNewRoman10pt"/>
          <w:rFonts w:eastAsia="Palatino Linotype"/>
          <w:sz w:val="24"/>
          <w:szCs w:val="24"/>
        </w:rPr>
        <w:t>«Производитель - Киевский завод «</w:t>
      </w:r>
      <w:proofErr w:type="spellStart"/>
      <w:r w:rsidRPr="00BE2AD2">
        <w:rPr>
          <w:rStyle w:val="2TimesNewRoman10pt"/>
          <w:rFonts w:eastAsia="Palatino Linotype"/>
          <w:sz w:val="24"/>
          <w:szCs w:val="24"/>
        </w:rPr>
        <w:t>Стройдормаш</w:t>
      </w:r>
      <w:proofErr w:type="spellEnd"/>
      <w:r w:rsidRPr="00BE2AD2">
        <w:rPr>
          <w:rStyle w:val="2TimesNewRoman10pt"/>
          <w:rFonts w:eastAsia="Palatino Linotype"/>
          <w:sz w:val="24"/>
          <w:szCs w:val="24"/>
        </w:rPr>
        <w:t>». Наименование - АЦ-8-200. Начало выпуска-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1954 г. Автомобиль-цистерна АЦ-8-200 на шасси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автомобиля МАЗ-200 предназначен для перевозки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 кратковременного хранения жидкого топлива.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BE2AD2">
        <w:rPr>
          <w:rStyle w:val="2TimesNewRoman10pt"/>
          <w:rFonts w:eastAsia="Palatino Linotype"/>
          <w:sz w:val="24"/>
          <w:szCs w:val="24"/>
        </w:rPr>
        <w:t>Автомобиль имеет калиброванную цистерну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типа 799. Обечайки цистерны сварены из листовой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стали толщиной 3 мм. Днища цистерны плоские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 xml:space="preserve">толщиной 4 мм, с </w:t>
      </w:r>
      <w:proofErr w:type="spellStart"/>
      <w:r w:rsidRPr="00BE2AD2">
        <w:rPr>
          <w:rStyle w:val="2TimesNewRoman10pt"/>
          <w:rFonts w:eastAsia="Palatino Linotype"/>
          <w:sz w:val="24"/>
          <w:szCs w:val="24"/>
        </w:rPr>
        <w:t>отбортовкой</w:t>
      </w:r>
      <w:proofErr w:type="spellEnd"/>
      <w:r w:rsidRPr="00BE2AD2">
        <w:rPr>
          <w:rStyle w:val="2TimesNewRoman10pt"/>
          <w:rFonts w:eastAsia="Palatino Linotype"/>
          <w:sz w:val="24"/>
          <w:szCs w:val="24"/>
        </w:rPr>
        <w:t>. Внутри цистерны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установлены поперечные волнорезы, разделяющие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цистерну на три сообщающихся отсека, и продольные волнорезы. К нижней части цистерны приварены четыре опоры, отстойник и фланец для крепления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сливного трубопровода. Снаружи к цистерне приварены скобы для крепления стремянок.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BE2AD2">
        <w:rPr>
          <w:rStyle w:val="2TimesNewRoman10pt"/>
          <w:rFonts w:eastAsia="Palatino Linotype"/>
          <w:sz w:val="24"/>
          <w:szCs w:val="24"/>
        </w:rPr>
        <w:t>Цистерна заполняется топливом через наливную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горловину перекачивающими средствами, установленными на нефтебазах и нефтескладах. Топливо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сливается из цистерны самотеком через сливной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трубопровод. Перекачивают топливо из цистерны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при помощи перекачивающих средств через наливную горловину или сливной трубопровод».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BE2AD2">
        <w:rPr>
          <w:rStyle w:val="2TimesNewRoman10pt"/>
          <w:rFonts w:eastAsia="Palatino Linotype"/>
          <w:sz w:val="24"/>
          <w:szCs w:val="24"/>
        </w:rPr>
        <w:t>«Чтобы исключить образование свободной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искры, вся электропроводка машины, прокладываемая в непосредственной близости от цистерны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(к задним фонарям и к датчику указателя уровня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наполнения топ</w:t>
      </w:r>
      <w:r>
        <w:rPr>
          <w:rStyle w:val="2TimesNewRoman10pt"/>
          <w:rFonts w:eastAsia="Palatino Linotype"/>
          <w:sz w:val="24"/>
          <w:szCs w:val="24"/>
        </w:rPr>
        <w:t>ливного бака) выполнялась в спе</w:t>
      </w:r>
      <w:r w:rsidRPr="00BE2AD2">
        <w:rPr>
          <w:rStyle w:val="2TimesNewRoman10pt"/>
          <w:rFonts w:eastAsia="Palatino Linotype"/>
          <w:sz w:val="24"/>
          <w:szCs w:val="24"/>
        </w:rPr>
        <w:t>циальных изолирующих трубках. Для снижения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пожарной опасности снаружи, на боковых стенках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кабины водителя, закреплялись два ручных углекислотных огнетушителя «ОУ-2».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>Основные технические данные: вес автомобиля, снаряженного - 7030-7100 кг, полный -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13365-13725 кг; распределение веса автомобиля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на переднюю / заднюю ось, без груза - 2980 / 4120 кг,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с полной нагрузкой - 3515-3605 / 9850-10120 кг;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грузоподъемность - 6335-6625 кг; коэффициент тары - 1,12; габаритные размеры автомобиля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(длина х ширина х высота) - 7250 х 2650 х 3070 мм;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база - 4520 мм;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 xml:space="preserve"> </w:t>
      </w: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>колея колес передних / задних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1950 / 1920 мм; дорожный просвет под передней / задней осями - 290 мм; угол въезда, передний - 43 град., задний - 25 град.; шины - 12,00-20;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форма цистерны - эллиптическая; собственный вес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цистерны (без шасси) - 1450 кг; габаритные размеры цистерны - 3790 х 2180 х 1920 мм; количество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секций - 1.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 xml:space="preserve"> Указатели: уровня </w:t>
      </w:r>
      <w:proofErr w:type="spellStart"/>
      <w:r w:rsidRPr="00BE2AD2">
        <w:rPr>
          <w:rStyle w:val="2TimesNewRoman10pt"/>
          <w:rFonts w:eastAsia="Palatino Linotype"/>
          <w:sz w:val="24"/>
          <w:szCs w:val="24"/>
        </w:rPr>
        <w:t>наливамерный</w:t>
      </w:r>
      <w:proofErr w:type="spellEnd"/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угольник, количества топлива - реечного типа; контроль наполнения цистерны - визуальный, через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смотровое окно.</w:t>
      </w:r>
    </w:p>
    <w:p w:rsidR="00610CE8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rStyle w:val="2TimesNewRoman10pt"/>
          <w:rFonts w:eastAsia="Palatino Linotype"/>
          <w:sz w:val="24"/>
          <w:szCs w:val="24"/>
        </w:rPr>
      </w:pP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>Эксплуатационные данные: емкость цистерны -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8000 + 120 л; рабочая емкость цистерны - 8000 л;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наибольшая скорость движения автомобиля-цистерны при полной нагрузке - 65 км/ч; контроль-</w:t>
      </w:r>
      <w:proofErr w:type="spellStart"/>
      <w:r>
        <w:rPr>
          <w:rStyle w:val="2TimesNewRoman10pt"/>
          <w:rFonts w:eastAsia="Palatino Linotype"/>
          <w:sz w:val="24"/>
          <w:szCs w:val="24"/>
        </w:rPr>
        <w:t>н</w:t>
      </w:r>
      <w:r w:rsidRPr="00BE2AD2">
        <w:rPr>
          <w:rStyle w:val="2TimesNewRoman10pt"/>
          <w:rFonts w:eastAsia="Palatino Linotype"/>
          <w:sz w:val="24"/>
          <w:szCs w:val="24"/>
        </w:rPr>
        <w:t>ый</w:t>
      </w:r>
      <w:proofErr w:type="spellEnd"/>
      <w:r w:rsidRPr="00BE2AD2">
        <w:rPr>
          <w:rStyle w:val="2TimesNewRoman10pt"/>
          <w:rFonts w:eastAsia="Palatino Linotype"/>
          <w:sz w:val="24"/>
          <w:szCs w:val="24"/>
        </w:rPr>
        <w:t xml:space="preserve"> расход топлива - 35 л/100 км; время заполнения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 xml:space="preserve">цистерны - 16 мин.; время </w:t>
      </w:r>
      <w:r w:rsidRPr="00BE2AD2">
        <w:rPr>
          <w:rStyle w:val="2TimesNewRoman10pt"/>
          <w:rFonts w:eastAsia="Palatino Linotype"/>
          <w:sz w:val="24"/>
          <w:szCs w:val="24"/>
        </w:rPr>
        <w:lastRenderedPageBreak/>
        <w:t>слива цистерны самотеком, с открытой горловиной - 20 мин., с закрытой горловиной - 25 мин.; пропускная способность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наливной горловины - 500 л/мин.; количество сливных шлангов - 2;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 xml:space="preserve"> размеры сливных шлангов, внутренний диаметр - 75 мм, длина - 4,25 м; емкость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топливного бака - 225 л; путь торможения автомобиля со скорости 30 км/ч при полной нагрузке -10 м;</w:t>
      </w:r>
      <w:r w:rsidRPr="00BE2AD2">
        <w:rPr>
          <w:rStyle w:val="2TimesNewRoman10pt"/>
          <w:rFonts w:eastAsia="Palatino Linotype"/>
          <w:sz w:val="24"/>
          <w:szCs w:val="24"/>
        </w:rPr>
        <w:br/>
        <w:t>высота расположения тягово-сцепного прибора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от плоскости опоры колес - 794 мм</w:t>
      </w:r>
      <w:proofErr w:type="gramStart"/>
      <w:r w:rsidRPr="00BE2AD2">
        <w:rPr>
          <w:rStyle w:val="2TimesNewRoman10pt"/>
          <w:rFonts w:eastAsia="Palatino Linotype"/>
          <w:sz w:val="24"/>
          <w:szCs w:val="24"/>
        </w:rPr>
        <w:t xml:space="preserve">;, 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>наименьший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радиус поворота по колее / крылу переднего наружного колеса - 9,5 /10,1 м; давление воздуха в шинах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передних / задних колес - 4,25 / 5,5 кг/см</w:t>
      </w:r>
      <w:proofErr w:type="gramStart"/>
      <w:r w:rsidRPr="00BE2AD2">
        <w:rPr>
          <w:rStyle w:val="2TimesNewRoman10pt"/>
          <w:rFonts w:eastAsia="Palatino Linotype"/>
          <w:sz w:val="24"/>
          <w:szCs w:val="24"/>
          <w:vertAlign w:val="superscript"/>
        </w:rPr>
        <w:t>2</w:t>
      </w:r>
      <w:proofErr w:type="gramEnd"/>
      <w:r w:rsidRPr="00BE2AD2">
        <w:rPr>
          <w:rStyle w:val="2TimesNewRoman10pt"/>
          <w:rFonts w:eastAsia="Palatino Linotype"/>
          <w:sz w:val="24"/>
          <w:szCs w:val="24"/>
        </w:rPr>
        <w:t xml:space="preserve">; оптовая цена - 4140-4200 руб. (в ценах 1962 г. - </w:t>
      </w:r>
      <w:r w:rsidRPr="00BE2AD2">
        <w:rPr>
          <w:rStyle w:val="2TimesNewRoman10pt0"/>
          <w:rFonts w:eastAsia="Palatino Linotype"/>
          <w:sz w:val="24"/>
          <w:szCs w:val="24"/>
        </w:rPr>
        <w:t>М.</w:t>
      </w:r>
      <w:r>
        <w:rPr>
          <w:rStyle w:val="2TimesNewRoman10pt0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0"/>
          <w:rFonts w:eastAsia="Palatino Linotype"/>
          <w:sz w:val="24"/>
          <w:szCs w:val="24"/>
        </w:rPr>
        <w:t>С).</w:t>
      </w:r>
      <w:r w:rsidRPr="00BE2AD2">
        <w:rPr>
          <w:rStyle w:val="2TimesNewRoman10pt0"/>
          <w:rFonts w:eastAsia="Palatino Linotype"/>
          <w:sz w:val="24"/>
          <w:szCs w:val="24"/>
        </w:rPr>
        <w:br/>
      </w:r>
      <w:r w:rsidRPr="00BE2AD2">
        <w:rPr>
          <w:rStyle w:val="2TimesNewRoman10pt"/>
          <w:rFonts w:eastAsia="Palatino Linotype"/>
          <w:sz w:val="24"/>
          <w:szCs w:val="24"/>
        </w:rPr>
        <w:t>Остальные данные соответствуют технической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характеристике автомобиля МАЗ-200».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BE2AD2">
        <w:rPr>
          <w:rStyle w:val="2TimesNewRoman10pt"/>
          <w:rFonts w:eastAsia="Palatino Linotype"/>
          <w:sz w:val="24"/>
          <w:szCs w:val="24"/>
        </w:rPr>
        <w:t>Средний срок службы автоцистерн АЦ-8-200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не слишком превышал период эксплуатации бортовых МАЗ-200. Их работа была почти столь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же напряженной, а нагрузки подчас превышали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 xml:space="preserve">нагрузки грузовиков. В несколько лучшем положении находились лишь их </w:t>
      </w:r>
      <w:r w:rsidRPr="00BE2AD2">
        <w:rPr>
          <w:rStyle w:val="2TimesNewRoman"/>
          <w:rFonts w:eastAsia="Palatino Linotype"/>
          <w:sz w:val="24"/>
          <w:szCs w:val="24"/>
        </w:rPr>
        <w:t>армейские экземпляры</w:t>
      </w:r>
      <w:r>
        <w:rPr>
          <w:rStyle w:val="2TimesNewRoman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и машины, принадлежавшие гражданской авиации. Однако и многие из них после определенного срока более размеренной и щадящей службы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(или даже долговременного хранения) со временем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тоже попадали в народное хозяйство и также начинали нещадно эксплуатироваться. И все же некоторым экземплярам АЦ-8-200 именно в результате их</w:t>
      </w:r>
      <w:r>
        <w:rPr>
          <w:rStyle w:val="2TimesNewRoman10pt"/>
          <w:rFonts w:eastAsia="Palatino Linotype"/>
          <w:sz w:val="24"/>
          <w:szCs w:val="24"/>
        </w:rPr>
        <w:t xml:space="preserve"> </w:t>
      </w:r>
      <w:r w:rsidRPr="00BE2AD2">
        <w:rPr>
          <w:rStyle w:val="2TimesNewRoman10pt"/>
          <w:rFonts w:eastAsia="Palatino Linotype"/>
          <w:sz w:val="24"/>
          <w:szCs w:val="24"/>
        </w:rPr>
        <w:t>армейской или аэродромной эксплуатации посчастливилось сохраниться и до наших дней.</w:t>
      </w:r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</w:p>
    <w:p w:rsidR="00610CE8" w:rsidRPr="00BE2AD2" w:rsidRDefault="00610CE8" w:rsidP="00610CE8">
      <w:pPr>
        <w:pStyle w:val="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</w:p>
    <w:p w:rsidR="00610CE8" w:rsidRPr="00E8544F" w:rsidRDefault="00610CE8" w:rsidP="00610C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0F34" w:rsidRDefault="00740F34" w:rsidP="00837A86">
      <w:pPr>
        <w:pStyle w:val="a4"/>
        <w:spacing w:before="0" w:beforeAutospacing="0" w:after="0" w:afterAutospacing="0"/>
      </w:pPr>
      <w:r>
        <w:t>.</w:t>
      </w:r>
    </w:p>
    <w:p w:rsidR="00740F34" w:rsidRPr="00B20BCD" w:rsidRDefault="00740F34" w:rsidP="0083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0F34" w:rsidRPr="00B20BCD" w:rsidSect="00610CE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4"/>
    <w:rsid w:val="000E5ABB"/>
    <w:rsid w:val="00115706"/>
    <w:rsid w:val="001C57DE"/>
    <w:rsid w:val="00515C74"/>
    <w:rsid w:val="0052150E"/>
    <w:rsid w:val="005A05C1"/>
    <w:rsid w:val="00610CE8"/>
    <w:rsid w:val="00740F34"/>
    <w:rsid w:val="007800BE"/>
    <w:rsid w:val="007A3A1D"/>
    <w:rsid w:val="00837A86"/>
    <w:rsid w:val="00A52123"/>
    <w:rsid w:val="00B20BCD"/>
    <w:rsid w:val="00B74475"/>
    <w:rsid w:val="00E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BCD"/>
    <w:rPr>
      <w:b/>
      <w:bCs/>
    </w:rPr>
  </w:style>
  <w:style w:type="paragraph" w:styleId="a4">
    <w:name w:val="Normal (Web)"/>
    <w:basedOn w:val="a"/>
    <w:uiPriority w:val="99"/>
    <w:semiHidden/>
    <w:unhideWhenUsed/>
    <w:rsid w:val="0074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B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10CE8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610CE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0CE8"/>
    <w:pPr>
      <w:widowControl w:val="0"/>
      <w:shd w:val="clear" w:color="auto" w:fill="FFFFFF"/>
      <w:spacing w:line="264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11">
    <w:name w:val="Основной текст (11)_"/>
    <w:basedOn w:val="a0"/>
    <w:link w:val="110"/>
    <w:rsid w:val="00610C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10pt">
    <w:name w:val="Основной текст (11) + 10 pt;Полужирный"/>
    <w:basedOn w:val="11"/>
    <w:rsid w:val="00610C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10CE8"/>
    <w:pPr>
      <w:widowControl w:val="0"/>
      <w:shd w:val="clear" w:color="auto" w:fill="FFFFFF"/>
      <w:spacing w:line="2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0"/>
    <w:link w:val="80"/>
    <w:rsid w:val="00610CE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главление (5)_"/>
    <w:basedOn w:val="a0"/>
    <w:link w:val="50"/>
    <w:rsid w:val="00610CE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главление (4)_"/>
    <w:basedOn w:val="a0"/>
    <w:link w:val="40"/>
    <w:rsid w:val="00610CE8"/>
    <w:rPr>
      <w:rFonts w:ascii="Palatino Linotype" w:eastAsia="Palatino Linotype" w:hAnsi="Palatino Linotype" w:cs="Palatino Linotype"/>
      <w:sz w:val="14"/>
      <w:szCs w:val="14"/>
      <w:shd w:val="clear" w:color="auto" w:fill="FFFFFF"/>
    </w:rPr>
  </w:style>
  <w:style w:type="character" w:customStyle="1" w:styleId="6">
    <w:name w:val="Оглавление (6)_"/>
    <w:basedOn w:val="a0"/>
    <w:link w:val="60"/>
    <w:rsid w:val="00610CE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10CE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10CE8"/>
    <w:pPr>
      <w:widowControl w:val="0"/>
      <w:shd w:val="clear" w:color="auto" w:fill="FFFFFF"/>
      <w:spacing w:after="180" w:line="13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главление (5)"/>
    <w:basedOn w:val="a"/>
    <w:link w:val="5"/>
    <w:rsid w:val="00610CE8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главление (4)"/>
    <w:basedOn w:val="a"/>
    <w:link w:val="4"/>
    <w:rsid w:val="00610CE8"/>
    <w:pPr>
      <w:widowControl w:val="0"/>
      <w:shd w:val="clear" w:color="auto" w:fill="FFFFFF"/>
      <w:spacing w:before="120" w:after="120" w:line="0" w:lineRule="atLeast"/>
      <w:jc w:val="both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60">
    <w:name w:val="Оглавление (6)"/>
    <w:basedOn w:val="a"/>
    <w:link w:val="6"/>
    <w:rsid w:val="00610CE8"/>
    <w:pPr>
      <w:widowControl w:val="0"/>
      <w:shd w:val="clear" w:color="auto" w:fill="FFFFFF"/>
      <w:spacing w:after="120" w:line="0" w:lineRule="atLeast"/>
      <w:ind w:hanging="14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"/>
    <w:rsid w:val="00610CE8"/>
    <w:pPr>
      <w:widowControl w:val="0"/>
      <w:shd w:val="clear" w:color="auto" w:fill="FFFFFF"/>
      <w:spacing w:before="120" w:line="15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TimesNewRoman10pt0">
    <w:name w:val="Основной текст (2) + Times New Roman;10 pt;Полужирный"/>
    <w:basedOn w:val="2"/>
    <w:rsid w:val="00610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basedOn w:val="2"/>
    <w:rsid w:val="00610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BCD"/>
    <w:rPr>
      <w:b/>
      <w:bCs/>
    </w:rPr>
  </w:style>
  <w:style w:type="paragraph" w:styleId="a4">
    <w:name w:val="Normal (Web)"/>
    <w:basedOn w:val="a"/>
    <w:uiPriority w:val="99"/>
    <w:semiHidden/>
    <w:unhideWhenUsed/>
    <w:rsid w:val="0074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B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10CE8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610CE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0CE8"/>
    <w:pPr>
      <w:widowControl w:val="0"/>
      <w:shd w:val="clear" w:color="auto" w:fill="FFFFFF"/>
      <w:spacing w:line="264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11">
    <w:name w:val="Основной текст (11)_"/>
    <w:basedOn w:val="a0"/>
    <w:link w:val="110"/>
    <w:rsid w:val="00610C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10pt">
    <w:name w:val="Основной текст (11) + 10 pt;Полужирный"/>
    <w:basedOn w:val="11"/>
    <w:rsid w:val="00610C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10CE8"/>
    <w:pPr>
      <w:widowControl w:val="0"/>
      <w:shd w:val="clear" w:color="auto" w:fill="FFFFFF"/>
      <w:spacing w:line="2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0"/>
    <w:link w:val="80"/>
    <w:rsid w:val="00610CE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главление (5)_"/>
    <w:basedOn w:val="a0"/>
    <w:link w:val="50"/>
    <w:rsid w:val="00610CE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главление (4)_"/>
    <w:basedOn w:val="a0"/>
    <w:link w:val="40"/>
    <w:rsid w:val="00610CE8"/>
    <w:rPr>
      <w:rFonts w:ascii="Palatino Linotype" w:eastAsia="Palatino Linotype" w:hAnsi="Palatino Linotype" w:cs="Palatino Linotype"/>
      <w:sz w:val="14"/>
      <w:szCs w:val="14"/>
      <w:shd w:val="clear" w:color="auto" w:fill="FFFFFF"/>
    </w:rPr>
  </w:style>
  <w:style w:type="character" w:customStyle="1" w:styleId="6">
    <w:name w:val="Оглавление (6)_"/>
    <w:basedOn w:val="a0"/>
    <w:link w:val="60"/>
    <w:rsid w:val="00610CE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10CE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10CE8"/>
    <w:pPr>
      <w:widowControl w:val="0"/>
      <w:shd w:val="clear" w:color="auto" w:fill="FFFFFF"/>
      <w:spacing w:after="180" w:line="13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главление (5)"/>
    <w:basedOn w:val="a"/>
    <w:link w:val="5"/>
    <w:rsid w:val="00610CE8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главление (4)"/>
    <w:basedOn w:val="a"/>
    <w:link w:val="4"/>
    <w:rsid w:val="00610CE8"/>
    <w:pPr>
      <w:widowControl w:val="0"/>
      <w:shd w:val="clear" w:color="auto" w:fill="FFFFFF"/>
      <w:spacing w:before="120" w:after="120" w:line="0" w:lineRule="atLeast"/>
      <w:jc w:val="both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60">
    <w:name w:val="Оглавление (6)"/>
    <w:basedOn w:val="a"/>
    <w:link w:val="6"/>
    <w:rsid w:val="00610CE8"/>
    <w:pPr>
      <w:widowControl w:val="0"/>
      <w:shd w:val="clear" w:color="auto" w:fill="FFFFFF"/>
      <w:spacing w:after="120" w:line="0" w:lineRule="atLeast"/>
      <w:ind w:hanging="14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"/>
    <w:rsid w:val="00610CE8"/>
    <w:pPr>
      <w:widowControl w:val="0"/>
      <w:shd w:val="clear" w:color="auto" w:fill="FFFFFF"/>
      <w:spacing w:before="120" w:line="15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TimesNewRoman10pt0">
    <w:name w:val="Основной текст (2) + Times New Roman;10 pt;Полужирный"/>
    <w:basedOn w:val="2"/>
    <w:rsid w:val="00610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basedOn w:val="2"/>
    <w:rsid w:val="00610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2020-03-18T08:39:00Z</dcterms:created>
  <dcterms:modified xsi:type="dcterms:W3CDTF">2020-03-18T15:08:00Z</dcterms:modified>
</cp:coreProperties>
</file>