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007" w:rsidRPr="008A0007" w:rsidRDefault="008A0007" w:rsidP="008A0007">
      <w:pPr>
        <w:pStyle w:val="1"/>
        <w:tabs>
          <w:tab w:val="left" w:pos="4678"/>
        </w:tabs>
        <w:jc w:val="center"/>
        <w:rPr>
          <w:b/>
          <w:sz w:val="28"/>
          <w:szCs w:val="28"/>
        </w:rPr>
      </w:pPr>
      <w:r w:rsidRPr="008A0007">
        <w:rPr>
          <w:b/>
          <w:sz w:val="28"/>
          <w:szCs w:val="28"/>
        </w:rPr>
        <w:t xml:space="preserve">01-426 АЦ-20(66) мод. 99 пожарная автоцистерна </w:t>
      </w:r>
      <w:proofErr w:type="spellStart"/>
      <w:r w:rsidRPr="008A0007">
        <w:rPr>
          <w:b/>
          <w:sz w:val="28"/>
          <w:szCs w:val="28"/>
        </w:rPr>
        <w:t>ёмк</w:t>
      </w:r>
      <w:proofErr w:type="spellEnd"/>
      <w:r w:rsidRPr="008A0007">
        <w:rPr>
          <w:b/>
          <w:sz w:val="28"/>
          <w:szCs w:val="28"/>
        </w:rPr>
        <w:t xml:space="preserve">. 0.92 м3 на шасси ГАЗ-66, пенообразователь 55 л, насос ПН-20К, боевой расчет 5, полный вес 5.82 </w:t>
      </w:r>
      <w:proofErr w:type="spellStart"/>
      <w:r w:rsidRPr="008A0007">
        <w:rPr>
          <w:b/>
          <w:sz w:val="28"/>
          <w:szCs w:val="28"/>
        </w:rPr>
        <w:t>тн</w:t>
      </w:r>
      <w:proofErr w:type="spellEnd"/>
      <w:r w:rsidRPr="008A0007">
        <w:rPr>
          <w:b/>
          <w:sz w:val="28"/>
          <w:szCs w:val="28"/>
        </w:rPr>
        <w:t xml:space="preserve">, ЗМЗ-66 115 </w:t>
      </w:r>
      <w:proofErr w:type="spellStart"/>
      <w:r w:rsidRPr="008A0007">
        <w:rPr>
          <w:b/>
          <w:sz w:val="28"/>
          <w:szCs w:val="28"/>
        </w:rPr>
        <w:t>лс</w:t>
      </w:r>
      <w:proofErr w:type="spellEnd"/>
      <w:r w:rsidRPr="008A0007">
        <w:rPr>
          <w:b/>
          <w:sz w:val="28"/>
          <w:szCs w:val="28"/>
        </w:rPr>
        <w:t>, 85 км/час, 1</w:t>
      </w:r>
      <w:r w:rsidR="007F0636">
        <w:rPr>
          <w:b/>
          <w:sz w:val="28"/>
          <w:szCs w:val="28"/>
        </w:rPr>
        <w:t xml:space="preserve"> экз., ВЗППО </w:t>
      </w:r>
      <w:proofErr w:type="spellStart"/>
      <w:r w:rsidR="007F0636">
        <w:rPr>
          <w:b/>
          <w:sz w:val="28"/>
          <w:szCs w:val="28"/>
        </w:rPr>
        <w:t>п.г.т</w:t>
      </w:r>
      <w:proofErr w:type="spellEnd"/>
      <w:r w:rsidR="007F0636">
        <w:rPr>
          <w:b/>
          <w:sz w:val="28"/>
          <w:szCs w:val="28"/>
        </w:rPr>
        <w:t>. Варгаши 1966</w:t>
      </w:r>
      <w:bookmarkStart w:id="0" w:name="_GoBack"/>
      <w:bookmarkEnd w:id="0"/>
      <w:r w:rsidRPr="008A0007">
        <w:rPr>
          <w:b/>
          <w:sz w:val="28"/>
          <w:szCs w:val="28"/>
        </w:rPr>
        <w:t xml:space="preserve"> г.</w:t>
      </w: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68F828" wp14:editId="1504F7DE">
            <wp:simplePos x="0" y="0"/>
            <wp:positionH relativeFrom="margin">
              <wp:posOffset>523875</wp:posOffset>
            </wp:positionH>
            <wp:positionV relativeFrom="margin">
              <wp:posOffset>676275</wp:posOffset>
            </wp:positionV>
            <wp:extent cx="5144135" cy="33242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8A0007" w:rsidRDefault="008A0007" w:rsidP="00C26E3B">
      <w:pPr>
        <w:pStyle w:val="1"/>
        <w:tabs>
          <w:tab w:val="left" w:pos="4678"/>
        </w:tabs>
        <w:rPr>
          <w:sz w:val="24"/>
          <w:szCs w:val="24"/>
        </w:rPr>
      </w:pPr>
    </w:p>
    <w:p w:rsidR="00C26E3B" w:rsidRPr="00C26E3B" w:rsidRDefault="00C26E3B" w:rsidP="00C26E3B">
      <w:pPr>
        <w:pStyle w:val="1"/>
        <w:tabs>
          <w:tab w:val="left" w:pos="4678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04F30">
        <w:rPr>
          <w:sz w:val="24"/>
          <w:szCs w:val="24"/>
        </w:rPr>
        <w:t>Еще в 1961</w:t>
      </w:r>
      <w:r>
        <w:rPr>
          <w:sz w:val="24"/>
          <w:szCs w:val="24"/>
        </w:rPr>
        <w:t xml:space="preserve"> </w:t>
      </w:r>
      <w:r w:rsidRPr="00D04F30">
        <w:rPr>
          <w:sz w:val="24"/>
          <w:szCs w:val="24"/>
        </w:rPr>
        <w:t>г, когда только-только были получены технические характеристики и габаритные чертежи ГАЗ-66 с Горьковского автомобильного завода, Особому конструкторскому бюро №8 из Прилук было поручено разработать целый ряд пожарных машин на этом шасси. Ответственным за разработку новой модели был назначен Кравченко</w:t>
      </w:r>
      <w:proofErr w:type="gramStart"/>
      <w:r w:rsidRPr="00D04F30">
        <w:rPr>
          <w:sz w:val="24"/>
          <w:szCs w:val="24"/>
        </w:rPr>
        <w:t xml:space="preserve"> К</w:t>
      </w:r>
      <w:proofErr w:type="gramEnd"/>
      <w:r w:rsidRPr="00D04F30">
        <w:rPr>
          <w:sz w:val="24"/>
          <w:szCs w:val="24"/>
        </w:rPr>
        <w:t xml:space="preserve"> И.</w:t>
      </w:r>
      <w:r>
        <w:rPr>
          <w:sz w:val="24"/>
          <w:szCs w:val="24"/>
        </w:rPr>
        <w:t xml:space="preserve"> </w:t>
      </w:r>
      <w:r w:rsidRPr="00C26E3B">
        <w:rPr>
          <w:sz w:val="24"/>
          <w:szCs w:val="24"/>
        </w:rPr>
        <w:t xml:space="preserve">В проекте фигурировало три пожарных машины, базовый автомобиль - автоцистерна АЦ-30(66)-75, автонасос и автомобиль связи и освещения. Машины комплектовались увеличенной кабиной, снабженной вторым рядом сидений и отдельными дверьми для входа. По замыслу конструкторов эта кабина должна была опрокидываться вместе </w:t>
      </w:r>
      <w:proofErr w:type="gramStart"/>
      <w:r w:rsidRPr="00C26E3B">
        <w:rPr>
          <w:sz w:val="24"/>
          <w:szCs w:val="24"/>
        </w:rPr>
        <w:t>с</w:t>
      </w:r>
      <w:proofErr w:type="gramEnd"/>
      <w:r w:rsidRPr="00C26E3B">
        <w:rPr>
          <w:sz w:val="24"/>
          <w:szCs w:val="24"/>
        </w:rPr>
        <w:t xml:space="preserve"> основной водительской. Под кабиной боевого расчета предлагали монтировать насос, производительностью 30 л/сек. Машины имели бы так называемую среднюю посадку насоса. С одной стороны отпадала необходимость в дополнительной карданной передаче, чтобы обеспечить работу помпы, а с другой стороны пришлось скомпоновать кабину боевого расчета, где в средней части монтировался на раму автомобиля насос. Этот проект даже был защищен, но позднее оказалось, что с этой работой поторопились, так как шасси ГАЗ-66 задерживалось в производстве, а проект так и остался на бумаге.</w:t>
      </w:r>
    </w:p>
    <w:p w:rsidR="00C26E3B" w:rsidRDefault="00C26E3B" w:rsidP="00C26E3B">
      <w:pPr>
        <w:pStyle w:val="1"/>
        <w:tabs>
          <w:tab w:val="left" w:pos="4678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26E3B">
        <w:rPr>
          <w:sz w:val="24"/>
          <w:szCs w:val="24"/>
        </w:rPr>
        <w:t xml:space="preserve">В 1964 г. вновь конструкторское бюро вернулось к этой теме. Только теперь во главу проекта было поставлено условие, что кабина боевого расчета должна быть, но конструктивно она не должна соединяться с основной кабиной. Так по чертежам ОКБ-8 </w:t>
      </w:r>
      <w:proofErr w:type="spellStart"/>
      <w:r w:rsidRPr="00C26E3B">
        <w:rPr>
          <w:sz w:val="24"/>
          <w:szCs w:val="24"/>
        </w:rPr>
        <w:t>Варгашинский</w:t>
      </w:r>
      <w:proofErr w:type="spellEnd"/>
      <w:r w:rsidRPr="00C26E3B">
        <w:rPr>
          <w:sz w:val="24"/>
          <w:szCs w:val="24"/>
        </w:rPr>
        <w:t xml:space="preserve"> завод противопожарного оборудования в 1965 г изготовил два опытных образца автоцистерну АЦП-20(66)-99 и машину связи и освещения АСОП-5(66)-90.</w:t>
      </w:r>
    </w:p>
    <w:p w:rsidR="00C26E3B" w:rsidRDefault="00C26E3B" w:rsidP="00532AE1">
      <w:pPr>
        <w:pStyle w:val="1"/>
        <w:tabs>
          <w:tab w:val="left" w:pos="4678"/>
        </w:tabs>
        <w:rPr>
          <w:sz w:val="24"/>
          <w:szCs w:val="24"/>
        </w:rPr>
      </w:pPr>
    </w:p>
    <w:p w:rsidR="00532AE1" w:rsidRDefault="00532AE1" w:rsidP="00532AE1">
      <w:pPr>
        <w:pStyle w:val="1"/>
        <w:tabs>
          <w:tab w:val="left" w:pos="4678"/>
        </w:tabs>
        <w:rPr>
          <w:sz w:val="24"/>
          <w:szCs w:val="24"/>
        </w:rPr>
      </w:pPr>
      <w:r>
        <w:rPr>
          <w:sz w:val="24"/>
          <w:szCs w:val="24"/>
        </w:rPr>
        <w:t xml:space="preserve">Вот что у Карпова А. В. об этой модели автоцистерны для села. </w:t>
      </w:r>
    </w:p>
    <w:p w:rsidR="00532AE1" w:rsidRDefault="00532AE1" w:rsidP="00532AE1">
      <w:pPr>
        <w:pStyle w:val="1"/>
        <w:tabs>
          <w:tab w:val="left" w:pos="4678"/>
        </w:tabs>
        <w:rPr>
          <w:sz w:val="24"/>
          <w:szCs w:val="24"/>
        </w:rPr>
      </w:pPr>
      <w:r>
        <w:rPr>
          <w:sz w:val="24"/>
          <w:szCs w:val="24"/>
        </w:rPr>
        <w:t>Пожарный типаж Т.1 Краеугольный камень</w:t>
      </w:r>
      <w:r w:rsidR="00765E99">
        <w:rPr>
          <w:sz w:val="24"/>
          <w:szCs w:val="24"/>
        </w:rPr>
        <w:t>, компиляция</w:t>
      </w:r>
      <w:proofErr w:type="gramStart"/>
      <w:r w:rsidR="00765E99">
        <w:rPr>
          <w:sz w:val="24"/>
          <w:szCs w:val="24"/>
        </w:rPr>
        <w:t>.</w:t>
      </w:r>
      <w:r>
        <w:rPr>
          <w:sz w:val="24"/>
          <w:szCs w:val="24"/>
        </w:rPr>
        <w:t>.</w:t>
      </w:r>
      <w:proofErr w:type="gramEnd"/>
    </w:p>
    <w:p w:rsidR="00CC2D72" w:rsidRDefault="006A1FD6" w:rsidP="00765E99">
      <w:pPr>
        <w:pStyle w:val="a3"/>
        <w:spacing w:before="0" w:beforeAutospacing="0" w:after="0" w:afterAutospacing="0"/>
      </w:pPr>
      <w:r>
        <w:t xml:space="preserve"> </w:t>
      </w:r>
      <w:r w:rsidR="00532AE1">
        <w:t>«</w:t>
      </w:r>
      <w:r>
        <w:t>История создания пожарных автомобилей на шасси ГАЗ-66 берет свое начало сразу после начала серийного выпуска базового шасси в 1964 году. Именно тогда и начались работы по созданию автоцистерны для сельских районов, способной заменить старушку АЦ-20(63)-19М, история которой уже перевалила за десятилетие. Разработки ОКБ ИМ в 1965 году</w:t>
      </w:r>
      <w:r w:rsidR="00CC2D72">
        <w:t xml:space="preserve"> </w:t>
      </w:r>
      <w:r>
        <w:t xml:space="preserve">превратились в «опытный образец автоцистерны легкого типа повышенной проходимости на шасси ГАЗ-66». Модели присвоили номер 99, и полное название автоцистерны стало таким: АЦ-20(66)-99. </w:t>
      </w:r>
      <w:r w:rsidR="00765E99">
        <w:t xml:space="preserve"> </w:t>
      </w:r>
    </w:p>
    <w:p w:rsidR="002D4876" w:rsidRDefault="00CC2D72" w:rsidP="00532AE1">
      <w:pPr>
        <w:pStyle w:val="a3"/>
        <w:spacing w:before="0" w:beforeAutospacing="0" w:after="0" w:afterAutospacing="0"/>
      </w:pPr>
      <w:r>
        <w:lastRenderedPageBreak/>
        <w:t xml:space="preserve"> </w:t>
      </w:r>
      <w:r w:rsidR="00DD0BAA">
        <w:t>Первое, что бросалось в глаза в характеристиках новой машины, невиданная</w:t>
      </w:r>
      <w:r>
        <w:t xml:space="preserve"> </w:t>
      </w:r>
      <w:r w:rsidR="00DD0BAA">
        <w:t xml:space="preserve">ранее для автомобилей такого класса скорость. Во время </w:t>
      </w:r>
      <w:proofErr w:type="spellStart"/>
      <w:r w:rsidR="00DD0BAA">
        <w:t>пробеговых</w:t>
      </w:r>
      <w:proofErr w:type="spellEnd"/>
      <w:r w:rsidR="00DD0BAA">
        <w:t xml:space="preserve"> испытаний</w:t>
      </w:r>
      <w:r>
        <w:t xml:space="preserve"> </w:t>
      </w:r>
      <w:r w:rsidR="00DD0BAA">
        <w:t>модель 99 развивала скорость до 85 км/час,</w:t>
      </w:r>
      <w:r>
        <w:t xml:space="preserve"> </w:t>
      </w:r>
      <w:r w:rsidR="00DD0BAA">
        <w:t>в то время как максимальная скорость</w:t>
      </w:r>
      <w:r>
        <w:t xml:space="preserve"> </w:t>
      </w:r>
      <w:r w:rsidR="00DD0BAA">
        <w:t xml:space="preserve">ПМГ-19М составляла 65 км/час лишь теоретически. </w:t>
      </w:r>
      <w:proofErr w:type="gramStart"/>
      <w:r w:rsidR="00DD0BAA">
        <w:t>Высокая скорость и хорошие</w:t>
      </w:r>
      <w:r>
        <w:t xml:space="preserve"> </w:t>
      </w:r>
      <w:r w:rsidR="00DD0BAA">
        <w:t>динамические качества нового автомобиля</w:t>
      </w:r>
      <w:r>
        <w:t xml:space="preserve"> </w:t>
      </w:r>
      <w:r w:rsidR="00DD0BAA">
        <w:t>были достигнуты благодаря применению</w:t>
      </w:r>
      <w:r>
        <w:t xml:space="preserve"> </w:t>
      </w:r>
      <w:r w:rsidR="00DD0BAA">
        <w:t>восьмицилиндрового двигателя мощностью 115 л. с. при 3200 об /мин (на целых</w:t>
      </w:r>
      <w:r>
        <w:t xml:space="preserve"> </w:t>
      </w:r>
      <w:r w:rsidR="00DD0BAA">
        <w:t>45 л. с. больше чем у ПМГ-19М).</w:t>
      </w:r>
      <w:proofErr w:type="gramEnd"/>
      <w:r>
        <w:t xml:space="preserve"> </w:t>
      </w:r>
      <w:r w:rsidR="00DD0BAA">
        <w:t>Кабина водителя,</w:t>
      </w:r>
      <w:r>
        <w:t xml:space="preserve"> </w:t>
      </w:r>
      <w:r w:rsidR="00DD0BAA">
        <w:t>рассчитанная на двух</w:t>
      </w:r>
      <w:r>
        <w:t xml:space="preserve"> </w:t>
      </w:r>
      <w:r w:rsidR="00DD0BAA">
        <w:t>человек, и кузов автоцистерны были цельнометаллическими, закрытого типа. Кузов</w:t>
      </w:r>
      <w:r>
        <w:t xml:space="preserve"> </w:t>
      </w:r>
      <w:r w:rsidR="00DD0BAA">
        <w:t>имел 5 отсеков, в которых были смонти</w:t>
      </w:r>
      <w:r>
        <w:t>рованы полки и</w:t>
      </w:r>
      <w:r w:rsidR="00027283">
        <w:t xml:space="preserve"> </w:t>
      </w:r>
      <w:r>
        <w:t>приспособления для крепления противопожарного оборудования.</w:t>
      </w:r>
      <w:r w:rsidR="00027283">
        <w:t xml:space="preserve"> </w:t>
      </w:r>
      <w:r>
        <w:t>Конструкция кузова мало отличалась</w:t>
      </w:r>
      <w:r w:rsidR="00027283">
        <w:t xml:space="preserve"> </w:t>
      </w:r>
      <w:r>
        <w:t>от ПМГ-19М: в средней части шасси автоцистерны монтировалась стальная цистерна для воды емкостью 920 л, над насосом</w:t>
      </w:r>
      <w:r w:rsidR="00027283">
        <w:t xml:space="preserve"> </w:t>
      </w:r>
      <w:r>
        <w:t>размещался 55-литровый бак с пенообразователем. На автоцистерне устанавливался центробежный консольный насос</w:t>
      </w:r>
      <w:r w:rsidR="00027283">
        <w:t xml:space="preserve"> </w:t>
      </w:r>
      <w:r>
        <w:t>ПН-20К. Его связка с мощным двигателем</w:t>
      </w:r>
      <w:r w:rsidR="00027283">
        <w:t xml:space="preserve"> </w:t>
      </w:r>
      <w:r>
        <w:t xml:space="preserve">позволила увеличить его производительность в рабочем режиме при 2900 </w:t>
      </w:r>
      <w:proofErr w:type="gramStart"/>
      <w:r>
        <w:t>об</w:t>
      </w:r>
      <w:proofErr w:type="gramEnd"/>
      <w:r>
        <w:t>/</w:t>
      </w:r>
      <w:proofErr w:type="gramStart"/>
      <w:r>
        <w:t>мин</w:t>
      </w:r>
      <w:proofErr w:type="gramEnd"/>
      <w:r>
        <w:t>,</w:t>
      </w:r>
      <w:r w:rsidR="00027283">
        <w:t xml:space="preserve"> </w:t>
      </w:r>
      <w:r>
        <w:t>напоре 90 метров водяного столба и высоте</w:t>
      </w:r>
      <w:r w:rsidR="00027283">
        <w:t xml:space="preserve"> </w:t>
      </w:r>
      <w:r>
        <w:t>всасывания 1,5 м до 1200-1300 л/мин (чуть</w:t>
      </w:r>
      <w:r w:rsidR="00027283">
        <w:t xml:space="preserve"> </w:t>
      </w:r>
      <w:r>
        <w:t>более 20л/с). На форсированном режиме</w:t>
      </w:r>
      <w:r w:rsidR="00027283">
        <w:t xml:space="preserve"> </w:t>
      </w:r>
      <w:r>
        <w:t xml:space="preserve">при 3200 </w:t>
      </w:r>
      <w:proofErr w:type="gramStart"/>
      <w:r>
        <w:t>об</w:t>
      </w:r>
      <w:proofErr w:type="gramEnd"/>
      <w:r>
        <w:t xml:space="preserve"> /</w:t>
      </w:r>
      <w:proofErr w:type="gramStart"/>
      <w:r>
        <w:t>мин</w:t>
      </w:r>
      <w:proofErr w:type="gramEnd"/>
      <w:r>
        <w:t xml:space="preserve"> производительность достигала 1800л/мин (30л/с). Максимальная</w:t>
      </w:r>
      <w:r w:rsidR="002D4876">
        <w:t xml:space="preserve"> </w:t>
      </w:r>
      <w:r>
        <w:t>высота всасывания составляла 7 м, а время всасывания — 28 сек. Результат почти</w:t>
      </w:r>
      <w:r w:rsidR="002D4876">
        <w:t xml:space="preserve"> </w:t>
      </w:r>
      <w:r>
        <w:t>в два раза выше, чем у ПМГ-19М. Гарантийный срок службы насоса был стандартным для тех лет — 300 часов.</w:t>
      </w:r>
      <w:r w:rsidR="002D4876">
        <w:t xml:space="preserve"> </w:t>
      </w:r>
      <w:r>
        <w:t>Просторная кабина боевого расчета</w:t>
      </w:r>
      <w:r w:rsidR="002D4876">
        <w:t xml:space="preserve"> </w:t>
      </w:r>
      <w:r>
        <w:t>была рассчитана на четырех бойцов. Зимой</w:t>
      </w:r>
      <w:r w:rsidR="002D4876">
        <w:t xml:space="preserve"> </w:t>
      </w:r>
      <w:r>
        <w:t xml:space="preserve">она обогревалась </w:t>
      </w:r>
      <w:proofErr w:type="spellStart"/>
      <w:r>
        <w:t>отопителем</w:t>
      </w:r>
      <w:proofErr w:type="spellEnd"/>
      <w:r>
        <w:t xml:space="preserve">, </w:t>
      </w:r>
      <w:proofErr w:type="gramStart"/>
      <w:r>
        <w:t>рабо</w:t>
      </w:r>
      <w:r w:rsidR="002D4876">
        <w:t>тающим</w:t>
      </w:r>
      <w:proofErr w:type="gramEnd"/>
      <w:r w:rsidR="002D4876">
        <w:t xml:space="preserve"> на бензине. Конструкция кабины позволяла вывозить на пожар мотопомпу МП-800. В этом случае число бойцов сокращалось до трех человек. </w:t>
      </w:r>
    </w:p>
    <w:p w:rsidR="002D4876" w:rsidRDefault="002D4876" w:rsidP="00532AE1">
      <w:pPr>
        <w:pStyle w:val="a3"/>
        <w:spacing w:before="0" w:beforeAutospacing="0" w:after="0" w:afterAutospacing="0"/>
      </w:pPr>
      <w:r>
        <w:t xml:space="preserve"> Отсеки кузова были увеличены. Это дало возможность удобнее разместить пожарно-техническое вооружение. Конструкторы позаботились и о лучшем креплении вывозимого на машине оборудования. В первую очередь, это относится к 3-коленной лестнице. Многое было сделано для хранения и быстрой прокладки всасывающих рукавов. Высоко расположенные пеналы обеспечивали хорошую</w:t>
      </w:r>
      <w:r w:rsidR="00AA3B7A">
        <w:t xml:space="preserve"> </w:t>
      </w:r>
      <w:r>
        <w:t>вентиляцию. На задних концах пеналов</w:t>
      </w:r>
      <w:r w:rsidR="00AA3B7A">
        <w:t xml:space="preserve"> </w:t>
      </w:r>
      <w:r>
        <w:t>были установлены специальные резиновые ролики, защищающие рукава от порчи</w:t>
      </w:r>
      <w:r w:rsidR="00AA3B7A">
        <w:t xml:space="preserve"> </w:t>
      </w:r>
      <w:r>
        <w:t>и позволяющие быстро их снимать.</w:t>
      </w:r>
    </w:p>
    <w:p w:rsidR="00C335D2" w:rsidRDefault="00AA3B7A" w:rsidP="00532AE1">
      <w:pPr>
        <w:pStyle w:val="a3"/>
        <w:spacing w:before="0" w:beforeAutospacing="0" w:after="0" w:afterAutospacing="0"/>
      </w:pPr>
      <w:r>
        <w:t xml:space="preserve"> </w:t>
      </w:r>
      <w:r w:rsidR="002D4876">
        <w:t>Пожарные не раз предлагали укладывать рукава в «гармошку» и предусматривать в конструкции техники возможность</w:t>
      </w:r>
      <w:r>
        <w:t xml:space="preserve"> </w:t>
      </w:r>
      <w:r w:rsidR="002D4876">
        <w:t>прокладки рукавных линий без остановки</w:t>
      </w:r>
      <w:r>
        <w:t xml:space="preserve"> </w:t>
      </w:r>
      <w:r w:rsidR="002D4876">
        <w:t>автомобиля. Это улучшало оперативно-тактические возможности машин и играло весьма важную роль при мало</w:t>
      </w:r>
      <w:r w:rsidR="00C335D2">
        <w:t>численных боевых расчетах. В новом автомобиле были учтены рекомендации практических работников: значительная часть напорных рукавов, сложенных в заднем отсеке «гармошкой», могла прокладываться на ходу.</w:t>
      </w:r>
    </w:p>
    <w:p w:rsidR="00C335D2" w:rsidRDefault="00C335D2" w:rsidP="00532AE1">
      <w:pPr>
        <w:pStyle w:val="a3"/>
        <w:spacing w:before="0" w:beforeAutospacing="0" w:after="0" w:afterAutospacing="0"/>
      </w:pPr>
      <w:r>
        <w:t xml:space="preserve"> Государственная комиссия рекомендовала новую автоцистерну АЦ-20(66)-99 к серийному производству. Благодаря небольшому весу, высоким динамическим и ходовым качествам предполагалось, что эту машину можно будет очень широко использовать.</w:t>
      </w:r>
    </w:p>
    <w:p w:rsidR="00D85395" w:rsidRDefault="00C335D2" w:rsidP="00532AE1">
      <w:pPr>
        <w:pStyle w:val="a3"/>
        <w:spacing w:before="0" w:beforeAutospacing="0" w:after="0" w:afterAutospacing="0"/>
      </w:pPr>
      <w:r>
        <w:t xml:space="preserve"> С этой модели начинаются проблемы </w:t>
      </w:r>
      <w:proofErr w:type="spellStart"/>
      <w:r>
        <w:t>Варгашинского</w:t>
      </w:r>
      <w:proofErr w:type="spellEnd"/>
      <w:r>
        <w:t xml:space="preserve"> завода, связанные с хроническими, ежемесячными срывами поставок базовых шасси Горьковским автозаводом. В чем-то оно и понятно — такое шасси</w:t>
      </w:r>
      <w:r w:rsidR="00D85395">
        <w:t xml:space="preserve"> </w:t>
      </w:r>
      <w:r>
        <w:t>было очень востребовано в армии, и основные поставки шли, конечно, туда.</w:t>
      </w:r>
    </w:p>
    <w:p w:rsidR="00DD0BAA" w:rsidRDefault="00C335D2" w:rsidP="00532AE1">
      <w:pPr>
        <w:pStyle w:val="a3"/>
        <w:spacing w:before="0" w:beforeAutospacing="0" w:after="0" w:afterAutospacing="0"/>
      </w:pPr>
      <w:r>
        <w:t xml:space="preserve"> </w:t>
      </w:r>
      <w:r w:rsidR="00D85395">
        <w:t>Информация каталога-справочника «Пожарные автомобили и противопожарное оборудование», изданного ЦНИИПО в 1967 году, о начале серийного выпуска этого автомобиля с 1967 года документального подтверждения не получила. Образец 1966 года так и остался выпущенным в единственном экземпляре. Первой серийной моделью пожарной автоцистерны на шасси ГАЗ-66 становится АЦ-20(66)-104. Разработка её велась совместно с моделью 99, возможно в качестве более экономичной по затратам</w:t>
      </w:r>
      <w:r w:rsidR="001D32E0">
        <w:t xml:space="preserve"> </w:t>
      </w:r>
      <w:r w:rsidR="00D85395">
        <w:t>материала и низкой по трудоемкости постройки альтернативы. Видимо, из этих</w:t>
      </w:r>
      <w:r w:rsidR="001D32E0">
        <w:t xml:space="preserve"> </w:t>
      </w:r>
      <w:r w:rsidR="00D85395">
        <w:t>соображений модель 104 и пошла в серию</w:t>
      </w:r>
      <w:proofErr w:type="gramStart"/>
      <w:r w:rsidR="001D32E0">
        <w:t>.»</w:t>
      </w:r>
      <w:proofErr w:type="gramEnd"/>
    </w:p>
    <w:p w:rsidR="00256234" w:rsidRDefault="00256234" w:rsidP="00532AE1">
      <w:pPr>
        <w:pStyle w:val="a3"/>
        <w:spacing w:before="0" w:beforeAutospacing="0" w:after="0" w:afterAutospacing="0"/>
      </w:pPr>
      <w:r>
        <w:rPr>
          <w:b/>
          <w:bCs/>
        </w:rPr>
        <w:t>Краткая характеристика:</w:t>
      </w:r>
      <w:r>
        <w:t xml:space="preserve"> боевой расчет - 5 чел., вода - 920 л., пенообразователь - 55 л., насос - ПН-20К, подача - 20 л/с (1200 л/мин) при 9,5 атм., привод насоса - от КОМ КО-1,26 установленной на "</w:t>
      </w:r>
      <w:proofErr w:type="spellStart"/>
      <w:r>
        <w:t>раздатке</w:t>
      </w:r>
      <w:proofErr w:type="spellEnd"/>
      <w:r>
        <w:t xml:space="preserve">", передаточное число - 1:1, </w:t>
      </w:r>
      <w:proofErr w:type="gramStart"/>
      <w:r>
        <w:t>редуктор</w:t>
      </w:r>
      <w:proofErr w:type="gramEnd"/>
      <w:r>
        <w:t xml:space="preserve"> повышающий передаточное число - 1:1,47, колесная база шасси - 3300 мм., габариты: 6010х2342х2710 мм., угол свеса - 41°/36°, полная масса - 5.820 т., макс. скорость - 85 км/ч.</w:t>
      </w:r>
    </w:p>
    <w:p w:rsidR="00532AE1" w:rsidRDefault="00532AE1" w:rsidP="00532AE1">
      <w:pPr>
        <w:pStyle w:val="a3"/>
        <w:spacing w:before="0" w:beforeAutospacing="0" w:after="0" w:afterAutospacing="0"/>
      </w:pPr>
    </w:p>
    <w:p w:rsidR="00532AE1" w:rsidRPr="00532AE1" w:rsidRDefault="00532AE1" w:rsidP="00532AE1">
      <w:pPr>
        <w:pStyle w:val="a3"/>
        <w:spacing w:before="0" w:beforeAutospacing="0" w:after="0" w:afterAutospacing="0"/>
        <w:jc w:val="center"/>
        <w:rPr>
          <w:b/>
        </w:rPr>
      </w:pPr>
      <w:r w:rsidRPr="00532AE1">
        <w:rPr>
          <w:b/>
        </w:rPr>
        <w:t>ГАЗ-66</w:t>
      </w:r>
    </w:p>
    <w:p w:rsidR="004A621B" w:rsidRDefault="0064102A" w:rsidP="00532AE1">
      <w:pPr>
        <w:pStyle w:val="a3"/>
        <w:spacing w:before="0" w:beforeAutospacing="0" w:after="0" w:afterAutospacing="0"/>
      </w:pPr>
      <w:r>
        <w:t>ГАЗ-66</w:t>
      </w:r>
      <w:r w:rsidR="004A621B">
        <w:t xml:space="preserve"> — советский грузовой автомобиль с колёсной формулой 4×4, грузоподъёмностью 2,0 т и кабиной над двигателем. Наиболее массовый </w:t>
      </w:r>
      <w:proofErr w:type="spellStart"/>
      <w:r w:rsidR="004A621B">
        <w:t>полноприводный</w:t>
      </w:r>
      <w:proofErr w:type="spellEnd"/>
      <w:r w:rsidR="004A621B">
        <w:t xml:space="preserve"> двухосный грузовик в Советской Армии и в народном хозяйстве СССР и России в 1960-1990-е годы.</w:t>
      </w:r>
    </w:p>
    <w:p w:rsidR="004A621B" w:rsidRDefault="004A621B" w:rsidP="00532AE1">
      <w:pPr>
        <w:pStyle w:val="a3"/>
        <w:spacing w:before="0" w:beforeAutospacing="0" w:after="0" w:afterAutospacing="0"/>
      </w:pPr>
      <w:r>
        <w:t xml:space="preserve">Конструктор машины — А. Д. </w:t>
      </w:r>
      <w:proofErr w:type="spellStart"/>
      <w:r>
        <w:t>Просвирнин</w:t>
      </w:r>
      <w:proofErr w:type="spellEnd"/>
      <w:r>
        <w:t>.</w:t>
      </w:r>
    </w:p>
    <w:p w:rsidR="004A621B" w:rsidRDefault="005C38B0" w:rsidP="00532AE1">
      <w:pPr>
        <w:pStyle w:val="a3"/>
        <w:spacing w:before="0" w:beforeAutospacing="0" w:after="0" w:afterAutospacing="0"/>
      </w:pPr>
      <w:r>
        <w:t xml:space="preserve"> </w:t>
      </w:r>
      <w:r w:rsidR="004A621B">
        <w:t xml:space="preserve">Первые опытные образцы ГАЗ-66 были созданы в 1962 году как дальнейшее развитие 1,2-тонного грузовика ГАЗ-62, выпускавшегося в 1958—1962 гг. и преемник 2-тонного грузовика </w:t>
      </w:r>
      <w:r w:rsidR="00620A96">
        <w:t xml:space="preserve">ГАЗ-63, выпускавшегося в 1948-68 </w:t>
      </w:r>
      <w:r w:rsidR="004A621B">
        <w:t>г. Серийное производство ГАЗ-66 развернуто с июля 1964 года. В 1968 году грузовик получил централизованную систему регулирования давления в шинах (66-01 и модификации). В 1966 году удостоен Золотой медали на выставке «Современная сельскохозяйственная техника» в Москве. В 1967 году удостоен Золотой медали на международной ярмарке сельскохозяйственной техники в Лейпциге. В апреле 1969 ГАЗ-66 первым из советских автомобилей получил государственный Знак качества. ГАЗ-66 экспортировался во все страны социалистического лагеря.</w:t>
      </w:r>
    </w:p>
    <w:p w:rsidR="004A621B" w:rsidRDefault="00620A96" w:rsidP="00532AE1">
      <w:pPr>
        <w:pStyle w:val="a3"/>
        <w:spacing w:before="0" w:beforeAutospacing="0" w:after="0" w:afterAutospacing="0"/>
      </w:pPr>
      <w:r>
        <w:t xml:space="preserve"> </w:t>
      </w:r>
      <w:r w:rsidR="004A621B">
        <w:t>В 1995 году массовое производство ГАЗ-66-11 с модификациями было прекращено.</w:t>
      </w:r>
      <w:r w:rsidR="004A621B" w:rsidRPr="004A621B">
        <w:t xml:space="preserve"> </w:t>
      </w:r>
      <w:r w:rsidR="004A621B">
        <w:t>Всего было выпущено 965.941 автомобилей семейства ГАЗ-66.</w:t>
      </w:r>
    </w:p>
    <w:p w:rsidR="00D8520B" w:rsidRPr="004A621B" w:rsidRDefault="004A621B" w:rsidP="00765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</w:t>
      </w:r>
      <w:r w:rsidRP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ГАЗ-66 представляет собой грузовой автомобиль повышенной проходимости грузоподъёмностью 2 тонны, предназначенный для движения в сложных дорожных условиях и по бездорожью. Высокая проходимость обусловлена использованием самоблокирующимся дифференциалом заднего моста, </w:t>
      </w:r>
      <w:proofErr w:type="spellStart"/>
      <w:proofErr w:type="gramStart"/>
      <w:r w:rsidRP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больши́м</w:t>
      </w:r>
      <w:proofErr w:type="spellEnd"/>
      <w:proofErr w:type="gramEnd"/>
      <w:r w:rsidRP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дорожным просветом и </w:t>
      </w:r>
      <w:r w:rsidR="00E45727" w:rsidRP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регулируемым давлением в шинах</w:t>
      </w:r>
      <w:r w:rsidRP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подкачки шин установлен компрессор с приводом от двигателя. </w:t>
      </w:r>
      <w:r w:rsidR="00D8520B"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Кузов автомобиля — </w:t>
      </w:r>
      <w:proofErr w:type="spellStart"/>
      <w:r w:rsidR="00D8520B"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цельнометалическая</w:t>
      </w:r>
      <w:proofErr w:type="spellEnd"/>
      <w:r w:rsidR="00D8520B"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платформа с задним открывающимся бортом. Предусмотрена установка тента на пяти дугах. Кабина — дв</w:t>
      </w:r>
      <w:r w:rsid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ухместная, цельнометаллическая</w:t>
      </w:r>
      <w:r w:rsidR="00D8520B"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доступа к двигателю кабина откидывается вперёд.</w:t>
      </w:r>
      <w:r w:rsid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520B"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Шины с регулируемым давлением, запасное колесо с механизмом для подъёма.</w:t>
      </w:r>
      <w:r w:rsidR="00D8520B" w:rsidRP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ГАЗ-66 характеризуется неординарным расположением органов управления, в частности рычаг коробки перемены передач расположен справа-сзади от водителя.</w:t>
      </w:r>
      <w:r w:rsidR="00765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621B" w:rsidRDefault="004A621B" w:rsidP="00532AE1">
      <w:pPr>
        <w:pStyle w:val="a3"/>
        <w:spacing w:before="0" w:beforeAutospacing="0" w:after="0" w:afterAutospacing="0"/>
      </w:pPr>
    </w:p>
    <w:p w:rsidR="004A621B" w:rsidRPr="004A621B" w:rsidRDefault="004A621B" w:rsidP="00532AE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41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 автомобиля ГАЗ-66 (4х4)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Грузоподъемность,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- 2000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Допустимая масса прицепа,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- 2000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Собственная масса,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- 3640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</w:t>
      </w:r>
      <w:r w:rsidR="0094660B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 переднюю ось - 2340,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заднюю ось - 1300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Полная масса,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- 5970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</w:t>
      </w:r>
      <w:r w:rsidR="0094660B">
        <w:rPr>
          <w:rFonts w:ascii="Times New Roman" w:eastAsia="Times New Roman" w:hAnsi="Times New Roman" w:cs="Times New Roman"/>
          <w:sz w:val="24"/>
          <w:szCs w:val="24"/>
          <w:lang w:eastAsia="ru-RU"/>
        </w:rPr>
        <w:t>ом числе на переднюю ось - 2930,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заднюю ось - 3040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Дорожные просветы под осью,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46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передней - 315</w:t>
      </w:r>
      <w:r w:rsidR="00946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задней - 315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Радиус поворота,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46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оси следа внешнего переднего колеса</w:t>
      </w:r>
      <w:r w:rsidR="0049400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9,5</w:t>
      </w:r>
      <w:r w:rsidR="00946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940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наружный габаритный-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скорость,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/ч - 90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Тормозной путь со скорости 50 км/ч, м - 25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расход топлива при скорости 30—40 км/ч, л/100 км - 24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 ЗМЗ-66, карбюраторный, четырехтактный, восьмицилиндровый, V-образный, верхнеклапанный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</w:t>
      </w:r>
      <w:r w:rsidR="00494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цилиндра и ход поршня, </w:t>
      </w:r>
      <w:proofErr w:type="gramStart"/>
      <w:r w:rsidR="00494001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="00494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- 92х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Рабочий объем,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- 4,25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сжатия - 6,7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работы цилиндров - 1—5—4—2—6—3-7-8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мощность, л. с. (кВт) - 115 (84,6) при 3200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/мин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крутящий момент, кгс-м (Н-м) - 29 (284,4)при 2000-2200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/мин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Карбюратор - К-126Б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 электрооборудования - 12B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Аккумуляторная батарея - 6СТ-75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Прерыватель-распределитель - Р13Д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Катушка зажигания - Б114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Свечи зажигания - А10НТ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Генератор - Г287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Реле-регулятор - РР132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Стартер - СТ230-А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Сцепление однодисковое сухое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Коробка передач четырёхступенчатая с синхронизаторами на III, IV передачах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передача одинарная гипоидная</w:t>
      </w:r>
    </w:p>
    <w:p w:rsidR="00494001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Передаточные числа:</w:t>
      </w:r>
      <w:r w:rsidR="00494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7F70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коробки передач - I—6,55; II—3,09; </w:t>
      </w:r>
      <w:r w:rsidR="00C17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III-1,71; IV—1,00; З.Х.—7,77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раздаточной коробки I—1,982; II—1,00; #i главной передачи - 6,83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Рулевой меха</w:t>
      </w:r>
      <w:r w:rsidR="0049400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низм глобоидальный червяк с 3-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гребневым роликом, с гидроусилителем, передаточное число - 20,5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Подвеска:</w:t>
      </w:r>
      <w:r w:rsidR="009466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передняя и задняя на продольных полуэллиптических рессорах, амортизаторы гидравлические телескопические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Тормоза:</w:t>
      </w:r>
    </w:p>
    <w:p w:rsidR="00494001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рабочий барабанный на все колеса с гидравлическим приводом и </w:t>
      </w:r>
      <w:proofErr w:type="spell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гидровакумным</w:t>
      </w:r>
      <w:proofErr w:type="spell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усилителем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стояночный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барабанный на трансмиссию с механическим приводом.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колес - 4+1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шин - 12,00—18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воздуха в шинах передних и задних колес, кгс/см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- 2,8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снижение давления до 0,5 кгс/см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этом скорости движения должны быть при 1,5 кгс/см2 не более 20 км/ч и при 05 — не более 10 км/ч.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Заправочные объемы, </w:t>
      </w:r>
      <w:proofErr w:type="gramStart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топливный бак - два по 105, бензин А-76</w:t>
      </w:r>
      <w:r w:rsidR="00D852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A6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621B" w:rsidRPr="004A621B" w:rsidRDefault="004A621B" w:rsidP="00532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Default="000E5ABB" w:rsidP="00532AE1">
      <w:pPr>
        <w:spacing w:after="0" w:line="240" w:lineRule="auto"/>
      </w:pPr>
    </w:p>
    <w:sectPr w:rsidR="000E5ABB" w:rsidSect="00C26E3B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DA"/>
    <w:rsid w:val="00027283"/>
    <w:rsid w:val="000E5ABB"/>
    <w:rsid w:val="001350F3"/>
    <w:rsid w:val="001D32E0"/>
    <w:rsid w:val="00256234"/>
    <w:rsid w:val="002D4876"/>
    <w:rsid w:val="00363DDA"/>
    <w:rsid w:val="00494001"/>
    <w:rsid w:val="004A621B"/>
    <w:rsid w:val="0052150E"/>
    <w:rsid w:val="00532AE1"/>
    <w:rsid w:val="005C38B0"/>
    <w:rsid w:val="00620A96"/>
    <w:rsid w:val="0064102A"/>
    <w:rsid w:val="00655129"/>
    <w:rsid w:val="006A1FD6"/>
    <w:rsid w:val="00765E99"/>
    <w:rsid w:val="007F0636"/>
    <w:rsid w:val="008A0007"/>
    <w:rsid w:val="0094660B"/>
    <w:rsid w:val="00A9346A"/>
    <w:rsid w:val="00AA3B7A"/>
    <w:rsid w:val="00C17F70"/>
    <w:rsid w:val="00C26E3B"/>
    <w:rsid w:val="00C335D2"/>
    <w:rsid w:val="00C832BB"/>
    <w:rsid w:val="00CC2D72"/>
    <w:rsid w:val="00D8520B"/>
    <w:rsid w:val="00D85395"/>
    <w:rsid w:val="00DD0BAA"/>
    <w:rsid w:val="00E4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62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62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A6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6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21B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532A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62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62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A6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6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21B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532A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2018-06-06T07:27:00Z</dcterms:created>
  <dcterms:modified xsi:type="dcterms:W3CDTF">2020-07-26T06:32:00Z</dcterms:modified>
</cp:coreProperties>
</file>