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26" w:rsidRDefault="00641D26" w:rsidP="00641D26">
      <w:pPr>
        <w:spacing w:after="0"/>
        <w:jc w:val="center"/>
      </w:pPr>
      <w:r>
        <w:t xml:space="preserve"> </w:t>
      </w:r>
      <w:r w:rsidRPr="00641D26">
        <w:t xml:space="preserve"> </w:t>
      </w:r>
      <w:r w:rsidRPr="00641D26">
        <w:rPr>
          <w:rFonts w:ascii="Times New Roman" w:hAnsi="Times New Roman" w:cs="Times New Roman"/>
          <w:b/>
          <w:sz w:val="28"/>
          <w:szCs w:val="28"/>
        </w:rPr>
        <w:t xml:space="preserve">ЗиЛ-119-70, -118К, -3207 "Юность" </w:t>
      </w:r>
      <w:proofErr w:type="spellStart"/>
      <w:r w:rsidRPr="00641D26">
        <w:rPr>
          <w:rFonts w:ascii="Times New Roman" w:hAnsi="Times New Roman" w:cs="Times New Roman"/>
          <w:b/>
          <w:sz w:val="28"/>
          <w:szCs w:val="28"/>
        </w:rPr>
        <w:t>трёхдверный</w:t>
      </w:r>
      <w:proofErr w:type="spellEnd"/>
      <w:r w:rsidRPr="00641D26">
        <w:rPr>
          <w:rFonts w:ascii="Times New Roman" w:hAnsi="Times New Roman" w:cs="Times New Roman"/>
          <w:b/>
          <w:sz w:val="28"/>
          <w:szCs w:val="28"/>
        </w:rPr>
        <w:t xml:space="preserve"> автобус малого класса на</w:t>
      </w:r>
      <w:r w:rsidR="004E5C16">
        <w:rPr>
          <w:rFonts w:ascii="Times New Roman" w:hAnsi="Times New Roman" w:cs="Times New Roman"/>
          <w:b/>
          <w:sz w:val="28"/>
          <w:szCs w:val="28"/>
        </w:rPr>
        <w:t xml:space="preserve"> агрегатах ЗиЛ-114, мест 16/17+1, </w:t>
      </w:r>
      <w:r w:rsidRPr="00641D26">
        <w:rPr>
          <w:rFonts w:ascii="Times New Roman" w:hAnsi="Times New Roman" w:cs="Times New Roman"/>
          <w:b/>
          <w:sz w:val="28"/>
          <w:szCs w:val="28"/>
        </w:rPr>
        <w:t xml:space="preserve">полный вес 5.1/5.3 </w:t>
      </w:r>
      <w:proofErr w:type="spellStart"/>
      <w:r w:rsidRPr="00641D2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41D26">
        <w:rPr>
          <w:rFonts w:ascii="Times New Roman" w:hAnsi="Times New Roman" w:cs="Times New Roman"/>
          <w:b/>
          <w:sz w:val="28"/>
          <w:szCs w:val="28"/>
        </w:rPr>
        <w:t xml:space="preserve">, снаряжённый 3.75/3.95 </w:t>
      </w:r>
      <w:proofErr w:type="spellStart"/>
      <w:r w:rsidRPr="00641D2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41D26">
        <w:rPr>
          <w:rFonts w:ascii="Times New Roman" w:hAnsi="Times New Roman" w:cs="Times New Roman"/>
          <w:b/>
          <w:sz w:val="28"/>
          <w:szCs w:val="28"/>
        </w:rPr>
        <w:t xml:space="preserve">, ЗиЛ-130/ЗиЛ-375 150/180 </w:t>
      </w:r>
      <w:proofErr w:type="spellStart"/>
      <w:r w:rsidRPr="00641D2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41D26">
        <w:rPr>
          <w:rFonts w:ascii="Times New Roman" w:hAnsi="Times New Roman" w:cs="Times New Roman"/>
          <w:b/>
          <w:sz w:val="28"/>
          <w:szCs w:val="28"/>
        </w:rPr>
        <w:t xml:space="preserve">, 120 км/час, 86 экз., г. Москва 1970-94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D26" w:rsidRDefault="004E5C16" w:rsidP="00AD307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89AE00" wp14:editId="47E4E9B3">
            <wp:simplePos x="0" y="0"/>
            <wp:positionH relativeFrom="margin">
              <wp:posOffset>457200</wp:posOffset>
            </wp:positionH>
            <wp:positionV relativeFrom="margin">
              <wp:posOffset>819150</wp:posOffset>
            </wp:positionV>
            <wp:extent cx="5549265" cy="35585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16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AD3074" w:rsidRDefault="004E5C16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A6C" w:rsidRPr="00AD3074">
        <w:rPr>
          <w:rFonts w:ascii="Times New Roman" w:hAnsi="Times New Roman" w:cs="Times New Roman"/>
          <w:sz w:val="24"/>
          <w:szCs w:val="24"/>
        </w:rPr>
        <w:t xml:space="preserve">Первоначально модель носила обозначение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16A0C">
        <w:rPr>
          <w:rFonts w:ascii="Times New Roman" w:hAnsi="Times New Roman" w:cs="Times New Roman"/>
          <w:sz w:val="24"/>
          <w:szCs w:val="24"/>
        </w:rPr>
        <w:t>-119</w:t>
      </w:r>
      <w:r w:rsidR="000B0A6C" w:rsidRPr="00AD3074">
        <w:rPr>
          <w:rFonts w:ascii="Times New Roman" w:hAnsi="Times New Roman" w:cs="Times New Roman"/>
          <w:sz w:val="24"/>
          <w:szCs w:val="24"/>
        </w:rPr>
        <w:t>-70</w:t>
      </w:r>
      <w:r w:rsidR="00641D26">
        <w:rPr>
          <w:rFonts w:ascii="Times New Roman" w:hAnsi="Times New Roman" w:cs="Times New Roman"/>
          <w:sz w:val="24"/>
          <w:szCs w:val="24"/>
        </w:rPr>
        <w:t>,</w:t>
      </w:r>
      <w:r w:rsidR="000B0A6C" w:rsidRPr="00AD3074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277FC1" w:rsidRPr="00AD3074">
        <w:rPr>
          <w:rFonts w:ascii="Times New Roman" w:hAnsi="Times New Roman" w:cs="Times New Roman"/>
          <w:sz w:val="24"/>
          <w:szCs w:val="24"/>
        </w:rPr>
        <w:t xml:space="preserve">в 1974 году </w:t>
      </w:r>
      <w:r w:rsidR="000B0A6C" w:rsidRPr="00AD3074">
        <w:rPr>
          <w:rFonts w:ascii="Times New Roman" w:hAnsi="Times New Roman" w:cs="Times New Roman"/>
          <w:sz w:val="24"/>
          <w:szCs w:val="24"/>
        </w:rPr>
        <w:t xml:space="preserve">получила более короткий индекс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16A0C">
        <w:rPr>
          <w:rFonts w:ascii="Times New Roman" w:hAnsi="Times New Roman" w:cs="Times New Roman"/>
          <w:sz w:val="24"/>
          <w:szCs w:val="24"/>
        </w:rPr>
        <w:t>-118К</w:t>
      </w:r>
      <w:r w:rsidR="000B0A6C" w:rsidRPr="00AD3074">
        <w:rPr>
          <w:rFonts w:ascii="Times New Roman" w:hAnsi="Times New Roman" w:cs="Times New Roman"/>
          <w:sz w:val="24"/>
          <w:szCs w:val="24"/>
        </w:rPr>
        <w:t xml:space="preserve"> и, наконец, после принятия нового ГОСТа (а также после некоторой модернизации - в частности, светотехника от ВАЗ-2105), получила обозначение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0B0A6C" w:rsidRPr="00AD3074">
        <w:rPr>
          <w:rFonts w:ascii="Times New Roman" w:hAnsi="Times New Roman" w:cs="Times New Roman"/>
          <w:sz w:val="24"/>
          <w:szCs w:val="24"/>
        </w:rPr>
        <w:t xml:space="preserve">-3207. Модификация с высокой крышей имела индекс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0B0A6C" w:rsidRPr="00AD3074">
        <w:rPr>
          <w:rFonts w:ascii="Times New Roman" w:hAnsi="Times New Roman" w:cs="Times New Roman"/>
          <w:sz w:val="24"/>
          <w:szCs w:val="24"/>
        </w:rPr>
        <w:t>-32071.</w:t>
      </w:r>
    </w:p>
    <w:p w:rsidR="00892C6C" w:rsidRPr="00AD3074" w:rsidRDefault="00641D26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C6C" w:rsidRPr="00AD3074">
        <w:rPr>
          <w:rFonts w:ascii="Times New Roman" w:hAnsi="Times New Roman" w:cs="Times New Roman"/>
          <w:sz w:val="24"/>
          <w:szCs w:val="24"/>
        </w:rPr>
        <w:t xml:space="preserve">Автобус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92C6C" w:rsidRPr="00AD3074">
        <w:rPr>
          <w:rFonts w:ascii="Times New Roman" w:hAnsi="Times New Roman" w:cs="Times New Roman"/>
          <w:sz w:val="24"/>
          <w:szCs w:val="24"/>
        </w:rPr>
        <w:t xml:space="preserve">-118 разработан на автозаводе имени Лихачева в 1961 году по инициативе группы конструкторов завода. Технического задания на эту модель со стороны Совета министров СССР или Министерства автомобильной промышленности не поступало. Проектирование автобуса велось в свободное от основной работы время. Ведущим конструктором являлся Николай </w:t>
      </w:r>
      <w:proofErr w:type="spellStart"/>
      <w:r w:rsidR="00892C6C" w:rsidRPr="00AD3074">
        <w:rPr>
          <w:rFonts w:ascii="Times New Roman" w:hAnsi="Times New Roman" w:cs="Times New Roman"/>
          <w:sz w:val="24"/>
          <w:szCs w:val="24"/>
        </w:rPr>
        <w:t>Гринчар</w:t>
      </w:r>
      <w:proofErr w:type="spellEnd"/>
      <w:r w:rsidR="00892C6C" w:rsidRPr="00AD3074">
        <w:rPr>
          <w:rFonts w:ascii="Times New Roman" w:hAnsi="Times New Roman" w:cs="Times New Roman"/>
          <w:sz w:val="24"/>
          <w:szCs w:val="24"/>
        </w:rPr>
        <w:t xml:space="preserve">, дизайн кузова создавали Эрик Сабо и Александр </w:t>
      </w:r>
      <w:proofErr w:type="spellStart"/>
      <w:r w:rsidR="00892C6C" w:rsidRPr="00AD3074">
        <w:rPr>
          <w:rFonts w:ascii="Times New Roman" w:hAnsi="Times New Roman" w:cs="Times New Roman"/>
          <w:sz w:val="24"/>
          <w:szCs w:val="24"/>
        </w:rPr>
        <w:t>Ольшанецкий</w:t>
      </w:r>
      <w:proofErr w:type="spellEnd"/>
      <w:r w:rsidR="00892C6C" w:rsidRPr="00AD3074">
        <w:rPr>
          <w:rFonts w:ascii="Times New Roman" w:hAnsi="Times New Roman" w:cs="Times New Roman"/>
          <w:sz w:val="24"/>
          <w:szCs w:val="24"/>
        </w:rPr>
        <w:t xml:space="preserve">, интерьер салона разрабатывала Татьяна Киселева. </w:t>
      </w:r>
      <w:proofErr w:type="gramStart"/>
      <w:r w:rsidR="00892C6C" w:rsidRPr="00AD3074">
        <w:rPr>
          <w:rFonts w:ascii="Times New Roman" w:hAnsi="Times New Roman" w:cs="Times New Roman"/>
          <w:sz w:val="24"/>
          <w:szCs w:val="24"/>
        </w:rPr>
        <w:t xml:space="preserve">Все агрегаты трансмиссии и подвески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92C6C" w:rsidRPr="00AD3074">
        <w:rPr>
          <w:rFonts w:ascii="Times New Roman" w:hAnsi="Times New Roman" w:cs="Times New Roman"/>
          <w:sz w:val="24"/>
          <w:szCs w:val="24"/>
        </w:rPr>
        <w:t xml:space="preserve">-118 использовались от представительского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92C6C" w:rsidRPr="00AD3074">
        <w:rPr>
          <w:rFonts w:ascii="Times New Roman" w:hAnsi="Times New Roman" w:cs="Times New Roman"/>
          <w:sz w:val="24"/>
          <w:szCs w:val="24"/>
        </w:rPr>
        <w:t xml:space="preserve">-111, а двигатель - от грузовика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92C6C" w:rsidRPr="00AD3074">
        <w:rPr>
          <w:rFonts w:ascii="Times New Roman" w:hAnsi="Times New Roman" w:cs="Times New Roman"/>
          <w:sz w:val="24"/>
          <w:szCs w:val="24"/>
        </w:rPr>
        <w:t xml:space="preserve">-130 или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="00892C6C" w:rsidRPr="00AD3074">
        <w:rPr>
          <w:rFonts w:ascii="Times New Roman" w:hAnsi="Times New Roman" w:cs="Times New Roman"/>
          <w:sz w:val="24"/>
          <w:szCs w:val="24"/>
        </w:rPr>
        <w:t>-375 от «Урала».</w:t>
      </w:r>
      <w:proofErr w:type="gramEnd"/>
      <w:r w:rsidR="00892C6C" w:rsidRPr="00AD3074">
        <w:rPr>
          <w:rFonts w:ascii="Times New Roman" w:hAnsi="Times New Roman" w:cs="Times New Roman"/>
          <w:sz w:val="24"/>
          <w:szCs w:val="24"/>
        </w:rPr>
        <w:t xml:space="preserve"> Унификация автобуса с лимузином позволяла существенно снизить себестоимость производства обеих машин.</w:t>
      </w:r>
    </w:p>
    <w:p w:rsidR="00892C6C" w:rsidRPr="00AD3074" w:rsidRDefault="00892C6C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4">
        <w:rPr>
          <w:rFonts w:ascii="Times New Roman" w:hAnsi="Times New Roman" w:cs="Times New Roman"/>
          <w:sz w:val="24"/>
          <w:szCs w:val="24"/>
        </w:rPr>
        <w:t xml:space="preserve">Для удобства пассажиров были сделаны комфортные сиденья, индивидуальное освещение, радиоприемник с четырьмя динамиками, пепельницы, крючки для одежды, эффективные системы отопления и вентиляции, и, на первых машинах, сдвижной люк в крыше. Для лучшей термоизоляции и звукоизоляции салона пространство между наружными и внутренними панелями кузова заполнялось </w:t>
      </w:r>
      <w:proofErr w:type="spellStart"/>
      <w:r w:rsidRPr="00AD3074">
        <w:rPr>
          <w:rFonts w:ascii="Times New Roman" w:hAnsi="Times New Roman" w:cs="Times New Roman"/>
          <w:sz w:val="24"/>
          <w:szCs w:val="24"/>
        </w:rPr>
        <w:t>пенополиуретаном</w:t>
      </w:r>
      <w:proofErr w:type="spellEnd"/>
      <w:r w:rsidRPr="00AD3074">
        <w:rPr>
          <w:rFonts w:ascii="Times New Roman" w:hAnsi="Times New Roman" w:cs="Times New Roman"/>
          <w:sz w:val="24"/>
          <w:szCs w:val="24"/>
        </w:rPr>
        <w:t>. На Международной Неделе автобусов в Ницце (Франция) в 1967 году «Юность» завоевала 12 призов, включая Большой приз Президента Французской республики.</w:t>
      </w:r>
    </w:p>
    <w:p w:rsidR="00892C6C" w:rsidRPr="00AD3074" w:rsidRDefault="00892C6C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4">
        <w:rPr>
          <w:rFonts w:ascii="Times New Roman" w:hAnsi="Times New Roman" w:cs="Times New Roman"/>
          <w:sz w:val="24"/>
          <w:szCs w:val="24"/>
        </w:rPr>
        <w:t xml:space="preserve">Но так как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Pr="00AD3074">
        <w:rPr>
          <w:rFonts w:ascii="Times New Roman" w:hAnsi="Times New Roman" w:cs="Times New Roman"/>
          <w:sz w:val="24"/>
          <w:szCs w:val="24"/>
        </w:rPr>
        <w:t xml:space="preserve">-118 не входил в типаж </w:t>
      </w:r>
      <w:proofErr w:type="spellStart"/>
      <w:r w:rsidRPr="00AD3074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Pr="00AD3074">
        <w:rPr>
          <w:rFonts w:ascii="Times New Roman" w:hAnsi="Times New Roman" w:cs="Times New Roman"/>
          <w:sz w:val="24"/>
          <w:szCs w:val="24"/>
        </w:rPr>
        <w:t xml:space="preserve"> СССР, правительство не выделило заводу финансовых средств на освоение его серийного выпуска. С 1961 по 1967 годы на </w:t>
      </w:r>
      <w:proofErr w:type="spellStart"/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Pr="00AD307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D3074">
        <w:rPr>
          <w:rFonts w:ascii="Times New Roman" w:hAnsi="Times New Roman" w:cs="Times New Roman"/>
          <w:sz w:val="24"/>
          <w:szCs w:val="24"/>
        </w:rPr>
        <w:t xml:space="preserve"> было построено около 20 автобусов «Юность» первого поколения. В 1971 году изготовлен первый образец «Юности» второго поколения, отличавшийся более современным дизайном кузова. Компоновка шасси, салона, расположение окон и дверей осталось от машины предыдущей </w:t>
      </w:r>
      <w:r w:rsidRPr="00AD3074">
        <w:rPr>
          <w:rFonts w:ascii="Times New Roman" w:hAnsi="Times New Roman" w:cs="Times New Roman"/>
          <w:sz w:val="24"/>
          <w:szCs w:val="24"/>
        </w:rPr>
        <w:lastRenderedPageBreak/>
        <w:t xml:space="preserve">серии, но кузовные панели, стекла и световые приборы заводчане сделали полностью новыми по форме и размерности. Автобус получил агрегаты шасси от нового лимузина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Pr="00AD3074">
        <w:rPr>
          <w:rFonts w:ascii="Times New Roman" w:hAnsi="Times New Roman" w:cs="Times New Roman"/>
          <w:sz w:val="24"/>
          <w:szCs w:val="24"/>
        </w:rPr>
        <w:t xml:space="preserve">-114, а с 1975 года, вслед за легковым аналогом, - трехступенчатую автоматическую коробку передач вместо </w:t>
      </w:r>
      <w:proofErr w:type="gramStart"/>
      <w:r w:rsidRPr="00AD3074">
        <w:rPr>
          <w:rFonts w:ascii="Times New Roman" w:hAnsi="Times New Roman" w:cs="Times New Roman"/>
          <w:sz w:val="24"/>
          <w:szCs w:val="24"/>
        </w:rPr>
        <w:t>двухступенчатой</w:t>
      </w:r>
      <w:proofErr w:type="gramEnd"/>
      <w:r w:rsidRPr="00AD3074">
        <w:rPr>
          <w:rFonts w:ascii="Times New Roman" w:hAnsi="Times New Roman" w:cs="Times New Roman"/>
          <w:sz w:val="24"/>
          <w:szCs w:val="24"/>
        </w:rPr>
        <w:t>.</w:t>
      </w:r>
    </w:p>
    <w:p w:rsidR="00892C6C" w:rsidRPr="00AD3074" w:rsidRDefault="00892C6C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4">
        <w:rPr>
          <w:rFonts w:ascii="Times New Roman" w:hAnsi="Times New Roman" w:cs="Times New Roman"/>
          <w:sz w:val="24"/>
          <w:szCs w:val="24"/>
        </w:rPr>
        <w:t xml:space="preserve">Штучные заказы на автобусы «Юность» второго поколения начали поступать на завод с 1974 года. </w:t>
      </w:r>
      <w:r w:rsidR="00277FC1" w:rsidRPr="00AD3074">
        <w:rPr>
          <w:rFonts w:ascii="Times New Roman" w:hAnsi="Times New Roman" w:cs="Times New Roman"/>
          <w:sz w:val="24"/>
          <w:szCs w:val="24"/>
        </w:rPr>
        <w:t xml:space="preserve">Дизайнером обновленного микроавтобуса был Борис Кузнецов. </w:t>
      </w:r>
      <w:r w:rsidRPr="00AD3074">
        <w:rPr>
          <w:rFonts w:ascii="Times New Roman" w:hAnsi="Times New Roman" w:cs="Times New Roman"/>
          <w:sz w:val="24"/>
          <w:szCs w:val="24"/>
        </w:rPr>
        <w:t xml:space="preserve">Такие машины в 70-80-х годах работали в </w:t>
      </w:r>
      <w:proofErr w:type="spellStart"/>
      <w:r w:rsidRPr="00AD3074">
        <w:rPr>
          <w:rFonts w:ascii="Times New Roman" w:hAnsi="Times New Roman" w:cs="Times New Roman"/>
          <w:sz w:val="24"/>
          <w:szCs w:val="24"/>
        </w:rPr>
        <w:t>ГОНе</w:t>
      </w:r>
      <w:proofErr w:type="spellEnd"/>
      <w:r w:rsidRPr="00AD3074">
        <w:rPr>
          <w:rFonts w:ascii="Times New Roman" w:hAnsi="Times New Roman" w:cs="Times New Roman"/>
          <w:sz w:val="24"/>
          <w:szCs w:val="24"/>
        </w:rPr>
        <w:t xml:space="preserve">, гаражах Интуриста, Министерства обороны и других государственных организаций высокого уровня. </w:t>
      </w:r>
      <w:r w:rsidR="00277FC1" w:rsidRPr="00AD3074">
        <w:rPr>
          <w:rFonts w:ascii="Times New Roman" w:hAnsi="Times New Roman" w:cs="Times New Roman"/>
          <w:sz w:val="24"/>
          <w:szCs w:val="24"/>
        </w:rPr>
        <w:t xml:space="preserve">Существовала противодиверсионная спецмашина со сверхпрочным контейнером для ликвидации подозрительных устройств. Кроме того, один из автомобилей некоторое время </w:t>
      </w:r>
      <w:proofErr w:type="gramStart"/>
      <w:r w:rsidR="00277FC1" w:rsidRPr="00AD3074">
        <w:rPr>
          <w:rFonts w:ascii="Times New Roman" w:hAnsi="Times New Roman" w:cs="Times New Roman"/>
          <w:sz w:val="24"/>
          <w:szCs w:val="24"/>
        </w:rPr>
        <w:t>выполнял роль</w:t>
      </w:r>
      <w:proofErr w:type="gramEnd"/>
      <w:r w:rsidR="00277FC1" w:rsidRPr="00AD3074">
        <w:rPr>
          <w:rFonts w:ascii="Times New Roman" w:hAnsi="Times New Roman" w:cs="Times New Roman"/>
          <w:sz w:val="24"/>
          <w:szCs w:val="24"/>
        </w:rPr>
        <w:t xml:space="preserve"> чемоданчика с «ядерной кнопкой» – в нем смонтировали аппаратуру управления пуском стратегических ракет. КГБ оборудовал несколько машин аппаратурой радиоэлектронного слежения. Якобы одна из таких машин постоянно дежурила во дворах неподалеку от американского посольства. </w:t>
      </w:r>
      <w:r w:rsidRPr="00AD3074">
        <w:rPr>
          <w:rFonts w:ascii="Times New Roman" w:hAnsi="Times New Roman" w:cs="Times New Roman"/>
          <w:sz w:val="24"/>
          <w:szCs w:val="24"/>
        </w:rPr>
        <w:t xml:space="preserve">На базе двух автобусов старой серии и одного - новой построены автомобили специализированной скорой медицинской помощи, обслуживавшие Четвертое управление Минздрава СССР. Несколько «Юностей» использовалось КГБ в качестве носителей спецоборудования, отдельные машины работали на телевидении. В год </w:t>
      </w:r>
      <w:proofErr w:type="spellStart"/>
      <w:r w:rsidR="00AD3074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AD3074">
        <w:rPr>
          <w:rFonts w:ascii="Times New Roman" w:hAnsi="Times New Roman" w:cs="Times New Roman"/>
          <w:sz w:val="24"/>
          <w:szCs w:val="24"/>
        </w:rPr>
        <w:t xml:space="preserve"> стабильно строил несколько экземпляров автобусов.</w:t>
      </w:r>
    </w:p>
    <w:p w:rsidR="000B0A6C" w:rsidRDefault="000B0A6C" w:rsidP="00AD3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74">
        <w:rPr>
          <w:rFonts w:ascii="Times New Roman" w:hAnsi="Times New Roman" w:cs="Times New Roman"/>
          <w:sz w:val="24"/>
          <w:szCs w:val="24"/>
        </w:rPr>
        <w:t xml:space="preserve">Суммарный выпуск малых автобусов представительского класса </w:t>
      </w:r>
      <w:r w:rsidR="00AD3074">
        <w:rPr>
          <w:rFonts w:ascii="Times New Roman" w:hAnsi="Times New Roman" w:cs="Times New Roman"/>
          <w:sz w:val="24"/>
          <w:szCs w:val="24"/>
        </w:rPr>
        <w:t>ЗиЛ</w:t>
      </w:r>
      <w:r w:rsidRPr="00AD3074">
        <w:rPr>
          <w:rFonts w:ascii="Times New Roman" w:hAnsi="Times New Roman" w:cs="Times New Roman"/>
          <w:sz w:val="24"/>
          <w:szCs w:val="24"/>
        </w:rPr>
        <w:t>-118К/119/119-70/3207 «Юность» в 1970—1994 гг. — 86 ед.</w:t>
      </w:r>
    </w:p>
    <w:p w:rsidR="00AD3074" w:rsidRDefault="00AD3074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074" w:rsidRPr="00D91E03" w:rsidRDefault="00AD3074" w:rsidP="00AD307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1E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ЗиЛ-118/3207 "Юность"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2188"/>
        <w:gridCol w:w="2597"/>
        <w:gridCol w:w="2600"/>
        <w:gridCol w:w="2611"/>
      </w:tblGrid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ЗиЛ-118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02.1962–70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ЗиЛ-118К "Юность"</w:t>
            </w:r>
            <w:r w:rsidR="00E51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184F" w:rsidRPr="00E5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1975–1991</w:t>
            </w:r>
          </w:p>
        </w:tc>
        <w:tc>
          <w:tcPr>
            <w:tcW w:w="0" w:type="auto"/>
            <w:hideMark/>
          </w:tcPr>
          <w:p w:rsidR="00AD3074" w:rsidRPr="00D91E03" w:rsidRDefault="00AD3074" w:rsidP="0057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ЗиЛ-3207 "Юность" </w:t>
            </w: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09.1993–01.1994</w:t>
            </w:r>
          </w:p>
        </w:tc>
      </w:tr>
      <w:tr w:rsidR="00E5184F" w:rsidRPr="00D91E03" w:rsidTr="00AF0114">
        <w:tc>
          <w:tcPr>
            <w:tcW w:w="0" w:type="auto"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24F503" wp14:editId="0BD83A3A">
                  <wp:extent cx="1476375" cy="1104900"/>
                  <wp:effectExtent l="0" t="0" r="9525" b="0"/>
                  <wp:docPr id="3" name="Рисунок 3" descr="http://i.wheelsage.org/image/format/picture/picture-thumb/zil/yunost/autowp.ru_zil_118_yunost_7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zil/yunost/autowp.ru_zil_118_yunost_7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3E7726" wp14:editId="546DA97F">
                  <wp:extent cx="1476375" cy="1104900"/>
                  <wp:effectExtent l="0" t="0" r="9525" b="0"/>
                  <wp:docPr id="2" name="Рисунок 2" descr="http://i.wheelsage.org/image/format/picture/picture-thumb/z/zil/118k_unost/zil-118k_unost_2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z/zil/118k_unost/zil-118k_unost_29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0C4BED" wp14:editId="08C9796D">
                  <wp:extent cx="1476375" cy="1104900"/>
                  <wp:effectExtent l="0" t="0" r="9525" b="0"/>
                  <wp:docPr id="1" name="Рисунок 1" descr="http://i.wheelsage.org/image/format/picture/picture-thumb/zil/yunost/autowp.ru_zil_32071_junost_1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zil/yunost/autowp.ru_zil_32071_junost_1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84F" w:rsidRPr="00D91E03" w:rsidTr="00AF0114">
        <w:tc>
          <w:tcPr>
            <w:tcW w:w="0" w:type="auto"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184F" w:rsidRPr="00D91E03" w:rsidRDefault="00E5184F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AD3074" w:rsidRPr="00D91E03" w:rsidTr="00E5184F">
        <w:tc>
          <w:tcPr>
            <w:tcW w:w="0" w:type="auto"/>
            <w:gridSpan w:val="4"/>
            <w:tcBorders>
              <w:bottom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E5184F"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 кузов</w:t>
            </w:r>
          </w:p>
        </w:tc>
        <w:bookmarkStart w:id="0" w:name="_GoBack"/>
        <w:bookmarkEnd w:id="0"/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3 760 мм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6 840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6 915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2 110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2 129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2 067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2 035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2 269 мм </w:t>
            </w:r>
          </w:p>
        </w:tc>
      </w:tr>
      <w:tr w:rsidR="00AD3074" w:rsidRPr="00D91E03" w:rsidTr="00E5184F">
        <w:tc>
          <w:tcPr>
            <w:tcW w:w="0" w:type="auto"/>
            <w:vMerge w:val="restart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E5184F">
        <w:tc>
          <w:tcPr>
            <w:tcW w:w="0" w:type="auto"/>
            <w:vMerge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1 570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мм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1 698 мм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1 650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1 660 мм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1 673 мм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3 530 кг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3 750 кг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3 950 кг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 кг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5 321 кг </w:t>
            </w: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ЗиЛ-118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3207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AD3074" w:rsidRPr="00D91E03" w:rsidTr="00AF0114">
        <w:trPr>
          <w:trHeight w:val="262"/>
        </w:trPr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AD3074" w:rsidRPr="0000364A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5 980 см³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5 969 см³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6 962 см³ </w:t>
            </w:r>
          </w:p>
        </w:tc>
      </w:tr>
      <w:tr w:rsidR="00AD3074" w:rsidRPr="00D91E03" w:rsidTr="00E5184F">
        <w:tc>
          <w:tcPr>
            <w:tcW w:w="0" w:type="auto"/>
            <w:vMerge w:val="restart"/>
            <w:hideMark/>
          </w:tcPr>
          <w:p w:rsidR="00AD3074" w:rsidRPr="0000364A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E5184F">
        <w:tc>
          <w:tcPr>
            <w:tcW w:w="0" w:type="auto"/>
            <w:vMerge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3 600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E5184F">
        <w:tc>
          <w:tcPr>
            <w:tcW w:w="0" w:type="auto"/>
            <w:gridSpan w:val="4"/>
            <w:tcBorders>
              <w:bottom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E5184F"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  <w:r w:rsidR="004E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А-76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AD3074" w:rsidRPr="00D91E03" w:rsidTr="00E5184F">
        <w:tc>
          <w:tcPr>
            <w:tcW w:w="0" w:type="auto"/>
            <w:gridSpan w:val="4"/>
            <w:tcBorders>
              <w:bottom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E5184F"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автоматическая (гидромеханическая) коробка передач</w:t>
            </w: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ЗиЛ-111; </w:t>
            </w: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рычажная на витых </w:t>
            </w:r>
            <w:proofErr w:type="spell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циллиндрических</w:t>
            </w:r>
            <w:proofErr w:type="spell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пружинах с телескопическими амортизаторами 2-х стороннего действия и стабилизатором поперечной устойчивости.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рессорах, амортизаторы телескопические 2-х стороннего действия </w:t>
            </w: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до 100 км/ч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</w:t>
            </w:r>
          </w:p>
        </w:tc>
      </w:tr>
      <w:tr w:rsidR="00AD3074" w:rsidRPr="00D91E03" w:rsidTr="00AF0114">
        <w:tc>
          <w:tcPr>
            <w:tcW w:w="0" w:type="auto"/>
            <w:gridSpan w:val="4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°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°</w:t>
            </w:r>
          </w:p>
        </w:tc>
      </w:tr>
      <w:tr w:rsidR="00AD3074" w:rsidRPr="00D91E03" w:rsidTr="00AF0114"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2"/>
            <w:hideMark/>
          </w:tcPr>
          <w:p w:rsidR="00AD3074" w:rsidRPr="00D91E03" w:rsidRDefault="00AD3074" w:rsidP="00AF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150+150 л</w:t>
            </w:r>
          </w:p>
        </w:tc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160+160 л </w:t>
            </w:r>
          </w:p>
        </w:tc>
      </w:tr>
      <w:tr w:rsidR="00AD3074" w:rsidRPr="00D91E03" w:rsidTr="00AF0114">
        <w:trPr>
          <w:trHeight w:val="70"/>
        </w:trPr>
        <w:tc>
          <w:tcPr>
            <w:tcW w:w="0" w:type="auto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gridSpan w:val="3"/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BC7930">
        <w:tc>
          <w:tcPr>
            <w:tcW w:w="0" w:type="auto"/>
            <w:gridSpan w:val="4"/>
            <w:tcBorders>
              <w:bottom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074" w:rsidRPr="00D91E03" w:rsidTr="00BC7930"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AD3074" w:rsidRPr="00D91E03" w:rsidRDefault="00AD3074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AD3074" w:rsidRPr="00D91E03" w:rsidRDefault="00AD3074" w:rsidP="00BC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л/100км</w:t>
            </w:r>
          </w:p>
        </w:tc>
      </w:tr>
      <w:tr w:rsidR="00BC7930" w:rsidRPr="00D91E03" w:rsidTr="00E5184F">
        <w:trPr>
          <w:trHeight w:val="359"/>
        </w:trPr>
        <w:tc>
          <w:tcPr>
            <w:tcW w:w="2188" w:type="dxa"/>
            <w:hideMark/>
          </w:tcPr>
          <w:p w:rsidR="00BC7930" w:rsidRPr="00D91E03" w:rsidRDefault="00BC7930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режим</w:t>
            </w:r>
          </w:p>
          <w:p w:rsidR="00BC7930" w:rsidRPr="00D91E03" w:rsidRDefault="00BC7930" w:rsidP="00BC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gridSpan w:val="2"/>
          </w:tcPr>
          <w:p w:rsidR="00BC7930" w:rsidRPr="00D91E03" w:rsidRDefault="00BC7930" w:rsidP="00BC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л/100км</w:t>
            </w:r>
          </w:p>
        </w:tc>
        <w:tc>
          <w:tcPr>
            <w:tcW w:w="0" w:type="auto"/>
            <w:hideMark/>
          </w:tcPr>
          <w:p w:rsidR="00BC7930" w:rsidRPr="00D91E03" w:rsidRDefault="00BC7930" w:rsidP="00BC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л/100км</w:t>
            </w:r>
          </w:p>
        </w:tc>
      </w:tr>
      <w:tr w:rsidR="00BC7930" w:rsidRPr="00D91E03" w:rsidTr="00E5184F">
        <w:tc>
          <w:tcPr>
            <w:tcW w:w="2188" w:type="dxa"/>
            <w:tcBorders>
              <w:bottom w:val="nil"/>
            </w:tcBorders>
          </w:tcPr>
          <w:p w:rsidR="00BC7930" w:rsidRPr="00995417" w:rsidRDefault="00E5184F" w:rsidP="00E518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</w:p>
        </w:tc>
        <w:tc>
          <w:tcPr>
            <w:tcW w:w="7808" w:type="dxa"/>
            <w:gridSpan w:val="3"/>
            <w:tcBorders>
              <w:bottom w:val="nil"/>
            </w:tcBorders>
          </w:tcPr>
          <w:p w:rsidR="00BC7930" w:rsidRPr="00BC7930" w:rsidRDefault="0089490F" w:rsidP="00BC79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автомобильный завод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Лихачева, г.</w:t>
            </w:r>
            <w:r w:rsidRPr="0099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СССР</w:t>
            </w:r>
          </w:p>
        </w:tc>
      </w:tr>
      <w:tr w:rsidR="00BC7930" w:rsidRPr="00D91E03" w:rsidTr="00E5184F">
        <w:trPr>
          <w:trHeight w:val="80"/>
        </w:trPr>
        <w:tc>
          <w:tcPr>
            <w:tcW w:w="2188" w:type="dxa"/>
            <w:tcBorders>
              <w:top w:val="nil"/>
            </w:tcBorders>
          </w:tcPr>
          <w:p w:rsidR="00BC7930" w:rsidRPr="00D91E03" w:rsidRDefault="00BC7930" w:rsidP="0089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gridSpan w:val="3"/>
            <w:tcBorders>
              <w:top w:val="nil"/>
              <w:right w:val="single" w:sz="4" w:space="0" w:color="auto"/>
            </w:tcBorders>
          </w:tcPr>
          <w:p w:rsidR="00BC7930" w:rsidRPr="00D91E03" w:rsidRDefault="00BC7930" w:rsidP="00AF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074" w:rsidRDefault="00AD3074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90F" w:rsidRDefault="0089490F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90F" w:rsidRPr="00AD3074" w:rsidRDefault="0089490F" w:rsidP="00AD30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490F" w:rsidRPr="00AD3074" w:rsidSect="00AD307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1"/>
    <w:rsid w:val="000B0A6C"/>
    <w:rsid w:val="000E5ABB"/>
    <w:rsid w:val="00277FC1"/>
    <w:rsid w:val="002E35D4"/>
    <w:rsid w:val="00396673"/>
    <w:rsid w:val="004E5C16"/>
    <w:rsid w:val="0052150E"/>
    <w:rsid w:val="00572E06"/>
    <w:rsid w:val="00641D26"/>
    <w:rsid w:val="00816A0C"/>
    <w:rsid w:val="00892C6C"/>
    <w:rsid w:val="0089490F"/>
    <w:rsid w:val="00896211"/>
    <w:rsid w:val="00AD3074"/>
    <w:rsid w:val="00BC7930"/>
    <w:rsid w:val="00E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owp.ru/picture/38990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utowp.ru/picture/1092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utowp.ru/picture/wzjnn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F235-DE4F-4DA0-8414-31446872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2019-01-09T14:22:00Z</dcterms:created>
  <dcterms:modified xsi:type="dcterms:W3CDTF">2019-07-01T16:34:00Z</dcterms:modified>
</cp:coreProperties>
</file>